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72" w:type="dxa"/>
        <w:jc w:val="center"/>
        <w:tblLayout w:type="fixed"/>
        <w:tblLook w:val="04A0" w:firstRow="1" w:lastRow="0" w:firstColumn="1" w:lastColumn="0" w:noHBand="0" w:noVBand="1"/>
      </w:tblPr>
      <w:tblGrid>
        <w:gridCol w:w="4616"/>
        <w:gridCol w:w="9956"/>
      </w:tblGrid>
      <w:tr w:rsidR="00E3292E" w:rsidRPr="00E3292E" w14:paraId="7A258148" w14:textId="77777777">
        <w:trPr>
          <w:jc w:val="center"/>
        </w:trPr>
        <w:tc>
          <w:tcPr>
            <w:tcW w:w="4616" w:type="dxa"/>
          </w:tcPr>
          <w:p w14:paraId="61EC21B8" w14:textId="77777777" w:rsidR="0019231D" w:rsidRPr="00E3292E" w:rsidRDefault="007A54CE" w:rsidP="00610E31">
            <w:pPr>
              <w:spacing w:before="40" w:line="300" w:lineRule="exact"/>
              <w:jc w:val="center"/>
              <w:rPr>
                <w:sz w:val="24"/>
                <w:szCs w:val="24"/>
              </w:rPr>
            </w:pPr>
            <w:r w:rsidRPr="00E3292E">
              <w:rPr>
                <w:b/>
                <w:sz w:val="24"/>
                <w:szCs w:val="24"/>
              </w:rPr>
              <w:t>BỘ TƯ PHÁP</w:t>
            </w:r>
          </w:p>
          <w:p w14:paraId="3AD67333" w14:textId="77777777" w:rsidR="0019231D" w:rsidRPr="00E3292E" w:rsidRDefault="007A54CE" w:rsidP="00610E31">
            <w:pPr>
              <w:spacing w:before="40" w:line="300" w:lineRule="exact"/>
              <w:jc w:val="center"/>
              <w:rPr>
                <w:sz w:val="24"/>
                <w:szCs w:val="24"/>
              </w:rPr>
            </w:pPr>
            <w:r w:rsidRPr="00E3292E">
              <w:rPr>
                <w:noProof/>
                <w:sz w:val="24"/>
                <w:szCs w:val="24"/>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E24429"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"/>
                  </w:pict>
                </mc:Fallback>
              </mc:AlternateContent>
            </w:r>
            <w:r w:rsidRPr="00E3292E">
              <w:rPr>
                <w:noProof/>
                <w:sz w:val="24"/>
                <w:szCs w:val="24"/>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5377F0"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" strokecolor="windowText">
                      <v:stroke startarrowwidth="narrow" startarrowlength="short" endarrowwidth="narrow" endarrowlength="short"/>
                    </v:shape>
                  </w:pict>
                </mc:Fallback>
              </mc:AlternateContent>
            </w:r>
          </w:p>
        </w:tc>
        <w:tc>
          <w:tcPr>
            <w:tcW w:w="9956" w:type="dxa"/>
          </w:tcPr>
          <w:p w14:paraId="500E3FD2" w14:textId="77777777" w:rsidR="0019231D" w:rsidRPr="00E3292E" w:rsidRDefault="007A54CE" w:rsidP="00610E31">
            <w:pPr>
              <w:spacing w:before="40" w:line="300" w:lineRule="exact"/>
              <w:jc w:val="center"/>
              <w:rPr>
                <w:sz w:val="24"/>
                <w:szCs w:val="24"/>
              </w:rPr>
            </w:pPr>
            <w:r w:rsidRPr="00E3292E">
              <w:rPr>
                <w:b/>
                <w:sz w:val="24"/>
                <w:szCs w:val="24"/>
              </w:rPr>
              <w:t>CỘNG HÒA XÃ HỘI CHỦ NGHĨA VIỆT NAM</w:t>
            </w:r>
          </w:p>
          <w:p w14:paraId="4DB34264" w14:textId="77777777" w:rsidR="0019231D" w:rsidRPr="00E3292E" w:rsidRDefault="007A54CE" w:rsidP="00610E31">
            <w:pPr>
              <w:spacing w:before="40" w:line="300" w:lineRule="exact"/>
              <w:jc w:val="center"/>
              <w:rPr>
                <w:b/>
                <w:sz w:val="24"/>
                <w:szCs w:val="24"/>
              </w:rPr>
            </w:pPr>
            <w:r w:rsidRPr="00E3292E">
              <w:rPr>
                <w:b/>
                <w:sz w:val="24"/>
                <w:szCs w:val="24"/>
              </w:rPr>
              <w:t>Độc lập - Tự do - Hạnh phúc</w:t>
            </w:r>
          </w:p>
          <w:p w14:paraId="7106CDC4" w14:textId="77777777" w:rsidR="0019231D" w:rsidRPr="00E3292E" w:rsidRDefault="007A54CE" w:rsidP="00610E31">
            <w:pPr>
              <w:spacing w:before="40" w:line="300" w:lineRule="exact"/>
              <w:jc w:val="center"/>
              <w:rPr>
                <w:b/>
                <w:sz w:val="24"/>
                <w:szCs w:val="24"/>
              </w:rPr>
            </w:pPr>
            <w:r w:rsidRPr="00E3292E">
              <w:rPr>
                <w:b/>
                <w:noProof/>
                <w:spacing w:val="2"/>
                <w:sz w:val="24"/>
                <w:szCs w:val="24"/>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37D1E7"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" strokecolor="black [3200]" strokeweight=".5pt">
                      <v:stroke joinstyle="miter"/>
                    </v:line>
                  </w:pict>
                </mc:Fallback>
              </mc:AlternateContent>
            </w:r>
          </w:p>
          <w:p w14:paraId="2D10D76F" w14:textId="637818B0" w:rsidR="0019231D" w:rsidRPr="00E3292E" w:rsidRDefault="007A54CE" w:rsidP="00720750">
            <w:pPr>
              <w:spacing w:before="40" w:line="300" w:lineRule="exact"/>
              <w:jc w:val="center"/>
              <w:rPr>
                <w:i/>
                <w:sz w:val="24"/>
                <w:szCs w:val="24"/>
              </w:rPr>
            </w:pPr>
            <w:r w:rsidRPr="00E3292E">
              <w:rPr>
                <w:i/>
                <w:spacing w:val="2"/>
                <w:sz w:val="24"/>
                <w:szCs w:val="24"/>
              </w:rPr>
              <w:t xml:space="preserve">Hà Nội, ngày </w:t>
            </w:r>
            <w:r w:rsidR="00720750" w:rsidRPr="00E3292E">
              <w:rPr>
                <w:i/>
                <w:spacing w:val="2"/>
                <w:sz w:val="24"/>
                <w:szCs w:val="24"/>
              </w:rPr>
              <w:t xml:space="preserve">  </w:t>
            </w:r>
            <w:r w:rsidRPr="00E3292E">
              <w:rPr>
                <w:i/>
                <w:spacing w:val="2"/>
                <w:sz w:val="24"/>
                <w:szCs w:val="24"/>
              </w:rPr>
              <w:t xml:space="preserve"> tháng </w:t>
            </w:r>
            <w:r w:rsidR="0095084E" w:rsidRPr="00E3292E">
              <w:rPr>
                <w:i/>
                <w:spacing w:val="2"/>
                <w:sz w:val="24"/>
                <w:szCs w:val="24"/>
              </w:rPr>
              <w:t>0</w:t>
            </w:r>
            <w:r w:rsidR="00F4701D" w:rsidRPr="00E3292E">
              <w:rPr>
                <w:i/>
                <w:spacing w:val="2"/>
                <w:sz w:val="24"/>
                <w:szCs w:val="24"/>
              </w:rPr>
              <w:t>2</w:t>
            </w:r>
            <w:r w:rsidRPr="00E3292E">
              <w:rPr>
                <w:i/>
                <w:spacing w:val="2"/>
                <w:sz w:val="24"/>
                <w:szCs w:val="24"/>
              </w:rPr>
              <w:t xml:space="preserve"> năm 202</w:t>
            </w:r>
            <w:r w:rsidR="0095084E" w:rsidRPr="00E3292E">
              <w:rPr>
                <w:i/>
                <w:spacing w:val="2"/>
                <w:sz w:val="24"/>
                <w:szCs w:val="24"/>
              </w:rPr>
              <w:t>6</w:t>
            </w:r>
          </w:p>
        </w:tc>
      </w:tr>
    </w:tbl>
    <w:p w14:paraId="0BDD9DB2" w14:textId="77777777" w:rsidR="0019231D" w:rsidRPr="00E3292E" w:rsidRDefault="0019231D" w:rsidP="00610E31">
      <w:pPr>
        <w:spacing w:line="300" w:lineRule="exact"/>
        <w:jc w:val="center"/>
        <w:rPr>
          <w:b/>
          <w:spacing w:val="2"/>
          <w:sz w:val="24"/>
          <w:szCs w:val="24"/>
        </w:rPr>
      </w:pPr>
    </w:p>
    <w:p w14:paraId="4FF776ED" w14:textId="77777777" w:rsidR="0019231D" w:rsidRPr="00E3292E" w:rsidRDefault="0019231D" w:rsidP="00610E31">
      <w:pPr>
        <w:tabs>
          <w:tab w:val="right" w:leader="dot" w:pos="8640"/>
        </w:tabs>
        <w:spacing w:line="300" w:lineRule="exact"/>
        <w:jc w:val="both"/>
        <w:rPr>
          <w:rFonts w:eastAsia="Calibri"/>
          <w:b/>
          <w:bCs/>
          <w:iCs/>
          <w:spacing w:val="2"/>
          <w:sz w:val="24"/>
          <w:szCs w:val="24"/>
        </w:rPr>
      </w:pPr>
    </w:p>
    <w:p w14:paraId="6A9AD41C" w14:textId="0D00F671" w:rsidR="00A659E7" w:rsidRPr="00E3292E" w:rsidRDefault="00912E18" w:rsidP="008675C6">
      <w:pPr>
        <w:tabs>
          <w:tab w:val="right" w:leader="dot" w:pos="8640"/>
        </w:tabs>
        <w:spacing w:line="300" w:lineRule="exact"/>
        <w:jc w:val="center"/>
        <w:rPr>
          <w:rFonts w:eastAsia="Calibri"/>
          <w:b/>
          <w:bCs/>
          <w:iCs/>
          <w:spacing w:val="2"/>
          <w:sz w:val="24"/>
          <w:szCs w:val="24"/>
        </w:rPr>
      </w:pPr>
      <w:r w:rsidRPr="00E3292E">
        <w:rPr>
          <w:rFonts w:eastAsia="Calibri"/>
          <w:b/>
          <w:bCs/>
          <w:iCs/>
          <w:spacing w:val="2"/>
          <w:sz w:val="24"/>
          <w:szCs w:val="24"/>
        </w:rPr>
        <w:t>BẢN SO SÁNH DỰ THẢO LUẬT THỦ ĐÔ (SỬA ĐỔI)</w:t>
      </w:r>
    </w:p>
    <w:p w14:paraId="2C525AEB" w14:textId="77777777" w:rsidR="00C351AA" w:rsidRPr="00E3292E" w:rsidRDefault="00C351AA" w:rsidP="00610E31">
      <w:pPr>
        <w:tabs>
          <w:tab w:val="right" w:leader="dot" w:pos="8640"/>
        </w:tabs>
        <w:spacing w:line="300" w:lineRule="exact"/>
        <w:jc w:val="center"/>
        <w:rPr>
          <w:rFonts w:eastAsia="Calibri"/>
          <w:b/>
          <w:bCs/>
          <w:iCs/>
          <w:spacing w:val="2"/>
          <w:sz w:val="24"/>
          <w:szCs w:val="24"/>
        </w:rPr>
      </w:pPr>
    </w:p>
    <w:tbl>
      <w:tblPr>
        <w:tblStyle w:val="TableGrid"/>
        <w:tblW w:w="14704" w:type="dxa"/>
        <w:tblInd w:w="-572" w:type="dxa"/>
        <w:tblLayout w:type="fixed"/>
        <w:tblLook w:val="04A0" w:firstRow="1" w:lastRow="0" w:firstColumn="1" w:lastColumn="0" w:noHBand="0" w:noVBand="1"/>
      </w:tblPr>
      <w:tblGrid>
        <w:gridCol w:w="567"/>
        <w:gridCol w:w="4678"/>
        <w:gridCol w:w="4961"/>
        <w:gridCol w:w="4498"/>
      </w:tblGrid>
      <w:tr w:rsidR="00E3292E" w:rsidRPr="00E3292E" w14:paraId="3A96D21E" w14:textId="77777777" w:rsidTr="00CE0CA1">
        <w:tc>
          <w:tcPr>
            <w:tcW w:w="567" w:type="dxa"/>
          </w:tcPr>
          <w:p w14:paraId="68C75714" w14:textId="77777777" w:rsidR="00874810" w:rsidRPr="00E3292E" w:rsidRDefault="00874810" w:rsidP="00610E31">
            <w:pPr>
              <w:tabs>
                <w:tab w:val="right" w:leader="dot" w:pos="8640"/>
              </w:tabs>
              <w:spacing w:before="40" w:after="40" w:line="300" w:lineRule="exact"/>
              <w:jc w:val="center"/>
              <w:rPr>
                <w:rFonts w:eastAsia="Calibri"/>
                <w:b/>
                <w:bCs/>
                <w:iCs/>
                <w:spacing w:val="-2"/>
                <w:sz w:val="24"/>
                <w:szCs w:val="24"/>
              </w:rPr>
            </w:pPr>
          </w:p>
        </w:tc>
        <w:tc>
          <w:tcPr>
            <w:tcW w:w="4678" w:type="dxa"/>
          </w:tcPr>
          <w:p w14:paraId="7772BEFC" w14:textId="77777777" w:rsidR="00874810" w:rsidRPr="00E3292E" w:rsidRDefault="00874810" w:rsidP="00610E31">
            <w:pPr>
              <w:tabs>
                <w:tab w:val="right" w:leader="dot" w:pos="8640"/>
              </w:tabs>
              <w:spacing w:before="40" w:after="40" w:line="300" w:lineRule="exact"/>
              <w:jc w:val="center"/>
              <w:rPr>
                <w:rFonts w:eastAsia="Calibri"/>
                <w:b/>
                <w:bCs/>
                <w:iCs/>
                <w:spacing w:val="-2"/>
                <w:sz w:val="24"/>
                <w:szCs w:val="24"/>
                <w:lang w:val="nl-NL"/>
              </w:rPr>
            </w:pPr>
            <w:r w:rsidRPr="00E3292E">
              <w:rPr>
                <w:rFonts w:eastAsia="Calibri"/>
                <w:b/>
                <w:bCs/>
                <w:iCs/>
                <w:spacing w:val="-2"/>
                <w:sz w:val="24"/>
                <w:szCs w:val="24"/>
                <w:lang w:val="nl-NL"/>
              </w:rPr>
              <w:t>QUY ĐỊNH HIỆN HÀNH</w:t>
            </w:r>
          </w:p>
          <w:p w14:paraId="302DCA06" w14:textId="0D22E0AE" w:rsidR="00F4701D" w:rsidRPr="00E3292E" w:rsidRDefault="00F4701D" w:rsidP="00610E31">
            <w:pPr>
              <w:tabs>
                <w:tab w:val="right" w:leader="dot" w:pos="8640"/>
              </w:tabs>
              <w:spacing w:before="40" w:after="40" w:line="300" w:lineRule="exact"/>
              <w:jc w:val="center"/>
              <w:rPr>
                <w:rFonts w:eastAsia="Calibri"/>
                <w:b/>
                <w:bCs/>
                <w:iCs/>
                <w:spacing w:val="-2"/>
                <w:sz w:val="24"/>
                <w:szCs w:val="24"/>
                <w:lang w:val="nl-NL"/>
              </w:rPr>
            </w:pPr>
            <w:r w:rsidRPr="00E3292E">
              <w:rPr>
                <w:rFonts w:eastAsia="Calibri"/>
                <w:b/>
                <w:bCs/>
                <w:iCs/>
                <w:spacing w:val="-2"/>
                <w:sz w:val="24"/>
                <w:szCs w:val="24"/>
                <w:lang w:val="nl-NL"/>
              </w:rPr>
              <w:t>(</w:t>
            </w:r>
            <w:r w:rsidRPr="00E3292E">
              <w:rPr>
                <w:spacing w:val="2"/>
                <w:sz w:val="24"/>
                <w:szCs w:val="24"/>
              </w:rPr>
              <w:t>Luật Thủ đô số 39/2024/QH15 và văn bản khác có liên quan)</w:t>
            </w:r>
          </w:p>
        </w:tc>
        <w:tc>
          <w:tcPr>
            <w:tcW w:w="4961" w:type="dxa"/>
          </w:tcPr>
          <w:p w14:paraId="67AC0E9C" w14:textId="56DE3E03" w:rsidR="00874810" w:rsidRPr="00E3292E" w:rsidRDefault="00874810" w:rsidP="00912E18">
            <w:pPr>
              <w:tabs>
                <w:tab w:val="right" w:leader="dot" w:pos="8640"/>
              </w:tabs>
              <w:spacing w:before="40" w:after="40" w:line="300" w:lineRule="exact"/>
              <w:jc w:val="center"/>
              <w:rPr>
                <w:rFonts w:eastAsia="Calibri"/>
                <w:b/>
                <w:bCs/>
                <w:iCs/>
                <w:spacing w:val="-2"/>
                <w:sz w:val="24"/>
                <w:szCs w:val="24"/>
                <w:lang w:val="nl-NL"/>
              </w:rPr>
            </w:pPr>
            <w:r w:rsidRPr="00E3292E">
              <w:rPr>
                <w:rFonts w:eastAsia="Calibri"/>
                <w:b/>
                <w:bCs/>
                <w:iCs/>
                <w:spacing w:val="-2"/>
                <w:sz w:val="24"/>
                <w:szCs w:val="24"/>
                <w:lang w:val="nl-NL"/>
              </w:rPr>
              <w:t xml:space="preserve">DỰ THẢO </w:t>
            </w:r>
            <w:r w:rsidR="00A55DB5" w:rsidRPr="00E3292E">
              <w:rPr>
                <w:rFonts w:eastAsia="Calibri"/>
                <w:b/>
                <w:bCs/>
                <w:iCs/>
                <w:spacing w:val="-2"/>
                <w:sz w:val="24"/>
                <w:szCs w:val="24"/>
                <w:lang w:val="nl-NL"/>
              </w:rPr>
              <w:t>LUẬT THỦ ĐÔ</w:t>
            </w:r>
            <w:r w:rsidRPr="00E3292E">
              <w:rPr>
                <w:rFonts w:eastAsia="Calibri"/>
                <w:b/>
                <w:bCs/>
                <w:iCs/>
                <w:spacing w:val="-2"/>
                <w:sz w:val="24"/>
                <w:szCs w:val="24"/>
                <w:lang w:val="nl-NL"/>
              </w:rPr>
              <w:t xml:space="preserve"> </w:t>
            </w:r>
          </w:p>
        </w:tc>
        <w:tc>
          <w:tcPr>
            <w:tcW w:w="4498" w:type="dxa"/>
          </w:tcPr>
          <w:p w14:paraId="4EB96CFC" w14:textId="15C51E2E" w:rsidR="00874810" w:rsidRPr="00E3292E" w:rsidRDefault="00874810" w:rsidP="00610E31">
            <w:pPr>
              <w:tabs>
                <w:tab w:val="right" w:leader="dot" w:pos="8640"/>
              </w:tabs>
              <w:spacing w:before="40" w:after="40" w:line="300" w:lineRule="exact"/>
              <w:jc w:val="center"/>
              <w:rPr>
                <w:rFonts w:eastAsia="Calibri"/>
                <w:b/>
                <w:bCs/>
                <w:iCs/>
                <w:spacing w:val="-2"/>
                <w:sz w:val="24"/>
                <w:szCs w:val="24"/>
                <w:lang w:val="nl-NL"/>
              </w:rPr>
            </w:pPr>
            <w:r w:rsidRPr="00E3292E">
              <w:rPr>
                <w:rFonts w:eastAsia="Calibri"/>
                <w:b/>
                <w:bCs/>
                <w:iCs/>
                <w:spacing w:val="-2"/>
                <w:sz w:val="24"/>
                <w:szCs w:val="24"/>
                <w:lang w:val="nl-NL"/>
              </w:rPr>
              <w:t>THUYẾT MINH</w:t>
            </w:r>
          </w:p>
        </w:tc>
      </w:tr>
      <w:tr w:rsidR="00E3292E" w:rsidRPr="00E3292E" w14:paraId="0C07EA7E" w14:textId="77777777" w:rsidTr="00CE0CA1">
        <w:tc>
          <w:tcPr>
            <w:tcW w:w="567" w:type="dxa"/>
          </w:tcPr>
          <w:p w14:paraId="283EE280" w14:textId="77777777" w:rsidR="00874810" w:rsidRPr="00E3292E" w:rsidRDefault="00874810" w:rsidP="00874810">
            <w:pPr>
              <w:shd w:val="clear" w:color="auto" w:fill="FFFFFF"/>
              <w:spacing w:line="312" w:lineRule="auto"/>
              <w:jc w:val="both"/>
              <w:rPr>
                <w:sz w:val="24"/>
                <w:szCs w:val="24"/>
              </w:rPr>
            </w:pPr>
          </w:p>
        </w:tc>
        <w:tc>
          <w:tcPr>
            <w:tcW w:w="4678" w:type="dxa"/>
          </w:tcPr>
          <w:p w14:paraId="772B67E7" w14:textId="42649898" w:rsidR="00874810" w:rsidRPr="00E3292E" w:rsidRDefault="00874810" w:rsidP="00912E18">
            <w:pPr>
              <w:shd w:val="clear" w:color="auto" w:fill="FFFFFF"/>
              <w:spacing w:line="312" w:lineRule="auto"/>
              <w:ind w:firstLine="596"/>
              <w:jc w:val="both"/>
              <w:rPr>
                <w:sz w:val="24"/>
                <w:szCs w:val="24"/>
              </w:rPr>
            </w:pPr>
          </w:p>
        </w:tc>
        <w:tc>
          <w:tcPr>
            <w:tcW w:w="4961" w:type="dxa"/>
          </w:tcPr>
          <w:p w14:paraId="08F4D3DE" w14:textId="77777777" w:rsidR="00874810" w:rsidRPr="00E3292E" w:rsidRDefault="00874810" w:rsidP="00912E18">
            <w:pPr>
              <w:spacing w:line="312" w:lineRule="auto"/>
              <w:jc w:val="center"/>
              <w:rPr>
                <w:b/>
                <w:bCs/>
                <w:spacing w:val="-8"/>
                <w:sz w:val="24"/>
                <w:szCs w:val="24"/>
              </w:rPr>
            </w:pPr>
            <w:r w:rsidRPr="00E3292E">
              <w:rPr>
                <w:b/>
                <w:bCs/>
                <w:spacing w:val="-8"/>
                <w:sz w:val="24"/>
                <w:szCs w:val="24"/>
              </w:rPr>
              <w:t>Chương I</w:t>
            </w:r>
          </w:p>
          <w:p w14:paraId="573DF0C4" w14:textId="35CD00CB" w:rsidR="00874810" w:rsidRPr="00E3292E" w:rsidRDefault="00874810" w:rsidP="00912E18">
            <w:pPr>
              <w:spacing w:line="312" w:lineRule="auto"/>
              <w:jc w:val="center"/>
              <w:rPr>
                <w:spacing w:val="-8"/>
                <w:sz w:val="24"/>
                <w:szCs w:val="24"/>
              </w:rPr>
            </w:pPr>
            <w:r w:rsidRPr="00E3292E">
              <w:rPr>
                <w:b/>
                <w:bCs/>
                <w:spacing w:val="-8"/>
                <w:sz w:val="24"/>
                <w:szCs w:val="24"/>
              </w:rPr>
              <w:t>NHỮNG QUY ĐỊNH CHUNG</w:t>
            </w:r>
          </w:p>
        </w:tc>
        <w:tc>
          <w:tcPr>
            <w:tcW w:w="4498" w:type="dxa"/>
          </w:tcPr>
          <w:p w14:paraId="7E4A861C" w14:textId="5BA34F5E" w:rsidR="00874810" w:rsidRPr="00E3292E" w:rsidRDefault="00874810" w:rsidP="00912E18">
            <w:pPr>
              <w:tabs>
                <w:tab w:val="right" w:leader="dot" w:pos="0"/>
                <w:tab w:val="left" w:pos="567"/>
              </w:tabs>
              <w:spacing w:line="312" w:lineRule="auto"/>
              <w:jc w:val="both"/>
              <w:rPr>
                <w:spacing w:val="2"/>
                <w:sz w:val="24"/>
                <w:szCs w:val="24"/>
              </w:rPr>
            </w:pPr>
          </w:p>
        </w:tc>
      </w:tr>
      <w:tr w:rsidR="00E3292E" w:rsidRPr="00E3292E" w14:paraId="31720DA9" w14:textId="77777777" w:rsidTr="00CE0CA1">
        <w:tc>
          <w:tcPr>
            <w:tcW w:w="567" w:type="dxa"/>
          </w:tcPr>
          <w:p w14:paraId="59462AE0" w14:textId="77777777" w:rsidR="00874810" w:rsidRPr="00E3292E" w:rsidRDefault="00874810" w:rsidP="00874810">
            <w:pPr>
              <w:pStyle w:val="ListParagraph"/>
              <w:numPr>
                <w:ilvl w:val="0"/>
                <w:numId w:val="4"/>
              </w:numPr>
              <w:shd w:val="clear" w:color="auto" w:fill="FFFFFF"/>
              <w:spacing w:line="312" w:lineRule="auto"/>
              <w:ind w:left="0" w:firstLine="28"/>
              <w:jc w:val="both"/>
              <w:rPr>
                <w:b/>
                <w:bCs/>
                <w:sz w:val="24"/>
                <w:szCs w:val="24"/>
              </w:rPr>
            </w:pPr>
          </w:p>
        </w:tc>
        <w:tc>
          <w:tcPr>
            <w:tcW w:w="4678" w:type="dxa"/>
          </w:tcPr>
          <w:p w14:paraId="7DED65AA" w14:textId="24E2BE7D" w:rsidR="00874810" w:rsidRPr="00E3292E" w:rsidRDefault="00874810" w:rsidP="00874810">
            <w:pPr>
              <w:shd w:val="clear" w:color="auto" w:fill="FFFFFF"/>
              <w:spacing w:line="312" w:lineRule="auto"/>
              <w:jc w:val="both"/>
              <w:rPr>
                <w:b/>
                <w:bCs/>
                <w:sz w:val="24"/>
                <w:szCs w:val="24"/>
              </w:rPr>
            </w:pPr>
            <w:r w:rsidRPr="00E3292E">
              <w:rPr>
                <w:b/>
                <w:bCs/>
                <w:sz w:val="24"/>
                <w:szCs w:val="24"/>
              </w:rPr>
              <w:t xml:space="preserve">Điều 1. Phạm vi điều chỉnh </w:t>
            </w:r>
            <w:r w:rsidR="00A55DB5" w:rsidRPr="00E3292E">
              <w:rPr>
                <w:b/>
                <w:bCs/>
                <w:sz w:val="24"/>
                <w:szCs w:val="24"/>
              </w:rPr>
              <w:t xml:space="preserve"> </w:t>
            </w:r>
          </w:p>
          <w:p w14:paraId="68904EF5" w14:textId="57422149" w:rsidR="00874810" w:rsidRPr="00E3292E" w:rsidRDefault="00874810" w:rsidP="00874810">
            <w:pPr>
              <w:shd w:val="clear" w:color="auto" w:fill="FFFFFF"/>
              <w:spacing w:line="312" w:lineRule="auto"/>
              <w:jc w:val="both"/>
              <w:rPr>
                <w:sz w:val="24"/>
                <w:szCs w:val="24"/>
              </w:rPr>
            </w:pPr>
            <w:r w:rsidRPr="00E3292E">
              <w:rPr>
                <w:sz w:val="24"/>
                <w:szCs w:val="24"/>
              </w:rPr>
              <w:t>Luật này quy định vị trí, vai trò của Thủ đô; chính sách, trách nhiệm xây dựng, phát triển, quản lý và bảo vệ Thủ</w:t>
            </w:r>
            <w:bookmarkStart w:id="0" w:name="_GoBack"/>
            <w:bookmarkEnd w:id="0"/>
            <w:r w:rsidRPr="00E3292E">
              <w:rPr>
                <w:sz w:val="24"/>
                <w:szCs w:val="24"/>
              </w:rPr>
              <w:t xml:space="preserve"> đô.</w:t>
            </w:r>
          </w:p>
        </w:tc>
        <w:tc>
          <w:tcPr>
            <w:tcW w:w="4961" w:type="dxa"/>
          </w:tcPr>
          <w:p w14:paraId="36E27055" w14:textId="050954E3" w:rsidR="00874810" w:rsidRPr="00E3292E" w:rsidRDefault="00874810" w:rsidP="00912E18">
            <w:pPr>
              <w:spacing w:line="312" w:lineRule="auto"/>
              <w:jc w:val="both"/>
              <w:rPr>
                <w:rFonts w:eastAsia="Calibri"/>
                <w:b/>
                <w:bCs/>
                <w:noProof/>
                <w:kern w:val="2"/>
                <w:sz w:val="24"/>
                <w:szCs w:val="24"/>
              </w:rPr>
            </w:pPr>
            <w:r w:rsidRPr="00E3292E">
              <w:rPr>
                <w:rFonts w:eastAsia="Calibri"/>
                <w:b/>
                <w:bCs/>
                <w:noProof/>
                <w:kern w:val="2"/>
                <w:sz w:val="24"/>
                <w:szCs w:val="24"/>
                <w:lang w:val="vi-VN"/>
              </w:rPr>
              <w:t>Điều 1. Phạm vi điều chỉnh</w:t>
            </w:r>
            <w:r w:rsidRPr="00E3292E">
              <w:rPr>
                <w:rFonts w:eastAsia="Calibri"/>
                <w:b/>
                <w:bCs/>
                <w:noProof/>
                <w:kern w:val="2"/>
                <w:sz w:val="24"/>
                <w:szCs w:val="24"/>
              </w:rPr>
              <w:t xml:space="preserve"> </w:t>
            </w:r>
            <w:r w:rsidR="00A55DB5" w:rsidRPr="00E3292E">
              <w:rPr>
                <w:rFonts w:eastAsia="Calibri"/>
                <w:b/>
                <w:bCs/>
                <w:noProof/>
                <w:kern w:val="2"/>
                <w:sz w:val="24"/>
                <w:szCs w:val="24"/>
              </w:rPr>
              <w:t xml:space="preserve"> </w:t>
            </w:r>
          </w:p>
          <w:p w14:paraId="03320B0A" w14:textId="251E3758" w:rsidR="00874810" w:rsidRPr="00E3292E" w:rsidRDefault="00874810" w:rsidP="00912E18">
            <w:pPr>
              <w:spacing w:line="312" w:lineRule="auto"/>
              <w:jc w:val="both"/>
              <w:rPr>
                <w:spacing w:val="-8"/>
                <w:sz w:val="24"/>
                <w:szCs w:val="24"/>
              </w:rPr>
            </w:pPr>
            <w:r w:rsidRPr="00E3292E">
              <w:rPr>
                <w:spacing w:val="-8"/>
                <w:sz w:val="24"/>
                <w:szCs w:val="24"/>
              </w:rPr>
              <w:t xml:space="preserve">Luật này quy định vị trí, vai trò của Thủ đô; </w:t>
            </w:r>
            <w:r w:rsidR="00B37103" w:rsidRPr="00E3292E">
              <w:rPr>
                <w:spacing w:val="-8"/>
                <w:sz w:val="24"/>
                <w:szCs w:val="24"/>
              </w:rPr>
              <w:t xml:space="preserve">cơ chế, </w:t>
            </w:r>
            <w:r w:rsidRPr="00E3292E">
              <w:rPr>
                <w:spacing w:val="-8"/>
                <w:sz w:val="24"/>
                <w:szCs w:val="24"/>
              </w:rPr>
              <w:t xml:space="preserve">chính sách, </w:t>
            </w:r>
            <w:r w:rsidR="00B37103" w:rsidRPr="00E3292E">
              <w:rPr>
                <w:spacing w:val="-8"/>
                <w:sz w:val="24"/>
                <w:szCs w:val="24"/>
              </w:rPr>
              <w:t xml:space="preserve">thẩm quyền, </w:t>
            </w:r>
            <w:r w:rsidRPr="00E3292E">
              <w:rPr>
                <w:spacing w:val="-8"/>
                <w:sz w:val="24"/>
                <w:szCs w:val="24"/>
              </w:rPr>
              <w:t>trách nhiệm xây dựng, phát triển,</w:t>
            </w:r>
            <w:r w:rsidR="00B37103" w:rsidRPr="00E3292E">
              <w:rPr>
                <w:spacing w:val="-8"/>
                <w:sz w:val="24"/>
                <w:szCs w:val="24"/>
              </w:rPr>
              <w:t xml:space="preserve"> </w:t>
            </w:r>
            <w:r w:rsidRPr="00E3292E">
              <w:rPr>
                <w:spacing w:val="-8"/>
                <w:sz w:val="24"/>
                <w:szCs w:val="24"/>
              </w:rPr>
              <w:t>quản trị và bảo vệ Thủ đô.</w:t>
            </w:r>
          </w:p>
        </w:tc>
        <w:tc>
          <w:tcPr>
            <w:tcW w:w="4498" w:type="dxa"/>
          </w:tcPr>
          <w:p w14:paraId="31DE1FAD" w14:textId="7C8F63B1" w:rsidR="00874810" w:rsidRPr="00E3292E" w:rsidRDefault="00874810" w:rsidP="00912E18">
            <w:pPr>
              <w:tabs>
                <w:tab w:val="right" w:leader="dot" w:pos="0"/>
                <w:tab w:val="left" w:pos="567"/>
              </w:tabs>
              <w:spacing w:line="312" w:lineRule="auto"/>
              <w:jc w:val="both"/>
              <w:rPr>
                <w:spacing w:val="2"/>
                <w:sz w:val="24"/>
                <w:szCs w:val="24"/>
              </w:rPr>
            </w:pPr>
            <w:r w:rsidRPr="00E3292E">
              <w:rPr>
                <w:spacing w:val="2"/>
                <w:sz w:val="24"/>
                <w:szCs w:val="24"/>
              </w:rPr>
              <w:t>Kế thừa Điều 1 Luật Thủ đô số 39/2024/QH15.</w:t>
            </w:r>
          </w:p>
        </w:tc>
      </w:tr>
      <w:tr w:rsidR="00E3292E" w:rsidRPr="00E3292E" w14:paraId="4C0A5C8E" w14:textId="77777777" w:rsidTr="00CE0CA1">
        <w:trPr>
          <w:trHeight w:val="606"/>
        </w:trPr>
        <w:tc>
          <w:tcPr>
            <w:tcW w:w="567" w:type="dxa"/>
            <w:vMerge w:val="restart"/>
          </w:tcPr>
          <w:p w14:paraId="19828D71" w14:textId="77777777" w:rsidR="00874810" w:rsidRPr="00E3292E" w:rsidRDefault="00874810" w:rsidP="00874810">
            <w:pPr>
              <w:pStyle w:val="ListParagraph"/>
              <w:numPr>
                <w:ilvl w:val="0"/>
                <w:numId w:val="4"/>
              </w:numPr>
              <w:shd w:val="clear" w:color="auto" w:fill="FFFFFF"/>
              <w:spacing w:line="312" w:lineRule="auto"/>
              <w:ind w:hanging="692"/>
              <w:jc w:val="both"/>
              <w:rPr>
                <w:b/>
                <w:bCs/>
                <w:sz w:val="24"/>
                <w:szCs w:val="24"/>
              </w:rPr>
            </w:pPr>
          </w:p>
        </w:tc>
        <w:tc>
          <w:tcPr>
            <w:tcW w:w="4678" w:type="dxa"/>
          </w:tcPr>
          <w:p w14:paraId="4227AC10" w14:textId="1DD17267" w:rsidR="00874810" w:rsidRPr="00E3292E" w:rsidRDefault="00874810" w:rsidP="00874810">
            <w:pPr>
              <w:shd w:val="clear" w:color="auto" w:fill="FFFFFF"/>
              <w:spacing w:line="312" w:lineRule="auto"/>
              <w:jc w:val="both"/>
              <w:rPr>
                <w:sz w:val="24"/>
                <w:szCs w:val="24"/>
              </w:rPr>
            </w:pPr>
            <w:r w:rsidRPr="00E3292E">
              <w:rPr>
                <w:b/>
                <w:bCs/>
                <w:sz w:val="24"/>
                <w:szCs w:val="24"/>
              </w:rPr>
              <w:t xml:space="preserve">Điều 2. </w:t>
            </w:r>
            <w:bookmarkStart w:id="1" w:name="dieu_2"/>
            <w:r w:rsidRPr="00E3292E">
              <w:rPr>
                <w:b/>
                <w:bCs/>
                <w:sz w:val="24"/>
                <w:szCs w:val="24"/>
              </w:rPr>
              <w:t>Vị trí, vai trò của Thủ đô</w:t>
            </w:r>
            <w:bookmarkEnd w:id="1"/>
            <w:r w:rsidRPr="00E3292E">
              <w:rPr>
                <w:b/>
                <w:bCs/>
                <w:sz w:val="24"/>
                <w:szCs w:val="24"/>
              </w:rPr>
              <w:t xml:space="preserve"> </w:t>
            </w:r>
            <w:r w:rsidR="00A55DB5" w:rsidRPr="00E3292E">
              <w:rPr>
                <w:b/>
                <w:bCs/>
                <w:sz w:val="24"/>
                <w:szCs w:val="24"/>
              </w:rPr>
              <w:t xml:space="preserve"> </w:t>
            </w:r>
          </w:p>
        </w:tc>
        <w:tc>
          <w:tcPr>
            <w:tcW w:w="4961" w:type="dxa"/>
          </w:tcPr>
          <w:p w14:paraId="6C396144" w14:textId="6AD2931F" w:rsidR="00874810" w:rsidRPr="00E3292E" w:rsidRDefault="00874810" w:rsidP="00874810">
            <w:pPr>
              <w:spacing w:line="312" w:lineRule="auto"/>
              <w:jc w:val="both"/>
              <w:rPr>
                <w:b/>
                <w:bCs/>
                <w:spacing w:val="-8"/>
                <w:sz w:val="24"/>
                <w:szCs w:val="24"/>
              </w:rPr>
            </w:pPr>
            <w:r w:rsidRPr="00E3292E">
              <w:rPr>
                <w:b/>
                <w:bCs/>
                <w:spacing w:val="-8"/>
                <w:sz w:val="24"/>
                <w:szCs w:val="24"/>
              </w:rPr>
              <w:t xml:space="preserve">Điều 2. </w:t>
            </w:r>
            <w:r w:rsidR="00C33604" w:rsidRPr="00E3292E">
              <w:rPr>
                <w:b/>
                <w:bCs/>
                <w:spacing w:val="-8"/>
                <w:sz w:val="24"/>
                <w:szCs w:val="24"/>
              </w:rPr>
              <w:t>Vị trí, vai trò, biểu tượng của Thủ đô</w:t>
            </w:r>
          </w:p>
          <w:p w14:paraId="0700B729" w14:textId="456FBA79" w:rsidR="00874810" w:rsidRPr="00E3292E" w:rsidRDefault="00874810" w:rsidP="00874810">
            <w:pPr>
              <w:spacing w:line="312" w:lineRule="auto"/>
              <w:jc w:val="both"/>
              <w:rPr>
                <w:b/>
                <w:bCs/>
                <w:spacing w:val="-8"/>
                <w:sz w:val="24"/>
                <w:szCs w:val="24"/>
              </w:rPr>
            </w:pPr>
          </w:p>
        </w:tc>
        <w:tc>
          <w:tcPr>
            <w:tcW w:w="4498" w:type="dxa"/>
          </w:tcPr>
          <w:p w14:paraId="7F9CB4A4" w14:textId="77777777" w:rsidR="00874810" w:rsidRPr="00E3292E" w:rsidRDefault="00874810" w:rsidP="00874810">
            <w:pPr>
              <w:tabs>
                <w:tab w:val="right" w:leader="dot" w:pos="0"/>
                <w:tab w:val="left" w:pos="567"/>
              </w:tabs>
              <w:spacing w:line="312" w:lineRule="auto"/>
              <w:jc w:val="both"/>
              <w:rPr>
                <w:sz w:val="24"/>
                <w:szCs w:val="24"/>
              </w:rPr>
            </w:pPr>
          </w:p>
          <w:p w14:paraId="417F4F19" w14:textId="6B025711" w:rsidR="00874810" w:rsidRPr="00E3292E" w:rsidRDefault="00874810" w:rsidP="00874810">
            <w:pPr>
              <w:tabs>
                <w:tab w:val="right" w:leader="dot" w:pos="0"/>
                <w:tab w:val="left" w:pos="567"/>
              </w:tabs>
              <w:spacing w:line="312" w:lineRule="auto"/>
              <w:jc w:val="both"/>
              <w:rPr>
                <w:spacing w:val="2"/>
                <w:sz w:val="24"/>
                <w:szCs w:val="24"/>
              </w:rPr>
            </w:pPr>
          </w:p>
        </w:tc>
      </w:tr>
      <w:tr w:rsidR="00E3292E" w:rsidRPr="00E3292E" w14:paraId="1C6FB345" w14:textId="77777777" w:rsidTr="00CE0CA1">
        <w:trPr>
          <w:trHeight w:val="634"/>
        </w:trPr>
        <w:tc>
          <w:tcPr>
            <w:tcW w:w="567" w:type="dxa"/>
            <w:vMerge/>
          </w:tcPr>
          <w:p w14:paraId="7756DE0A" w14:textId="77777777" w:rsidR="00874810" w:rsidRPr="00E3292E" w:rsidRDefault="00874810" w:rsidP="00874810">
            <w:pPr>
              <w:pStyle w:val="ListParagraph"/>
              <w:numPr>
                <w:ilvl w:val="0"/>
                <w:numId w:val="4"/>
              </w:numPr>
              <w:shd w:val="clear" w:color="auto" w:fill="FFFFFF"/>
              <w:spacing w:line="312" w:lineRule="auto"/>
              <w:jc w:val="both"/>
              <w:rPr>
                <w:sz w:val="24"/>
                <w:szCs w:val="24"/>
              </w:rPr>
            </w:pPr>
          </w:p>
        </w:tc>
        <w:tc>
          <w:tcPr>
            <w:tcW w:w="4678" w:type="dxa"/>
          </w:tcPr>
          <w:p w14:paraId="2DE7BB27" w14:textId="4078DA2E" w:rsidR="00874810" w:rsidRPr="00E3292E" w:rsidRDefault="00874810" w:rsidP="00874810">
            <w:pPr>
              <w:shd w:val="clear" w:color="auto" w:fill="FFFFFF"/>
              <w:spacing w:line="312" w:lineRule="auto"/>
              <w:jc w:val="both"/>
              <w:rPr>
                <w:sz w:val="24"/>
                <w:szCs w:val="24"/>
              </w:rPr>
            </w:pPr>
            <w:r w:rsidRPr="00E3292E">
              <w:rPr>
                <w:sz w:val="24"/>
                <w:szCs w:val="24"/>
              </w:rPr>
              <w:t>1. Thủ đô nước Cộng hòa xã hội chủ nghĩa Việt Nam là Hà Nội.</w:t>
            </w:r>
          </w:p>
        </w:tc>
        <w:tc>
          <w:tcPr>
            <w:tcW w:w="4961" w:type="dxa"/>
          </w:tcPr>
          <w:p w14:paraId="2E038925" w14:textId="00FCB7B6" w:rsidR="00874810" w:rsidRPr="00E3292E" w:rsidRDefault="00874810" w:rsidP="00874810">
            <w:pPr>
              <w:spacing w:line="312" w:lineRule="auto"/>
              <w:jc w:val="both"/>
              <w:rPr>
                <w:spacing w:val="-8"/>
                <w:sz w:val="24"/>
                <w:szCs w:val="24"/>
              </w:rPr>
            </w:pPr>
            <w:r w:rsidRPr="00E3292E">
              <w:rPr>
                <w:spacing w:val="-8"/>
                <w:sz w:val="24"/>
                <w:szCs w:val="24"/>
              </w:rPr>
              <w:t>1. Thủ đô nước Cộng hòa xã hội chủ nghĩa Việt Nam là Hà Nội.</w:t>
            </w:r>
          </w:p>
        </w:tc>
        <w:tc>
          <w:tcPr>
            <w:tcW w:w="4498" w:type="dxa"/>
          </w:tcPr>
          <w:p w14:paraId="58B11496" w14:textId="07AFDEA3" w:rsidR="00874810" w:rsidRPr="00E3292E" w:rsidRDefault="00874810" w:rsidP="00874810">
            <w:pPr>
              <w:tabs>
                <w:tab w:val="right" w:leader="dot" w:pos="0"/>
                <w:tab w:val="left" w:pos="567"/>
              </w:tabs>
              <w:spacing w:line="312" w:lineRule="auto"/>
              <w:jc w:val="both"/>
              <w:rPr>
                <w:sz w:val="24"/>
                <w:szCs w:val="24"/>
              </w:rPr>
            </w:pPr>
            <w:r w:rsidRPr="00E3292E">
              <w:rPr>
                <w:sz w:val="24"/>
                <w:szCs w:val="24"/>
              </w:rPr>
              <w:t>Kế thừa khoản 1 Điều 2 Luật Thủ đô số 39/2024/QH15</w:t>
            </w:r>
          </w:p>
        </w:tc>
      </w:tr>
      <w:tr w:rsidR="00E3292E" w:rsidRPr="00E3292E" w14:paraId="076301CB" w14:textId="77777777" w:rsidTr="003B7CAC">
        <w:trPr>
          <w:trHeight w:val="710"/>
        </w:trPr>
        <w:tc>
          <w:tcPr>
            <w:tcW w:w="567" w:type="dxa"/>
            <w:vMerge/>
          </w:tcPr>
          <w:p w14:paraId="0CF259AA" w14:textId="77777777" w:rsidR="00874810" w:rsidRPr="00E3292E" w:rsidRDefault="00874810" w:rsidP="00874810">
            <w:pPr>
              <w:shd w:val="clear" w:color="auto" w:fill="FFFFFF"/>
              <w:spacing w:line="312" w:lineRule="auto"/>
              <w:jc w:val="both"/>
              <w:rPr>
                <w:sz w:val="24"/>
                <w:szCs w:val="24"/>
              </w:rPr>
            </w:pPr>
          </w:p>
        </w:tc>
        <w:tc>
          <w:tcPr>
            <w:tcW w:w="4678" w:type="dxa"/>
          </w:tcPr>
          <w:p w14:paraId="5038B3D2" w14:textId="5A9122D6" w:rsidR="00874810" w:rsidRPr="00E3292E" w:rsidRDefault="00874810" w:rsidP="00874810">
            <w:pPr>
              <w:shd w:val="clear" w:color="auto" w:fill="FFFFFF"/>
              <w:spacing w:line="312" w:lineRule="auto"/>
              <w:jc w:val="both"/>
              <w:rPr>
                <w:sz w:val="24"/>
                <w:szCs w:val="24"/>
              </w:rPr>
            </w:pPr>
            <w:r w:rsidRPr="00E3292E">
              <w:rPr>
                <w:sz w:val="24"/>
                <w:szCs w:val="24"/>
              </w:rPr>
              <w:t>2. Thủ đô là trung tâm chính trị - hành chính quốc gia, nơi đặt trụ sở của các cơ quan Trung ương của Đảng, Nhà nước và các tổ chức chính trị - xã hội, cơ quan đại diện ngoại giao, tổ chức quốc tế; là thành phố trực thuộc trung ương, là đô thị loại đặc biệt, là trung tâm lớn về kinh tế, văn hóa, giáo dục, đào tạo, khoa học và công nghệ và hội nhập quốc tế của cả nước.</w:t>
            </w:r>
          </w:p>
          <w:p w14:paraId="00A06681" w14:textId="02622FDC" w:rsidR="00874810" w:rsidRPr="00E3292E" w:rsidRDefault="00874810" w:rsidP="00874810">
            <w:pPr>
              <w:shd w:val="clear" w:color="auto" w:fill="FFFFFF"/>
              <w:spacing w:line="312" w:lineRule="auto"/>
              <w:jc w:val="both"/>
              <w:rPr>
                <w:sz w:val="24"/>
                <w:szCs w:val="24"/>
              </w:rPr>
            </w:pPr>
          </w:p>
        </w:tc>
        <w:tc>
          <w:tcPr>
            <w:tcW w:w="4961" w:type="dxa"/>
          </w:tcPr>
          <w:p w14:paraId="056992E8" w14:textId="77777777" w:rsidR="00874810" w:rsidRPr="00E3292E" w:rsidRDefault="00874810" w:rsidP="00874810">
            <w:pPr>
              <w:spacing w:line="312" w:lineRule="auto"/>
              <w:jc w:val="both"/>
              <w:rPr>
                <w:spacing w:val="-8"/>
                <w:sz w:val="24"/>
                <w:szCs w:val="24"/>
              </w:rPr>
            </w:pPr>
            <w:r w:rsidRPr="00E3292E">
              <w:rPr>
                <w:spacing w:val="-8"/>
                <w:sz w:val="24"/>
                <w:szCs w:val="24"/>
              </w:rPr>
              <w:t>2. Thủ đô là trung tâm chính trị - hành chính quốc gia, nơi đặt trụ sở của các cơ quan Trung ương của Đảng, Nhà nước và các tổ chức chính trị - xã hội, cơ quan đại diện ngoại giao, tổ chức quốc tế; là trung tâm lớn về kinh tế; dẫn đầu cả nước, vươn tầm khu vực và quốc tế về văn hoá, khoa học, công nghệ, đổi mới sáng tạo, chuyển đổi số, giáo dục, y tế và giao dịch quốc tế.</w:t>
            </w:r>
          </w:p>
          <w:p w14:paraId="24890CAD" w14:textId="46B4CB62" w:rsidR="00874810" w:rsidRPr="00E3292E" w:rsidRDefault="00874810" w:rsidP="00874810">
            <w:pPr>
              <w:spacing w:line="312" w:lineRule="auto"/>
              <w:jc w:val="both"/>
              <w:rPr>
                <w:spacing w:val="-8"/>
                <w:sz w:val="24"/>
                <w:szCs w:val="24"/>
              </w:rPr>
            </w:pPr>
            <w:r w:rsidRPr="00E3292E">
              <w:rPr>
                <w:spacing w:val="-8"/>
                <w:sz w:val="24"/>
                <w:szCs w:val="24"/>
              </w:rPr>
              <w:t xml:space="preserve"> </w:t>
            </w:r>
          </w:p>
        </w:tc>
        <w:tc>
          <w:tcPr>
            <w:tcW w:w="4498" w:type="dxa"/>
          </w:tcPr>
          <w:p w14:paraId="38B809F6" w14:textId="15103203" w:rsidR="00874810" w:rsidRPr="00E3292E" w:rsidRDefault="00874810" w:rsidP="00874810">
            <w:pPr>
              <w:tabs>
                <w:tab w:val="right" w:leader="dot" w:pos="0"/>
                <w:tab w:val="left" w:pos="567"/>
              </w:tabs>
              <w:spacing w:line="312" w:lineRule="auto"/>
              <w:jc w:val="both"/>
              <w:rPr>
                <w:spacing w:val="-6"/>
                <w:sz w:val="24"/>
                <w:szCs w:val="24"/>
              </w:rPr>
            </w:pPr>
            <w:r w:rsidRPr="00E3292E">
              <w:rPr>
                <w:spacing w:val="-6"/>
                <w:sz w:val="24"/>
                <w:szCs w:val="24"/>
              </w:rPr>
              <w:t>Kế thừa khoản 2 Điều 2 Luật Thủ đô số 39/2024/QH15 tuy nhiên có thay đổi, bổ sung nội dung “</w:t>
            </w:r>
            <w:r w:rsidRPr="00E3292E">
              <w:rPr>
                <w:i/>
                <w:iCs/>
                <w:spacing w:val="-6"/>
                <w:sz w:val="24"/>
                <w:szCs w:val="24"/>
                <w:lang w:val="vi-VN"/>
              </w:rPr>
              <w:t>là trung tâm lớn về kinh tế; dẫn đầu cả nước, vươn tầm khu vực và quốc tế về văn hoá, khoa học, công nghệ, đổi mới sáng tạo, chuyển đổi số, giáo dục, y tế và giao dịch quốc tế</w:t>
            </w:r>
            <w:r w:rsidRPr="00E3292E">
              <w:rPr>
                <w:i/>
                <w:iCs/>
                <w:spacing w:val="-6"/>
                <w:sz w:val="24"/>
                <w:szCs w:val="24"/>
              </w:rPr>
              <w:t xml:space="preserve">”, </w:t>
            </w:r>
            <w:r w:rsidRPr="00E3292E">
              <w:rPr>
                <w:spacing w:val="-6"/>
                <w:sz w:val="24"/>
                <w:szCs w:val="24"/>
              </w:rPr>
              <w:t xml:space="preserve">để đảm bảo phù hợp với nội dung tại Nghị quyết thay thế Nghị quyết số 15-NQ/TW ngày 05/5/2022 của Bộ Chính trị </w:t>
            </w:r>
            <w:bookmarkStart w:id="2" w:name="loai_1_name_name"/>
            <w:r w:rsidRPr="00E3292E">
              <w:rPr>
                <w:spacing w:val="-6"/>
                <w:sz w:val="24"/>
                <w:szCs w:val="24"/>
              </w:rPr>
              <w:t xml:space="preserve">về phương hướng, </w:t>
            </w:r>
            <w:r w:rsidRPr="00E3292E">
              <w:rPr>
                <w:spacing w:val="-6"/>
                <w:sz w:val="24"/>
                <w:szCs w:val="24"/>
              </w:rPr>
              <w:lastRenderedPageBreak/>
              <w:t>nhiệm vụ phát triển Thủ đô Hà Nội đến năm 2030, tầm nhìn đến năm 2045</w:t>
            </w:r>
            <w:bookmarkEnd w:id="2"/>
            <w:r w:rsidRPr="00E3292E">
              <w:rPr>
                <w:spacing w:val="-6"/>
                <w:sz w:val="24"/>
                <w:szCs w:val="24"/>
              </w:rPr>
              <w:t>.</w:t>
            </w:r>
          </w:p>
        </w:tc>
      </w:tr>
      <w:tr w:rsidR="00E3292E" w:rsidRPr="00E3292E" w14:paraId="6454E93C" w14:textId="77777777" w:rsidTr="00CE0CA1">
        <w:trPr>
          <w:trHeight w:val="892"/>
        </w:trPr>
        <w:tc>
          <w:tcPr>
            <w:tcW w:w="567" w:type="dxa"/>
            <w:vMerge/>
          </w:tcPr>
          <w:p w14:paraId="224E0A90" w14:textId="77777777" w:rsidR="00874810" w:rsidRPr="00E3292E" w:rsidRDefault="00874810" w:rsidP="00874810">
            <w:pPr>
              <w:shd w:val="clear" w:color="auto" w:fill="FFFFFF"/>
              <w:spacing w:line="312" w:lineRule="auto"/>
              <w:jc w:val="both"/>
              <w:rPr>
                <w:sz w:val="24"/>
                <w:szCs w:val="24"/>
              </w:rPr>
            </w:pPr>
          </w:p>
        </w:tc>
        <w:tc>
          <w:tcPr>
            <w:tcW w:w="4678" w:type="dxa"/>
          </w:tcPr>
          <w:p w14:paraId="1BB6511B" w14:textId="48669424" w:rsidR="00874810" w:rsidRPr="00E3292E" w:rsidRDefault="00874810" w:rsidP="00874810">
            <w:pPr>
              <w:shd w:val="clear" w:color="auto" w:fill="FFFFFF"/>
              <w:spacing w:line="312" w:lineRule="auto"/>
              <w:jc w:val="both"/>
              <w:rPr>
                <w:sz w:val="24"/>
                <w:szCs w:val="24"/>
              </w:rPr>
            </w:pPr>
            <w:r w:rsidRPr="00E3292E">
              <w:rPr>
                <w:sz w:val="24"/>
                <w:szCs w:val="24"/>
              </w:rPr>
              <w:t>3. Trụ sở cơ quan Trung ương Đảng, Quốc hội, Chủ tịch nước, Chính phủ đặt tại khu vực Ba Đình, thành phố Hà Nội.</w:t>
            </w:r>
          </w:p>
        </w:tc>
        <w:tc>
          <w:tcPr>
            <w:tcW w:w="4961" w:type="dxa"/>
          </w:tcPr>
          <w:p w14:paraId="3C522983" w14:textId="03CA0CA5" w:rsidR="00874810" w:rsidRPr="00E3292E" w:rsidRDefault="00874810" w:rsidP="00874810">
            <w:pPr>
              <w:spacing w:line="312" w:lineRule="auto"/>
              <w:jc w:val="both"/>
              <w:rPr>
                <w:spacing w:val="-8"/>
                <w:sz w:val="24"/>
                <w:szCs w:val="24"/>
              </w:rPr>
            </w:pPr>
            <w:r w:rsidRPr="00E3292E">
              <w:rPr>
                <w:spacing w:val="-8"/>
                <w:sz w:val="24"/>
                <w:szCs w:val="24"/>
              </w:rPr>
              <w:t xml:space="preserve">3. </w:t>
            </w:r>
            <w:r w:rsidR="00B37103" w:rsidRPr="00E3292E">
              <w:rPr>
                <w:spacing w:val="-8"/>
                <w:sz w:val="24"/>
                <w:szCs w:val="24"/>
              </w:rPr>
              <w:t>Biểu tượng của Thủ đô là hình ảnh Khuê Văn Các tại Văn Miếu - Quốc Tử Giám.</w:t>
            </w:r>
          </w:p>
        </w:tc>
        <w:tc>
          <w:tcPr>
            <w:tcW w:w="4498" w:type="dxa"/>
          </w:tcPr>
          <w:p w14:paraId="370F62FA" w14:textId="57E3EBA0" w:rsidR="00874810" w:rsidRPr="00E3292E" w:rsidRDefault="00874810" w:rsidP="00874810">
            <w:pPr>
              <w:tabs>
                <w:tab w:val="right" w:leader="dot" w:pos="0"/>
                <w:tab w:val="left" w:pos="567"/>
              </w:tabs>
              <w:spacing w:line="312" w:lineRule="auto"/>
              <w:jc w:val="both"/>
              <w:rPr>
                <w:sz w:val="24"/>
                <w:szCs w:val="24"/>
              </w:rPr>
            </w:pPr>
            <w:r w:rsidRPr="00E3292E">
              <w:rPr>
                <w:sz w:val="24"/>
                <w:szCs w:val="24"/>
              </w:rPr>
              <w:t xml:space="preserve">Kế thừa </w:t>
            </w:r>
            <w:r w:rsidR="00C33604" w:rsidRPr="00E3292E">
              <w:rPr>
                <w:sz w:val="24"/>
                <w:szCs w:val="24"/>
              </w:rPr>
              <w:t>Điều 6</w:t>
            </w:r>
            <w:r w:rsidRPr="00E3292E">
              <w:rPr>
                <w:sz w:val="24"/>
                <w:szCs w:val="24"/>
              </w:rPr>
              <w:t xml:space="preserve"> Luật Thủ đô số 39/2024/QH15.</w:t>
            </w:r>
          </w:p>
        </w:tc>
      </w:tr>
      <w:tr w:rsidR="00E3292E" w:rsidRPr="00E3292E" w14:paraId="1D01ACF1" w14:textId="77777777" w:rsidTr="00CE0CA1">
        <w:trPr>
          <w:trHeight w:val="369"/>
        </w:trPr>
        <w:tc>
          <w:tcPr>
            <w:tcW w:w="567" w:type="dxa"/>
            <w:vMerge w:val="restart"/>
          </w:tcPr>
          <w:p w14:paraId="46E06CBB" w14:textId="53BFDF08" w:rsidR="008F3737" w:rsidRPr="00E3292E" w:rsidRDefault="008F3737" w:rsidP="00874810">
            <w:pPr>
              <w:shd w:val="clear" w:color="auto" w:fill="FFFFFF"/>
              <w:spacing w:line="312" w:lineRule="auto"/>
              <w:jc w:val="both"/>
              <w:rPr>
                <w:b/>
                <w:bCs/>
                <w:sz w:val="24"/>
                <w:szCs w:val="24"/>
              </w:rPr>
            </w:pPr>
            <w:r w:rsidRPr="00E3292E">
              <w:rPr>
                <w:b/>
                <w:bCs/>
                <w:sz w:val="24"/>
                <w:szCs w:val="24"/>
              </w:rPr>
              <w:t>3.</w:t>
            </w:r>
          </w:p>
        </w:tc>
        <w:tc>
          <w:tcPr>
            <w:tcW w:w="4678" w:type="dxa"/>
          </w:tcPr>
          <w:p w14:paraId="2AB829F0" w14:textId="3C630418" w:rsidR="008F3737" w:rsidRPr="00E3292E" w:rsidRDefault="008F3737" w:rsidP="00874810">
            <w:pPr>
              <w:shd w:val="clear" w:color="auto" w:fill="FFFFFF"/>
              <w:spacing w:line="312" w:lineRule="auto"/>
              <w:jc w:val="both"/>
              <w:rPr>
                <w:sz w:val="24"/>
                <w:szCs w:val="24"/>
              </w:rPr>
            </w:pPr>
            <w:bookmarkStart w:id="3" w:name="dieu_3"/>
            <w:r w:rsidRPr="00E3292E">
              <w:rPr>
                <w:b/>
                <w:bCs/>
                <w:sz w:val="24"/>
                <w:szCs w:val="24"/>
              </w:rPr>
              <w:t>Điều 3. Giải thích từ ngữ</w:t>
            </w:r>
            <w:bookmarkEnd w:id="3"/>
            <w:r w:rsidRPr="00E3292E">
              <w:rPr>
                <w:b/>
                <w:bCs/>
                <w:sz w:val="24"/>
                <w:szCs w:val="24"/>
              </w:rPr>
              <w:t xml:space="preserve"> </w:t>
            </w:r>
            <w:r w:rsidR="00A55DB5" w:rsidRPr="00E3292E">
              <w:rPr>
                <w:b/>
                <w:bCs/>
                <w:sz w:val="24"/>
                <w:szCs w:val="24"/>
              </w:rPr>
              <w:t xml:space="preserve"> </w:t>
            </w:r>
          </w:p>
        </w:tc>
        <w:tc>
          <w:tcPr>
            <w:tcW w:w="4961" w:type="dxa"/>
          </w:tcPr>
          <w:p w14:paraId="762D9428" w14:textId="5FB55D2D" w:rsidR="008F3737" w:rsidRPr="00E3292E" w:rsidRDefault="008F3737" w:rsidP="00874810">
            <w:pPr>
              <w:spacing w:line="312" w:lineRule="auto"/>
              <w:jc w:val="both"/>
              <w:rPr>
                <w:spacing w:val="-8"/>
                <w:sz w:val="24"/>
                <w:szCs w:val="24"/>
              </w:rPr>
            </w:pPr>
            <w:r w:rsidRPr="00E3292E">
              <w:rPr>
                <w:b/>
                <w:bCs/>
                <w:spacing w:val="-8"/>
                <w:sz w:val="24"/>
                <w:szCs w:val="24"/>
              </w:rPr>
              <w:t xml:space="preserve">Điều 3. Giải thích từ ngữ </w:t>
            </w:r>
            <w:r w:rsidR="00A55DB5" w:rsidRPr="00E3292E">
              <w:rPr>
                <w:b/>
                <w:bCs/>
                <w:spacing w:val="-8"/>
                <w:sz w:val="24"/>
                <w:szCs w:val="24"/>
              </w:rPr>
              <w:t xml:space="preserve"> </w:t>
            </w:r>
          </w:p>
        </w:tc>
        <w:tc>
          <w:tcPr>
            <w:tcW w:w="4498" w:type="dxa"/>
          </w:tcPr>
          <w:p w14:paraId="4D99B6AB" w14:textId="77777777" w:rsidR="008F3737" w:rsidRPr="00E3292E" w:rsidRDefault="008F3737" w:rsidP="00874810">
            <w:pPr>
              <w:tabs>
                <w:tab w:val="right" w:leader="dot" w:pos="0"/>
                <w:tab w:val="left" w:pos="567"/>
              </w:tabs>
              <w:spacing w:line="312" w:lineRule="auto"/>
              <w:jc w:val="both"/>
              <w:rPr>
                <w:sz w:val="24"/>
                <w:szCs w:val="24"/>
              </w:rPr>
            </w:pPr>
          </w:p>
        </w:tc>
      </w:tr>
      <w:tr w:rsidR="00E3292E" w:rsidRPr="00E3292E" w14:paraId="48993CE8" w14:textId="77777777" w:rsidTr="00CE0CA1">
        <w:trPr>
          <w:trHeight w:val="892"/>
        </w:trPr>
        <w:tc>
          <w:tcPr>
            <w:tcW w:w="567" w:type="dxa"/>
            <w:vMerge/>
          </w:tcPr>
          <w:p w14:paraId="527B798D" w14:textId="77777777" w:rsidR="008F3737" w:rsidRPr="00E3292E" w:rsidRDefault="008F3737" w:rsidP="00874810">
            <w:pPr>
              <w:shd w:val="clear" w:color="auto" w:fill="FFFFFF"/>
              <w:spacing w:line="312" w:lineRule="auto"/>
              <w:jc w:val="both"/>
              <w:rPr>
                <w:sz w:val="24"/>
                <w:szCs w:val="24"/>
              </w:rPr>
            </w:pPr>
          </w:p>
        </w:tc>
        <w:tc>
          <w:tcPr>
            <w:tcW w:w="4678" w:type="dxa"/>
          </w:tcPr>
          <w:p w14:paraId="34FA90B3" w14:textId="77777777" w:rsidR="008F3737" w:rsidRPr="00E3292E" w:rsidRDefault="008F3737" w:rsidP="008F3737">
            <w:pPr>
              <w:shd w:val="clear" w:color="auto" w:fill="FFFFFF"/>
              <w:spacing w:line="312" w:lineRule="auto"/>
              <w:jc w:val="both"/>
              <w:rPr>
                <w:sz w:val="24"/>
                <w:szCs w:val="24"/>
              </w:rPr>
            </w:pPr>
            <w:r w:rsidRPr="00E3292E">
              <w:rPr>
                <w:sz w:val="24"/>
                <w:szCs w:val="24"/>
              </w:rPr>
              <w:t>Trong Luật này, các từ ngữ dưới đây được hiểu như sau:</w:t>
            </w:r>
          </w:p>
          <w:p w14:paraId="65F2EA84" w14:textId="7E0B11A2" w:rsidR="008F3737" w:rsidRPr="00E3292E" w:rsidRDefault="008F3737" w:rsidP="008F3737">
            <w:pPr>
              <w:shd w:val="clear" w:color="auto" w:fill="FFFFFF"/>
              <w:spacing w:line="312" w:lineRule="auto"/>
              <w:jc w:val="both"/>
              <w:rPr>
                <w:sz w:val="24"/>
                <w:szCs w:val="24"/>
              </w:rPr>
            </w:pPr>
            <w:r w:rsidRPr="00E3292E">
              <w:rPr>
                <w:sz w:val="24"/>
                <w:szCs w:val="24"/>
              </w:rPr>
              <w:t>1. </w:t>
            </w:r>
            <w:r w:rsidRPr="00E3292E">
              <w:rPr>
                <w:i/>
                <w:iCs/>
                <w:sz w:val="24"/>
                <w:szCs w:val="24"/>
              </w:rPr>
              <w:t>Đô thị trung tâm </w:t>
            </w:r>
            <w:r w:rsidRPr="00E3292E">
              <w:rPr>
                <w:sz w:val="24"/>
                <w:szCs w:val="24"/>
              </w:rPr>
              <w:t>là khu vực đô thị đảm nhiệm các chức năng chính của Thủ đô, gồm khu vực nội đô lịch sử và các khu vực liền kề khác được xác định trong Quy hoạch chung Thủ đô.</w:t>
            </w:r>
          </w:p>
        </w:tc>
        <w:tc>
          <w:tcPr>
            <w:tcW w:w="4961" w:type="dxa"/>
          </w:tcPr>
          <w:p w14:paraId="13CF4AA0" w14:textId="19BE816A" w:rsidR="008F3737" w:rsidRPr="00E3292E" w:rsidRDefault="008F3737" w:rsidP="00874810">
            <w:pPr>
              <w:spacing w:line="312" w:lineRule="auto"/>
              <w:jc w:val="both"/>
              <w:rPr>
                <w:spacing w:val="-8"/>
                <w:sz w:val="24"/>
                <w:szCs w:val="24"/>
              </w:rPr>
            </w:pPr>
            <w:r w:rsidRPr="00E3292E">
              <w:rPr>
                <w:spacing w:val="-8"/>
                <w:sz w:val="24"/>
                <w:szCs w:val="24"/>
              </w:rPr>
              <w:t>Trong Luật này, các từ ngữ dưới đây được hiểu như sau:</w:t>
            </w:r>
          </w:p>
          <w:p w14:paraId="331BB10E" w14:textId="60CC2C60" w:rsidR="008F3737" w:rsidRPr="00E3292E" w:rsidRDefault="008F3737" w:rsidP="00874810">
            <w:pPr>
              <w:spacing w:line="312" w:lineRule="auto"/>
              <w:jc w:val="both"/>
              <w:rPr>
                <w:spacing w:val="-8"/>
                <w:sz w:val="24"/>
                <w:szCs w:val="24"/>
              </w:rPr>
            </w:pPr>
            <w:r w:rsidRPr="00E3292E">
              <w:rPr>
                <w:spacing w:val="-8"/>
                <w:sz w:val="24"/>
                <w:szCs w:val="24"/>
              </w:rPr>
              <w:t>1. Đô thị trung tâm là khu vực đô thị đảm nhiệm các chức năng chính của Thủ đô, gồm khu vực nội đô lịch sử và các khu vực liền kề khác được xác định trong Quy hoạch tổng thể Thủ đô.</w:t>
            </w:r>
          </w:p>
        </w:tc>
        <w:tc>
          <w:tcPr>
            <w:tcW w:w="4498" w:type="dxa"/>
            <w:vMerge w:val="restart"/>
          </w:tcPr>
          <w:p w14:paraId="48643D87" w14:textId="3A7031A0" w:rsidR="008F3737" w:rsidRPr="00E3292E" w:rsidRDefault="008F3737" w:rsidP="00874810">
            <w:pPr>
              <w:tabs>
                <w:tab w:val="right" w:leader="dot" w:pos="0"/>
                <w:tab w:val="left" w:pos="567"/>
              </w:tabs>
              <w:spacing w:line="312" w:lineRule="auto"/>
              <w:jc w:val="both"/>
              <w:rPr>
                <w:sz w:val="24"/>
                <w:szCs w:val="24"/>
              </w:rPr>
            </w:pPr>
            <w:r w:rsidRPr="00E3292E">
              <w:rPr>
                <w:sz w:val="24"/>
                <w:szCs w:val="24"/>
              </w:rPr>
              <w:t>Kế thừa khoản 1,2 Điều 3 Luật Thủ đô số 39/2024/QH15, chỉ sửa đổi, bổ sung cụm từ “Quy hoạch chung Thủ đô” thành “Quy hoạch tổng thể Thủ đô”. Do hiện nay, Thành phố chỉ lập 1 quy hoạch duy nhất là “Quy hoạch tổng thể Thủ đô.</w:t>
            </w:r>
          </w:p>
        </w:tc>
      </w:tr>
      <w:tr w:rsidR="00E3292E" w:rsidRPr="00E3292E" w14:paraId="78229CD3" w14:textId="77777777" w:rsidTr="00CE0CA1">
        <w:trPr>
          <w:trHeight w:val="892"/>
        </w:trPr>
        <w:tc>
          <w:tcPr>
            <w:tcW w:w="567" w:type="dxa"/>
            <w:vMerge/>
          </w:tcPr>
          <w:p w14:paraId="6119B151" w14:textId="77777777" w:rsidR="008F3737" w:rsidRPr="00E3292E" w:rsidRDefault="008F3737" w:rsidP="00874810">
            <w:pPr>
              <w:shd w:val="clear" w:color="auto" w:fill="FFFFFF"/>
              <w:spacing w:line="312" w:lineRule="auto"/>
              <w:jc w:val="both"/>
              <w:rPr>
                <w:sz w:val="24"/>
                <w:szCs w:val="24"/>
              </w:rPr>
            </w:pPr>
          </w:p>
        </w:tc>
        <w:tc>
          <w:tcPr>
            <w:tcW w:w="4678" w:type="dxa"/>
          </w:tcPr>
          <w:p w14:paraId="31B45B33" w14:textId="431D93D0" w:rsidR="008F3737" w:rsidRPr="00E3292E" w:rsidRDefault="008F3737" w:rsidP="008F3737">
            <w:pPr>
              <w:shd w:val="clear" w:color="auto" w:fill="FFFFFF"/>
              <w:spacing w:line="312" w:lineRule="auto"/>
              <w:jc w:val="both"/>
              <w:rPr>
                <w:sz w:val="24"/>
                <w:szCs w:val="24"/>
              </w:rPr>
            </w:pPr>
            <w:r w:rsidRPr="00E3292E">
              <w:rPr>
                <w:sz w:val="24"/>
                <w:szCs w:val="24"/>
              </w:rPr>
              <w:t>2. </w:t>
            </w:r>
            <w:r w:rsidRPr="00E3292E">
              <w:rPr>
                <w:i/>
                <w:iCs/>
                <w:sz w:val="24"/>
                <w:szCs w:val="24"/>
              </w:rPr>
              <w:t>Khu vực nội đô lịch sử </w:t>
            </w:r>
            <w:r w:rsidRPr="00E3292E">
              <w:rPr>
                <w:sz w:val="24"/>
                <w:szCs w:val="24"/>
              </w:rPr>
              <w:t>là khu vực bảo tồn di sản văn hóa Thăng Long - Hà Nội, các giá trị truyền thống của người Hà Nội được xác định trong Quy hoạch chung Thủ đô.</w:t>
            </w:r>
          </w:p>
        </w:tc>
        <w:tc>
          <w:tcPr>
            <w:tcW w:w="4961" w:type="dxa"/>
          </w:tcPr>
          <w:p w14:paraId="6F1B8725" w14:textId="3C2FDFDB" w:rsidR="008F3737" w:rsidRPr="00E3292E" w:rsidRDefault="008F3737" w:rsidP="00874810">
            <w:pPr>
              <w:spacing w:line="312" w:lineRule="auto"/>
              <w:jc w:val="both"/>
              <w:rPr>
                <w:spacing w:val="-8"/>
                <w:sz w:val="24"/>
                <w:szCs w:val="24"/>
              </w:rPr>
            </w:pPr>
            <w:r w:rsidRPr="00E3292E">
              <w:rPr>
                <w:spacing w:val="-8"/>
                <w:sz w:val="24"/>
                <w:szCs w:val="24"/>
              </w:rPr>
              <w:t>2. Khu vực nội đô lịch sử là khu vực bảo tồn di sản văn hóa Thăng Long - Hà Nội, các giá trị truyền thống của người Hà Nội được xác định trong Quy hoạch tổng thể Thủ đô.</w:t>
            </w:r>
          </w:p>
        </w:tc>
        <w:tc>
          <w:tcPr>
            <w:tcW w:w="4498" w:type="dxa"/>
            <w:vMerge/>
          </w:tcPr>
          <w:p w14:paraId="0E1C8B8F" w14:textId="77777777" w:rsidR="008F3737" w:rsidRPr="00E3292E" w:rsidRDefault="008F3737" w:rsidP="00874810">
            <w:pPr>
              <w:tabs>
                <w:tab w:val="right" w:leader="dot" w:pos="0"/>
                <w:tab w:val="left" w:pos="567"/>
              </w:tabs>
              <w:spacing w:line="312" w:lineRule="auto"/>
              <w:jc w:val="both"/>
              <w:rPr>
                <w:sz w:val="24"/>
                <w:szCs w:val="24"/>
              </w:rPr>
            </w:pPr>
          </w:p>
        </w:tc>
      </w:tr>
      <w:tr w:rsidR="00E3292E" w:rsidRPr="00E3292E" w14:paraId="45403C72" w14:textId="77777777" w:rsidTr="00CE0CA1">
        <w:trPr>
          <w:trHeight w:val="892"/>
        </w:trPr>
        <w:tc>
          <w:tcPr>
            <w:tcW w:w="567" w:type="dxa"/>
            <w:vMerge/>
          </w:tcPr>
          <w:p w14:paraId="2DBC9AE3" w14:textId="77777777" w:rsidR="008F3737" w:rsidRPr="00E3292E" w:rsidRDefault="008F3737" w:rsidP="00874810">
            <w:pPr>
              <w:shd w:val="clear" w:color="auto" w:fill="FFFFFF"/>
              <w:spacing w:line="312" w:lineRule="auto"/>
              <w:jc w:val="both"/>
              <w:rPr>
                <w:sz w:val="24"/>
                <w:szCs w:val="24"/>
              </w:rPr>
            </w:pPr>
          </w:p>
        </w:tc>
        <w:tc>
          <w:tcPr>
            <w:tcW w:w="4678" w:type="dxa"/>
          </w:tcPr>
          <w:p w14:paraId="378ECA16" w14:textId="181A2AB8" w:rsidR="008F3737" w:rsidRPr="00E3292E" w:rsidRDefault="008F3737" w:rsidP="008F3737">
            <w:pPr>
              <w:shd w:val="clear" w:color="auto" w:fill="FFFFFF"/>
              <w:spacing w:line="312" w:lineRule="auto"/>
              <w:jc w:val="both"/>
              <w:rPr>
                <w:sz w:val="24"/>
                <w:szCs w:val="24"/>
              </w:rPr>
            </w:pPr>
            <w:r w:rsidRPr="00E3292E">
              <w:rPr>
                <w:sz w:val="24"/>
                <w:szCs w:val="24"/>
              </w:rPr>
              <w:t>3. </w:t>
            </w:r>
            <w:r w:rsidRPr="00E3292E">
              <w:rPr>
                <w:i/>
                <w:iCs/>
                <w:sz w:val="24"/>
                <w:szCs w:val="24"/>
              </w:rPr>
              <w:t>Vùng Thủ đô </w:t>
            </w:r>
            <w:r w:rsidRPr="00E3292E">
              <w:rPr>
                <w:sz w:val="24"/>
                <w:szCs w:val="24"/>
              </w:rPr>
              <w:t>là khu vực liên kết phát triển kinh tế - xã hội gồm thành phố Hà Nội và một số tỉnh, thành phố trực thuộc trung ương lân cận do Chính phủ quyết định.</w:t>
            </w:r>
          </w:p>
        </w:tc>
        <w:tc>
          <w:tcPr>
            <w:tcW w:w="4961" w:type="dxa"/>
          </w:tcPr>
          <w:p w14:paraId="7BEB7CBD" w14:textId="4E793203" w:rsidR="008F3737" w:rsidRPr="00E3292E" w:rsidRDefault="008F3737" w:rsidP="00874810">
            <w:pPr>
              <w:spacing w:line="312" w:lineRule="auto"/>
              <w:jc w:val="both"/>
              <w:rPr>
                <w:spacing w:val="-8"/>
                <w:sz w:val="24"/>
                <w:szCs w:val="24"/>
              </w:rPr>
            </w:pPr>
            <w:r w:rsidRPr="00E3292E">
              <w:rPr>
                <w:spacing w:val="-8"/>
                <w:sz w:val="24"/>
                <w:szCs w:val="24"/>
              </w:rPr>
              <w:t>3. Vùng Thủ đô là khu vực liên kết phát triển kinh tế - xã hội gồm thành phố Hà Nội và các tỉnh Phú Thọ, Thái Nguyên, Bắc Ninh, Hưng Yên, Ninh Bình.</w:t>
            </w:r>
          </w:p>
        </w:tc>
        <w:tc>
          <w:tcPr>
            <w:tcW w:w="4498" w:type="dxa"/>
          </w:tcPr>
          <w:p w14:paraId="141D5B32" w14:textId="64B8C772" w:rsidR="008F3737" w:rsidRPr="00E3292E" w:rsidRDefault="008F3737" w:rsidP="00874810">
            <w:pPr>
              <w:tabs>
                <w:tab w:val="right" w:leader="dot" w:pos="0"/>
                <w:tab w:val="left" w:pos="567"/>
              </w:tabs>
              <w:spacing w:line="312" w:lineRule="auto"/>
              <w:jc w:val="both"/>
              <w:rPr>
                <w:sz w:val="24"/>
                <w:szCs w:val="24"/>
              </w:rPr>
            </w:pPr>
            <w:r w:rsidRPr="00E3292E">
              <w:rPr>
                <w:spacing w:val="-6"/>
                <w:sz w:val="24"/>
                <w:szCs w:val="24"/>
              </w:rPr>
              <w:t xml:space="preserve">Kế thừa khoản 3 Điều 3 Luật Thủ đô số 39/2024/QH15, tuy nhiên tại Luật Thủ đô (sửa đổi) sẽ quy định cụ thể Vùng Thủ đô gồm thành phố Hà Nội và các </w:t>
            </w:r>
            <w:r w:rsidRPr="00E3292E">
              <w:rPr>
                <w:noProof/>
                <w:sz w:val="24"/>
                <w:szCs w:val="24"/>
                <w:lang w:val="vi-VN"/>
              </w:rPr>
              <w:t>tỉnh Phú Thọ,</w:t>
            </w:r>
            <w:r w:rsidRPr="00E3292E">
              <w:rPr>
                <w:noProof/>
                <w:sz w:val="24"/>
                <w:szCs w:val="24"/>
              </w:rPr>
              <w:t xml:space="preserve"> </w:t>
            </w:r>
            <w:r w:rsidRPr="00E3292E">
              <w:rPr>
                <w:noProof/>
                <w:sz w:val="24"/>
                <w:szCs w:val="24"/>
                <w:lang w:val="vi-VN"/>
              </w:rPr>
              <w:t>Thái Nguyên, Bắc Ninh, Hưng Yên, Ninh Bình.</w:t>
            </w:r>
          </w:p>
        </w:tc>
      </w:tr>
      <w:tr w:rsidR="00E3292E" w:rsidRPr="00E3292E" w14:paraId="2D7303AF" w14:textId="77777777" w:rsidTr="00CE0CA1">
        <w:trPr>
          <w:trHeight w:val="892"/>
        </w:trPr>
        <w:tc>
          <w:tcPr>
            <w:tcW w:w="567" w:type="dxa"/>
            <w:vMerge/>
          </w:tcPr>
          <w:p w14:paraId="63BE3901" w14:textId="77777777" w:rsidR="008F3737" w:rsidRPr="00E3292E" w:rsidRDefault="008F3737" w:rsidP="00874810">
            <w:pPr>
              <w:shd w:val="clear" w:color="auto" w:fill="FFFFFF"/>
              <w:spacing w:line="312" w:lineRule="auto"/>
              <w:jc w:val="both"/>
              <w:rPr>
                <w:sz w:val="24"/>
                <w:szCs w:val="24"/>
              </w:rPr>
            </w:pPr>
          </w:p>
        </w:tc>
        <w:tc>
          <w:tcPr>
            <w:tcW w:w="4678" w:type="dxa"/>
          </w:tcPr>
          <w:p w14:paraId="139DD20D" w14:textId="358C982A" w:rsidR="008F3737" w:rsidRPr="00E3292E" w:rsidRDefault="008F3737" w:rsidP="008F3737">
            <w:pPr>
              <w:shd w:val="clear" w:color="auto" w:fill="FFFFFF"/>
              <w:spacing w:line="312" w:lineRule="auto"/>
              <w:jc w:val="both"/>
              <w:rPr>
                <w:sz w:val="24"/>
                <w:szCs w:val="24"/>
              </w:rPr>
            </w:pPr>
            <w:r w:rsidRPr="00E3292E">
              <w:rPr>
                <w:sz w:val="24"/>
                <w:szCs w:val="24"/>
              </w:rPr>
              <w:t>5. </w:t>
            </w:r>
            <w:r w:rsidRPr="00E3292E">
              <w:rPr>
                <w:i/>
                <w:iCs/>
                <w:sz w:val="24"/>
                <w:szCs w:val="24"/>
              </w:rPr>
              <w:t>Cơ sở giáo dục chất lượng cao </w:t>
            </w:r>
            <w:r w:rsidRPr="00E3292E">
              <w:rPr>
                <w:sz w:val="24"/>
                <w:szCs w:val="24"/>
              </w:rPr>
              <w:t xml:space="preserve">là cơ sở giáo dục mầm non, cơ sở giáo dục phổ thông đạt chuẩn quốc gia theo quy định của pháp luật về giáo dục và đạt các tiêu chí về cơ sở vật chất, đội ngũ cán bộ quản lý, giáo viên, chương trình </w:t>
            </w:r>
            <w:r w:rsidRPr="00E3292E">
              <w:rPr>
                <w:sz w:val="24"/>
                <w:szCs w:val="24"/>
              </w:rPr>
              <w:lastRenderedPageBreak/>
              <w:t>giảng dạy, phương pháp giảng dạy và dịch vụ giáo dục chất lượng cao theo quy định của Ủy ban nhân dân thành phố Hà Nội.</w:t>
            </w:r>
          </w:p>
        </w:tc>
        <w:tc>
          <w:tcPr>
            <w:tcW w:w="4961" w:type="dxa"/>
          </w:tcPr>
          <w:p w14:paraId="28900BC6" w14:textId="6752CA05" w:rsidR="008F3737" w:rsidRPr="00E3292E" w:rsidRDefault="008F3737" w:rsidP="00874810">
            <w:pPr>
              <w:spacing w:line="312" w:lineRule="auto"/>
              <w:jc w:val="both"/>
              <w:rPr>
                <w:spacing w:val="-8"/>
                <w:sz w:val="24"/>
                <w:szCs w:val="24"/>
              </w:rPr>
            </w:pPr>
            <w:r w:rsidRPr="00E3292E">
              <w:rPr>
                <w:spacing w:val="-8"/>
                <w:sz w:val="24"/>
                <w:szCs w:val="24"/>
              </w:rPr>
              <w:lastRenderedPageBreak/>
              <w:t xml:space="preserve">4. </w:t>
            </w:r>
            <w:r w:rsidR="00B37103" w:rsidRPr="00E3292E">
              <w:rPr>
                <w:i/>
                <w:iCs/>
                <w:spacing w:val="-8"/>
                <w:sz w:val="24"/>
                <w:szCs w:val="24"/>
              </w:rPr>
              <w:t>Cơ sở giáo dục chất lượng cao</w:t>
            </w:r>
            <w:r w:rsidR="00B37103" w:rsidRPr="00E3292E">
              <w:rPr>
                <w:spacing w:val="-8"/>
                <w:sz w:val="24"/>
                <w:szCs w:val="24"/>
              </w:rPr>
              <w:t xml:space="preserve"> là cơ sở giáo dục mầm non, cơ sở giáo dục phổ thông đạt các tiêu chí về cơ sở vật chất, đội ngũ cán bộ quản lý, giáo viên, chương trình giảng dạy, phương pháp giảng dạy và dịch vụ giáo dục chất lượng cao.</w:t>
            </w:r>
          </w:p>
        </w:tc>
        <w:tc>
          <w:tcPr>
            <w:tcW w:w="4498" w:type="dxa"/>
          </w:tcPr>
          <w:p w14:paraId="3920769C" w14:textId="329E5695" w:rsidR="008F3737" w:rsidRPr="00E3292E" w:rsidRDefault="00F36F70" w:rsidP="00874810">
            <w:pPr>
              <w:tabs>
                <w:tab w:val="right" w:leader="dot" w:pos="0"/>
                <w:tab w:val="left" w:pos="567"/>
              </w:tabs>
              <w:spacing w:line="312" w:lineRule="auto"/>
              <w:jc w:val="both"/>
              <w:rPr>
                <w:sz w:val="24"/>
                <w:szCs w:val="24"/>
              </w:rPr>
            </w:pPr>
            <w:r w:rsidRPr="00E3292E">
              <w:rPr>
                <w:spacing w:val="-6"/>
                <w:sz w:val="24"/>
                <w:szCs w:val="24"/>
              </w:rPr>
              <w:t xml:space="preserve">Cơ bản </w:t>
            </w:r>
            <w:r w:rsidR="008F3737" w:rsidRPr="00E3292E">
              <w:rPr>
                <w:spacing w:val="-6"/>
                <w:sz w:val="24"/>
                <w:szCs w:val="24"/>
              </w:rPr>
              <w:t>Kế thừa khoản 5 Điều 3 Luật Thủ đô số 39/2024/QH15.</w:t>
            </w:r>
          </w:p>
        </w:tc>
      </w:tr>
      <w:tr w:rsidR="00E3292E" w:rsidRPr="00E3292E" w14:paraId="6010087A" w14:textId="77777777" w:rsidTr="00CE0CA1">
        <w:trPr>
          <w:trHeight w:val="892"/>
        </w:trPr>
        <w:tc>
          <w:tcPr>
            <w:tcW w:w="567" w:type="dxa"/>
            <w:vMerge/>
          </w:tcPr>
          <w:p w14:paraId="43E7324B" w14:textId="77777777" w:rsidR="008F3737" w:rsidRPr="00E3292E" w:rsidRDefault="008F3737" w:rsidP="00874810">
            <w:pPr>
              <w:shd w:val="clear" w:color="auto" w:fill="FFFFFF"/>
              <w:spacing w:line="312" w:lineRule="auto"/>
              <w:jc w:val="both"/>
              <w:rPr>
                <w:sz w:val="24"/>
                <w:szCs w:val="24"/>
              </w:rPr>
            </w:pPr>
          </w:p>
        </w:tc>
        <w:tc>
          <w:tcPr>
            <w:tcW w:w="4678" w:type="dxa"/>
          </w:tcPr>
          <w:p w14:paraId="1781321A" w14:textId="6F6D723D" w:rsidR="008F3737" w:rsidRPr="00E3292E" w:rsidRDefault="008F3737" w:rsidP="008F3737">
            <w:pPr>
              <w:shd w:val="clear" w:color="auto" w:fill="FFFFFF"/>
              <w:spacing w:line="312" w:lineRule="auto"/>
              <w:jc w:val="both"/>
              <w:rPr>
                <w:sz w:val="24"/>
                <w:szCs w:val="24"/>
              </w:rPr>
            </w:pPr>
            <w:r w:rsidRPr="00E3292E">
              <w:rPr>
                <w:sz w:val="24"/>
                <w:szCs w:val="24"/>
              </w:rPr>
              <w:t>6. </w:t>
            </w:r>
            <w:r w:rsidRPr="00E3292E">
              <w:rPr>
                <w:i/>
                <w:iCs/>
                <w:sz w:val="24"/>
                <w:szCs w:val="24"/>
              </w:rPr>
              <w:t>Vùng phát thải thấp </w:t>
            </w:r>
            <w:r w:rsidRPr="00E3292E">
              <w:rPr>
                <w:sz w:val="24"/>
                <w:szCs w:val="24"/>
              </w:rPr>
              <w:t>là khu vực được xác định để hạn chế các phương tiện giao thông gây ô nhiễm môi trường nhằm cải thiện chất lượng không khí.</w:t>
            </w:r>
          </w:p>
        </w:tc>
        <w:tc>
          <w:tcPr>
            <w:tcW w:w="4961" w:type="dxa"/>
          </w:tcPr>
          <w:p w14:paraId="526BD487" w14:textId="58772FB1" w:rsidR="008F3737" w:rsidRPr="00E3292E" w:rsidRDefault="008F3737" w:rsidP="00874810">
            <w:pPr>
              <w:spacing w:line="312" w:lineRule="auto"/>
              <w:jc w:val="both"/>
              <w:rPr>
                <w:spacing w:val="-8"/>
                <w:sz w:val="24"/>
                <w:szCs w:val="24"/>
              </w:rPr>
            </w:pPr>
            <w:r w:rsidRPr="00E3292E">
              <w:rPr>
                <w:spacing w:val="-8"/>
                <w:sz w:val="24"/>
                <w:szCs w:val="24"/>
              </w:rPr>
              <w:t>5. Vùng phát thải thấp là khu vực được xác định để hạn chế các phương tiện giao thông gây ô nhiễm môi trường nhằm cải thiện chất lượng không khí.</w:t>
            </w:r>
          </w:p>
        </w:tc>
        <w:tc>
          <w:tcPr>
            <w:tcW w:w="4498" w:type="dxa"/>
          </w:tcPr>
          <w:p w14:paraId="0DC52B05" w14:textId="5EDB0DE1" w:rsidR="008F3737" w:rsidRPr="00E3292E" w:rsidRDefault="008F3737" w:rsidP="00874810">
            <w:pPr>
              <w:tabs>
                <w:tab w:val="right" w:leader="dot" w:pos="0"/>
                <w:tab w:val="left" w:pos="567"/>
              </w:tabs>
              <w:spacing w:line="312" w:lineRule="auto"/>
              <w:jc w:val="both"/>
              <w:rPr>
                <w:sz w:val="24"/>
                <w:szCs w:val="24"/>
              </w:rPr>
            </w:pPr>
            <w:r w:rsidRPr="00E3292E">
              <w:rPr>
                <w:spacing w:val="-6"/>
                <w:sz w:val="24"/>
                <w:szCs w:val="24"/>
              </w:rPr>
              <w:t>Kế thừa khoản 6 Điều 3 Luật Thủ đô số 39/2024/QH15.</w:t>
            </w:r>
          </w:p>
        </w:tc>
      </w:tr>
      <w:tr w:rsidR="00E3292E" w:rsidRPr="00E3292E" w14:paraId="7BD32904" w14:textId="77777777" w:rsidTr="00CE0CA1">
        <w:trPr>
          <w:trHeight w:val="892"/>
        </w:trPr>
        <w:tc>
          <w:tcPr>
            <w:tcW w:w="567" w:type="dxa"/>
            <w:vMerge/>
          </w:tcPr>
          <w:p w14:paraId="0751BBB3" w14:textId="77777777" w:rsidR="008F3737" w:rsidRPr="00E3292E" w:rsidRDefault="008F3737" w:rsidP="00874810">
            <w:pPr>
              <w:shd w:val="clear" w:color="auto" w:fill="FFFFFF"/>
              <w:spacing w:line="312" w:lineRule="auto"/>
              <w:jc w:val="both"/>
              <w:rPr>
                <w:sz w:val="24"/>
                <w:szCs w:val="24"/>
              </w:rPr>
            </w:pPr>
          </w:p>
        </w:tc>
        <w:tc>
          <w:tcPr>
            <w:tcW w:w="4678" w:type="dxa"/>
          </w:tcPr>
          <w:p w14:paraId="19A76E81" w14:textId="77777777" w:rsidR="008F3737" w:rsidRPr="00E3292E" w:rsidRDefault="008F3737" w:rsidP="008F3737">
            <w:pPr>
              <w:shd w:val="clear" w:color="auto" w:fill="FFFFFF"/>
              <w:spacing w:line="312" w:lineRule="auto"/>
              <w:jc w:val="both"/>
              <w:rPr>
                <w:b/>
                <w:bCs/>
                <w:sz w:val="24"/>
                <w:szCs w:val="24"/>
              </w:rPr>
            </w:pPr>
            <w:r w:rsidRPr="00E3292E">
              <w:rPr>
                <w:b/>
                <w:bCs/>
                <w:sz w:val="24"/>
                <w:szCs w:val="24"/>
              </w:rPr>
              <w:t>Khoản 2 Điều 1 Nghị quyết số 258/2025/QH15 ngày 11/12/2025 của Quốc hội  về thí điểm một số cơ chế, chính sách đặc thù để thực hiện các dự án lớn, quan trọng trên địa bàn Thủ đô</w:t>
            </w:r>
          </w:p>
          <w:p w14:paraId="664D80A6" w14:textId="77777777" w:rsidR="008F3737" w:rsidRPr="00E3292E" w:rsidRDefault="008F3737" w:rsidP="008F3737">
            <w:pPr>
              <w:shd w:val="clear" w:color="auto" w:fill="FFFFFF"/>
              <w:spacing w:line="312" w:lineRule="auto"/>
              <w:jc w:val="both"/>
              <w:rPr>
                <w:sz w:val="24"/>
                <w:szCs w:val="24"/>
              </w:rPr>
            </w:pPr>
            <w:r w:rsidRPr="00E3292E">
              <w:rPr>
                <w:sz w:val="24"/>
                <w:szCs w:val="24"/>
              </w:rPr>
              <w:t>2. Dự án lớn, quan trọng trên địa bàn Thủ đô là các dự án:</w:t>
            </w:r>
          </w:p>
          <w:p w14:paraId="5AC3AF75" w14:textId="77777777" w:rsidR="008F3737" w:rsidRPr="00E3292E" w:rsidRDefault="008F3737" w:rsidP="008F3737">
            <w:pPr>
              <w:shd w:val="clear" w:color="auto" w:fill="FFFFFF"/>
              <w:spacing w:line="312" w:lineRule="auto"/>
              <w:jc w:val="both"/>
              <w:rPr>
                <w:sz w:val="24"/>
                <w:szCs w:val="24"/>
              </w:rPr>
            </w:pPr>
            <w:r w:rsidRPr="00E3292E">
              <w:rPr>
                <w:sz w:val="24"/>
                <w:szCs w:val="24"/>
              </w:rPr>
              <w:t>a) Dự án đầu tư công theo quy định của Luật Đầu tư công, dự án PPP theo quy định của Luật Đầu tư theo phương thức đối tác công tư, dự án đầu tư theo quy định của Luật Đầu tư cần triển khai ngay theo chỉ đạo của Bộ Chính trị, Ban Bí thư Trung ương Đảng, Đảng ủy Chính phủ, Ban chấp hành Đảng bộ Thành phố Hà Nội;</w:t>
            </w:r>
          </w:p>
          <w:p w14:paraId="2B37E7EA" w14:textId="77777777" w:rsidR="008F3737" w:rsidRPr="00E3292E" w:rsidRDefault="008F3737" w:rsidP="008F3737">
            <w:pPr>
              <w:shd w:val="clear" w:color="auto" w:fill="FFFFFF"/>
              <w:spacing w:line="312" w:lineRule="auto"/>
              <w:jc w:val="both"/>
              <w:rPr>
                <w:sz w:val="24"/>
                <w:szCs w:val="24"/>
              </w:rPr>
            </w:pPr>
            <w:r w:rsidRPr="00E3292E">
              <w:rPr>
                <w:sz w:val="24"/>
                <w:szCs w:val="24"/>
              </w:rPr>
              <w:t>b) Dự án đầu tư công, dự án PPP đáp ứng tiêu chí dự án quan trọng quốc gia; dự án đầu tư công, dự án PPP sử dụng vốn ngân sách địa phương, nguồn vốn hợp pháp khác của địa phương trên địa bàn Thành phố có quy mô tổng mức đầu tư từ 30.000 tỷ đồng trở lên;</w:t>
            </w:r>
          </w:p>
          <w:p w14:paraId="659A6D55" w14:textId="65890136" w:rsidR="008F3737" w:rsidRPr="00E3292E" w:rsidRDefault="008F3737" w:rsidP="008F3737">
            <w:pPr>
              <w:shd w:val="clear" w:color="auto" w:fill="FFFFFF"/>
              <w:spacing w:line="312" w:lineRule="auto"/>
              <w:jc w:val="both"/>
              <w:rPr>
                <w:sz w:val="24"/>
                <w:szCs w:val="24"/>
              </w:rPr>
            </w:pPr>
            <w:r w:rsidRPr="00E3292E">
              <w:rPr>
                <w:sz w:val="24"/>
                <w:szCs w:val="24"/>
              </w:rPr>
              <w:lastRenderedPageBreak/>
              <w:t>c) Dự án đầu tư thuộc danh mục dự án thu hút nhà đầu tư chiến lược theo quy định của pháp luật về Thủ đô có quy mô vốn đầu tư từ 30.000 tỷ đồng trở lên;</w:t>
            </w:r>
          </w:p>
        </w:tc>
        <w:tc>
          <w:tcPr>
            <w:tcW w:w="4961" w:type="dxa"/>
          </w:tcPr>
          <w:p w14:paraId="47419552" w14:textId="77777777" w:rsidR="008F3737" w:rsidRPr="00E3292E" w:rsidRDefault="008F3737" w:rsidP="008F3737">
            <w:pPr>
              <w:spacing w:line="312" w:lineRule="auto"/>
              <w:jc w:val="both"/>
              <w:rPr>
                <w:spacing w:val="-8"/>
                <w:sz w:val="24"/>
                <w:szCs w:val="24"/>
              </w:rPr>
            </w:pPr>
            <w:r w:rsidRPr="00E3292E">
              <w:rPr>
                <w:spacing w:val="-8"/>
                <w:sz w:val="24"/>
                <w:szCs w:val="24"/>
              </w:rPr>
              <w:lastRenderedPageBreak/>
              <w:t xml:space="preserve">6. Dự án lớn, quan trọng là các dự án: </w:t>
            </w:r>
          </w:p>
          <w:p w14:paraId="3A0A51F7" w14:textId="77777777" w:rsidR="008F3737" w:rsidRPr="00E3292E" w:rsidRDefault="008F3737" w:rsidP="008F3737">
            <w:pPr>
              <w:spacing w:line="312" w:lineRule="auto"/>
              <w:jc w:val="both"/>
              <w:rPr>
                <w:spacing w:val="-8"/>
                <w:sz w:val="24"/>
                <w:szCs w:val="24"/>
              </w:rPr>
            </w:pPr>
            <w:r w:rsidRPr="00E3292E">
              <w:rPr>
                <w:spacing w:val="-8"/>
                <w:sz w:val="24"/>
                <w:szCs w:val="24"/>
              </w:rPr>
              <w:t xml:space="preserve">a) Dự án đầu tư công theo quy định của Luật Đầu tư công, dự án PPP theo quy định của Luật Đầu tư theo phương thức đối tác công tư sử dụng vốn ngân sách địa phương, nguồn vốn hợp pháp khác của địa phương; dự án đầu tư theo quy định của Luật Đầu tư cần triển khai ngay theo chỉ đạo của Bộ Chính trị, Ban Bí thư Trung ương Đảng, Đảng ủy Chính phủ, Ban chấp hành Đảng bộ Thành phố Hà Nội; </w:t>
            </w:r>
          </w:p>
          <w:p w14:paraId="38F74F24" w14:textId="77777777" w:rsidR="008F3737" w:rsidRPr="00E3292E" w:rsidRDefault="008F3737" w:rsidP="008F3737">
            <w:pPr>
              <w:spacing w:line="312" w:lineRule="auto"/>
              <w:jc w:val="both"/>
              <w:rPr>
                <w:spacing w:val="-8"/>
                <w:sz w:val="24"/>
                <w:szCs w:val="24"/>
              </w:rPr>
            </w:pPr>
            <w:r w:rsidRPr="00E3292E">
              <w:rPr>
                <w:spacing w:val="-8"/>
                <w:sz w:val="24"/>
                <w:szCs w:val="24"/>
              </w:rPr>
              <w:t xml:space="preserve">b) Dự án đầu tư công, dự án PPP sử dụng vốn ngân sách địa phương, nguồn vốn hợp pháp khác của địa phương trên địa bàn Thủ đô, Vùng Thủ đô đáp ứng tiêu chí phân loại dự án quan trọng quốc gia theo quy định của pháp luật về đầu tư công; </w:t>
            </w:r>
          </w:p>
          <w:p w14:paraId="706155A1" w14:textId="02A3ECD3" w:rsidR="008F3737" w:rsidRPr="00E3292E" w:rsidRDefault="008F3737" w:rsidP="008F3737">
            <w:pPr>
              <w:spacing w:line="312" w:lineRule="auto"/>
              <w:jc w:val="both"/>
              <w:rPr>
                <w:spacing w:val="-8"/>
                <w:sz w:val="24"/>
                <w:szCs w:val="24"/>
              </w:rPr>
            </w:pPr>
            <w:r w:rsidRPr="00E3292E">
              <w:rPr>
                <w:spacing w:val="-8"/>
                <w:sz w:val="24"/>
                <w:szCs w:val="24"/>
              </w:rPr>
              <w:t>c) Dự án đầu tư thuộc danh mục dự án thu hút nhà đầu tư chiến lược.</w:t>
            </w:r>
          </w:p>
        </w:tc>
        <w:tc>
          <w:tcPr>
            <w:tcW w:w="4498" w:type="dxa"/>
          </w:tcPr>
          <w:p w14:paraId="41161866" w14:textId="77777777" w:rsidR="008F3737" w:rsidRPr="00E3292E" w:rsidRDefault="008F3737" w:rsidP="008F3737">
            <w:pPr>
              <w:widowControl w:val="0"/>
              <w:spacing w:before="120" w:after="120"/>
              <w:ind w:left="-57" w:right="-57"/>
              <w:jc w:val="both"/>
              <w:rPr>
                <w:spacing w:val="-6"/>
                <w:sz w:val="24"/>
                <w:szCs w:val="24"/>
              </w:rPr>
            </w:pPr>
            <w:r w:rsidRPr="00E3292E">
              <w:rPr>
                <w:spacing w:val="-6"/>
                <w:sz w:val="24"/>
                <w:szCs w:val="24"/>
              </w:rPr>
              <w:t>Luật hóa quy định tại điểm khoản 2 Điều 1 Nghị quyết số 258/2025/QH15, tuy nhiên có sự thay đổi như sau:</w:t>
            </w:r>
          </w:p>
          <w:p w14:paraId="565E8EF2" w14:textId="63517FB8" w:rsidR="008F3737" w:rsidRPr="00E3292E" w:rsidRDefault="008F3737" w:rsidP="008F3737">
            <w:pPr>
              <w:widowControl w:val="0"/>
              <w:spacing w:before="120" w:after="120"/>
              <w:ind w:left="-57" w:right="-57"/>
              <w:jc w:val="both"/>
              <w:rPr>
                <w:spacing w:val="-6"/>
                <w:sz w:val="24"/>
                <w:szCs w:val="24"/>
              </w:rPr>
            </w:pPr>
            <w:r w:rsidRPr="00E3292E">
              <w:rPr>
                <w:spacing w:val="-6"/>
                <w:sz w:val="24"/>
                <w:szCs w:val="24"/>
              </w:rPr>
              <w:t>Ở điểm a, quy định này đã thu hẹp nguồn vốn sự dụng bảo đảm chặt chẽ về tài chính – ngân sách, phù hợp với thẩm quyền quyết định đầu tư của Thành phố.</w:t>
            </w:r>
          </w:p>
          <w:p w14:paraId="22B69FE3" w14:textId="4FC2A560" w:rsidR="008F3737" w:rsidRPr="00E3292E" w:rsidRDefault="008F3737" w:rsidP="008F3737">
            <w:pPr>
              <w:widowControl w:val="0"/>
              <w:spacing w:before="120" w:after="120"/>
              <w:ind w:left="-57" w:right="-57"/>
              <w:jc w:val="both"/>
              <w:rPr>
                <w:rFonts w:eastAsia="Calibri"/>
                <w:sz w:val="24"/>
                <w:szCs w:val="24"/>
              </w:rPr>
            </w:pPr>
            <w:r w:rsidRPr="00E3292E">
              <w:rPr>
                <w:spacing w:val="-6"/>
                <w:sz w:val="24"/>
                <w:szCs w:val="24"/>
              </w:rPr>
              <w:t xml:space="preserve">Ở điểm b, không xác định dự án theo quy mô tổng mức đầu tư mà sẽ xác định theo tiêu chí phân loại dự án quan trọng quốc gia, </w:t>
            </w:r>
            <w:r w:rsidRPr="00E3292E">
              <w:rPr>
                <w:rFonts w:eastAsia="Calibri"/>
                <w:sz w:val="24"/>
                <w:szCs w:val="24"/>
              </w:rPr>
              <w:t>bảo đảm tính dài hạn của chính sách.</w:t>
            </w:r>
          </w:p>
          <w:p w14:paraId="1AC09E9A" w14:textId="399F8424" w:rsidR="008F3737" w:rsidRPr="00E3292E" w:rsidRDefault="008F3737" w:rsidP="008F3737">
            <w:pPr>
              <w:widowControl w:val="0"/>
              <w:spacing w:before="120" w:after="120"/>
              <w:ind w:left="-57" w:right="-57"/>
              <w:jc w:val="both"/>
              <w:rPr>
                <w:spacing w:val="-6"/>
                <w:sz w:val="24"/>
                <w:szCs w:val="24"/>
              </w:rPr>
            </w:pPr>
            <w:r w:rsidRPr="00E3292E">
              <w:rPr>
                <w:spacing w:val="-6"/>
                <w:sz w:val="24"/>
                <w:szCs w:val="24"/>
              </w:rPr>
              <w:t xml:space="preserve">Ở điểm c, không xác định dự án theo quy mô vốn đầu tư mà sẽ xác định theo danh mục dự án thu hút nhà đầu tư chiến lược, </w:t>
            </w:r>
            <w:r w:rsidRPr="00E3292E">
              <w:rPr>
                <w:rFonts w:eastAsia="Calibri"/>
                <w:sz w:val="24"/>
                <w:szCs w:val="24"/>
              </w:rPr>
              <w:t>bảo đảm tính dài hạn của chính sách.</w:t>
            </w:r>
          </w:p>
          <w:p w14:paraId="611EF613" w14:textId="77777777" w:rsidR="008F3737" w:rsidRPr="00E3292E" w:rsidRDefault="008F3737" w:rsidP="00874810">
            <w:pPr>
              <w:tabs>
                <w:tab w:val="right" w:leader="dot" w:pos="0"/>
                <w:tab w:val="left" w:pos="567"/>
              </w:tabs>
              <w:spacing w:line="312" w:lineRule="auto"/>
              <w:jc w:val="both"/>
              <w:rPr>
                <w:sz w:val="24"/>
                <w:szCs w:val="24"/>
              </w:rPr>
            </w:pPr>
          </w:p>
        </w:tc>
      </w:tr>
      <w:tr w:rsidR="00E3292E" w:rsidRPr="00E3292E" w14:paraId="3621056E" w14:textId="77777777" w:rsidTr="00642900">
        <w:trPr>
          <w:trHeight w:val="892"/>
        </w:trPr>
        <w:tc>
          <w:tcPr>
            <w:tcW w:w="567" w:type="dxa"/>
            <w:vMerge/>
          </w:tcPr>
          <w:p w14:paraId="4661A065" w14:textId="77777777" w:rsidR="00B37103" w:rsidRPr="00E3292E" w:rsidRDefault="00B37103" w:rsidP="00874810">
            <w:pPr>
              <w:shd w:val="clear" w:color="auto" w:fill="FFFFFF"/>
              <w:spacing w:line="312" w:lineRule="auto"/>
              <w:jc w:val="both"/>
              <w:rPr>
                <w:sz w:val="24"/>
                <w:szCs w:val="24"/>
              </w:rPr>
            </w:pPr>
          </w:p>
        </w:tc>
        <w:tc>
          <w:tcPr>
            <w:tcW w:w="4678" w:type="dxa"/>
            <w:shd w:val="clear" w:color="auto" w:fill="92D050"/>
          </w:tcPr>
          <w:p w14:paraId="069E0FB4" w14:textId="5C57104A" w:rsidR="007914E9" w:rsidRPr="00E3292E" w:rsidRDefault="007914E9" w:rsidP="0063036B">
            <w:pPr>
              <w:jc w:val="both"/>
              <w:rPr>
                <w:sz w:val="24"/>
                <w:szCs w:val="24"/>
              </w:rPr>
            </w:pPr>
            <w:r w:rsidRPr="00E3292E">
              <w:rPr>
                <w:sz w:val="24"/>
                <w:szCs w:val="24"/>
              </w:rPr>
              <w:t xml:space="preserve">Khoản </w:t>
            </w:r>
            <w:r w:rsidR="005C186E" w:rsidRPr="00E3292E">
              <w:rPr>
                <w:sz w:val="24"/>
                <w:szCs w:val="24"/>
              </w:rPr>
              <w:t>2</w:t>
            </w:r>
            <w:r w:rsidRPr="00E3292E">
              <w:rPr>
                <w:sz w:val="24"/>
                <w:szCs w:val="24"/>
              </w:rPr>
              <w:t xml:space="preserve"> Điều 2</w:t>
            </w:r>
            <w:r w:rsidR="005C186E" w:rsidRPr="00E3292E">
              <w:rPr>
                <w:sz w:val="24"/>
                <w:szCs w:val="24"/>
              </w:rPr>
              <w:t>4</w:t>
            </w:r>
            <w:r w:rsidRPr="00E3292E">
              <w:rPr>
                <w:sz w:val="24"/>
                <w:szCs w:val="24"/>
              </w:rPr>
              <w:t xml:space="preserve"> Luật Công nghệ cao số 133/2025/QH15</w:t>
            </w:r>
          </w:p>
          <w:p w14:paraId="2A532693" w14:textId="399F2BCF" w:rsidR="007914E9" w:rsidRPr="00E3292E" w:rsidRDefault="005C186E" w:rsidP="0063036B">
            <w:pPr>
              <w:jc w:val="both"/>
              <w:rPr>
                <w:sz w:val="24"/>
                <w:szCs w:val="24"/>
              </w:rPr>
            </w:pPr>
            <w:r w:rsidRPr="00E3292E">
              <w:rPr>
                <w:sz w:val="24"/>
                <w:szCs w:val="24"/>
              </w:rPr>
              <w:t>2. Khu công nghệ cao Hòa Lạc là khu vực nghiên cứu, phát triển, thử nghiệm, ứng dụng công nghệ cao, đào tạo nhân lực công nghệ cao, sản xuất sản phẩm công nghệ cao và đổi mới sáng tạo trọng điểm của đất nước và Thủ đô; là điểm thử nghiệm, thí điểm về cơ chế, chính sách cho việc phát triển công nghệ cao và các khu công nghệ cao trong cả nước.</w:t>
            </w:r>
          </w:p>
        </w:tc>
        <w:tc>
          <w:tcPr>
            <w:tcW w:w="4961" w:type="dxa"/>
          </w:tcPr>
          <w:p w14:paraId="52FB8DBF" w14:textId="0F0826C9" w:rsidR="00B37103" w:rsidRPr="00E3292E" w:rsidRDefault="00B37103" w:rsidP="00874810">
            <w:pPr>
              <w:spacing w:line="312" w:lineRule="auto"/>
              <w:jc w:val="both"/>
              <w:rPr>
                <w:spacing w:val="-8"/>
                <w:sz w:val="24"/>
                <w:szCs w:val="24"/>
              </w:rPr>
            </w:pPr>
            <w:r w:rsidRPr="00E3292E">
              <w:rPr>
                <w:spacing w:val="-8"/>
                <w:sz w:val="24"/>
                <w:szCs w:val="24"/>
              </w:rPr>
              <w:t>7. Khu công nghệ cao tại Thành phố gồm các loại hình: khu công nghệ cao, khu công nghệ số tập trung, khu nông nghiệp ứng dụng công nghệ cao.</w:t>
            </w:r>
          </w:p>
        </w:tc>
        <w:tc>
          <w:tcPr>
            <w:tcW w:w="4498" w:type="dxa"/>
            <w:shd w:val="clear" w:color="auto" w:fill="92D050"/>
          </w:tcPr>
          <w:p w14:paraId="0394EAB3" w14:textId="28F43852" w:rsidR="005C186E" w:rsidRPr="00E3292E" w:rsidRDefault="005C186E" w:rsidP="005C186E">
            <w:pPr>
              <w:tabs>
                <w:tab w:val="right" w:leader="dot" w:pos="0"/>
                <w:tab w:val="left" w:pos="567"/>
              </w:tabs>
              <w:spacing w:line="312" w:lineRule="auto"/>
              <w:jc w:val="both"/>
              <w:rPr>
                <w:sz w:val="24"/>
                <w:szCs w:val="24"/>
              </w:rPr>
            </w:pPr>
            <w:r w:rsidRPr="00E3292E">
              <w:rPr>
                <w:sz w:val="24"/>
                <w:szCs w:val="24"/>
              </w:rPr>
              <w:t>Quy định về khu công nghệ cao của Thủ đô được xây dựng trên cơ sở kế thừa tinh thần và nội dung của khoản 2 Điều 24 Luật Công nghệ cao số 133/2025/QH15 đối với Khu công nghệ cao Hòa Lạc. Theo đó, các khu công nghệ cao tại Thủ đô Hà Nội được xác định là không gian tập trung cho hoạt động nghiên cứu, phát triển, thử nghiệm, ứng dụng công nghệ cao; đào tạo nguồn nhân lực công nghệ cao; sản xuất sản phẩm công nghệ cao và thúc đẩy đổi mới sáng tạo, đóng vai trò quan trọng trong phát triển khoa học, công nghệ và kinh tế – xã hội của Thủ đô và cả nước.</w:t>
            </w:r>
          </w:p>
          <w:p w14:paraId="1779C902" w14:textId="18868546" w:rsidR="00B37103" w:rsidRPr="00E3292E" w:rsidRDefault="005C186E" w:rsidP="005C186E">
            <w:pPr>
              <w:tabs>
                <w:tab w:val="right" w:leader="dot" w:pos="0"/>
                <w:tab w:val="left" w:pos="567"/>
              </w:tabs>
              <w:spacing w:line="312" w:lineRule="auto"/>
              <w:jc w:val="both"/>
              <w:rPr>
                <w:sz w:val="24"/>
                <w:szCs w:val="24"/>
              </w:rPr>
            </w:pPr>
            <w:r w:rsidRPr="00E3292E">
              <w:rPr>
                <w:sz w:val="24"/>
                <w:szCs w:val="24"/>
              </w:rPr>
              <w:t xml:space="preserve">Trên nền tảng quy định của Luật, việc phát triển các khu công nghệ cao tại Thủ đô được tiếp cận theo hướng mở rộng và linh hoạt hơn, phù hợp với đặc điểm của Hà Nội là đô thị đặc biệt, trung tâm chính trị, hành chính, khoa học, giáo dục và đổi mới sáng tạo của quốc gia. Theo đó, ngoài Khu công nghệ cao Hòa Lạc với vai trò là khu công nghệ cao trọng điểm quốc gia, các khu công nghệ cao </w:t>
            </w:r>
            <w:r w:rsidRPr="00E3292E">
              <w:rPr>
                <w:sz w:val="24"/>
                <w:szCs w:val="24"/>
              </w:rPr>
              <w:lastRenderedPageBreak/>
              <w:t>khác của Thủ đô được định hướng trở thành các không gian nghiên cứu, ứng dụng và đổi mới sáng tạo chuyên sâu theo từng lĩnh vực, gắn với lợi thế về nguồn nhân lực chất lượng cao, hệ thống viện nghiên cứu, trường đại học và doanh nghiệp công nghệ trên địa bàn.</w:t>
            </w:r>
          </w:p>
        </w:tc>
      </w:tr>
      <w:tr w:rsidR="00E3292E" w:rsidRPr="00E3292E" w14:paraId="7E2B357B" w14:textId="77777777" w:rsidTr="00CE0CA1">
        <w:trPr>
          <w:trHeight w:val="892"/>
        </w:trPr>
        <w:tc>
          <w:tcPr>
            <w:tcW w:w="567" w:type="dxa"/>
            <w:vMerge/>
          </w:tcPr>
          <w:p w14:paraId="357DB4E3" w14:textId="77777777" w:rsidR="008F3737" w:rsidRPr="00E3292E" w:rsidRDefault="008F3737" w:rsidP="00874810">
            <w:pPr>
              <w:shd w:val="clear" w:color="auto" w:fill="FFFFFF"/>
              <w:spacing w:line="312" w:lineRule="auto"/>
              <w:jc w:val="both"/>
              <w:rPr>
                <w:sz w:val="24"/>
                <w:szCs w:val="24"/>
              </w:rPr>
            </w:pPr>
          </w:p>
        </w:tc>
        <w:tc>
          <w:tcPr>
            <w:tcW w:w="4678" w:type="dxa"/>
          </w:tcPr>
          <w:p w14:paraId="32913BC9" w14:textId="1BD9735D" w:rsidR="008F3737" w:rsidRPr="00E3292E" w:rsidRDefault="008F3737" w:rsidP="008F3737">
            <w:pPr>
              <w:shd w:val="clear" w:color="auto" w:fill="FFFFFF"/>
              <w:spacing w:line="312" w:lineRule="auto"/>
              <w:jc w:val="both"/>
              <w:rPr>
                <w:sz w:val="24"/>
                <w:szCs w:val="24"/>
              </w:rPr>
            </w:pPr>
            <w:r w:rsidRPr="00E3292E">
              <w:rPr>
                <w:spacing w:val="-6"/>
                <w:sz w:val="24"/>
                <w:szCs w:val="24"/>
              </w:rPr>
              <w:t>Chưa có quy định pháp luật hiện hành về nội dung này.</w:t>
            </w:r>
          </w:p>
        </w:tc>
        <w:tc>
          <w:tcPr>
            <w:tcW w:w="4961" w:type="dxa"/>
          </w:tcPr>
          <w:p w14:paraId="08AF6743" w14:textId="64BD1DB8" w:rsidR="008F3737" w:rsidRPr="00E3292E" w:rsidRDefault="00B37103" w:rsidP="00874810">
            <w:pPr>
              <w:spacing w:line="312" w:lineRule="auto"/>
              <w:jc w:val="both"/>
              <w:rPr>
                <w:spacing w:val="-8"/>
                <w:sz w:val="24"/>
                <w:szCs w:val="24"/>
              </w:rPr>
            </w:pPr>
            <w:r w:rsidRPr="00E3292E">
              <w:rPr>
                <w:spacing w:val="-8"/>
                <w:sz w:val="24"/>
                <w:szCs w:val="24"/>
              </w:rPr>
              <w:t>8. Không gian tầm thấp là phần không gian trên bề mặt đất, mặt nước thuộc địa giới hành chính Thủ đô theo quy hoạch của Thủ đô, được sử dụng cho mục đích quản lý, khai thác, sử dụng trong các hoạt động phát triển kinh tế - xã hội, quản lý đô thị, khoa học – công nghệ, giao thông thông minh gắn với bảo đảm quốc phòng, an ninh, trật tự, an toàn xã hội.</w:t>
            </w:r>
          </w:p>
        </w:tc>
        <w:tc>
          <w:tcPr>
            <w:tcW w:w="4498" w:type="dxa"/>
          </w:tcPr>
          <w:p w14:paraId="1A19E1D7" w14:textId="77777777" w:rsidR="008F3737" w:rsidRPr="00E3292E" w:rsidRDefault="008F3737" w:rsidP="008F3737">
            <w:pPr>
              <w:tabs>
                <w:tab w:val="right" w:leader="dot" w:pos="0"/>
                <w:tab w:val="left" w:pos="567"/>
              </w:tabs>
              <w:spacing w:line="312" w:lineRule="auto"/>
              <w:jc w:val="both"/>
              <w:rPr>
                <w:sz w:val="24"/>
                <w:szCs w:val="24"/>
              </w:rPr>
            </w:pPr>
            <w:r w:rsidRPr="00E3292E">
              <w:rPr>
                <w:sz w:val="24"/>
                <w:szCs w:val="24"/>
              </w:rPr>
              <w:t>Việc quy định khái niệm “không gian tầm thấp” trong Luật Thủ đô xuất phát từ yêu cầu thực tiễn quản lý loại hình kinh tế không gian tầm thấp.</w:t>
            </w:r>
          </w:p>
          <w:p w14:paraId="6DF9A4D5" w14:textId="77777777" w:rsidR="008F3737" w:rsidRPr="00E3292E" w:rsidRDefault="008F3737" w:rsidP="008F3737">
            <w:pPr>
              <w:tabs>
                <w:tab w:val="right" w:leader="dot" w:pos="0"/>
                <w:tab w:val="left" w:pos="567"/>
              </w:tabs>
              <w:spacing w:line="312" w:lineRule="auto"/>
              <w:jc w:val="both"/>
              <w:rPr>
                <w:sz w:val="24"/>
                <w:szCs w:val="24"/>
              </w:rPr>
            </w:pPr>
            <w:r w:rsidRPr="00E3292E">
              <w:rPr>
                <w:sz w:val="24"/>
                <w:szCs w:val="24"/>
              </w:rPr>
              <w:t>Hiện nay tại một số nước trên thế giới, cùng với không gian trên mặt đất và không gian ngầm, không gian tầm thấp đang ngày càng được khai thác đa dạng cho các hoạt động như: ứng dụng thiết bị bay không người lái, giao thông thông minh, quan trắc môi trường, quản lý đô thị, logistics, cứu hộ – cứu nạn, bảo đảm quốc phòng, an ninh, trật tự an toàn xã hội. Tuy nhiên, hệ thống pháp luật hiện hành chưa có quy định mang tính khái quát, thống nhất để làm cơ sở cho việc quản lý, khai thác, sử dụng loại không gian này, đặc biệt trong điều kiện đô thị đặc biệt như Thủ đô Hà Nội.</w:t>
            </w:r>
          </w:p>
          <w:p w14:paraId="1D357445" w14:textId="77777777" w:rsidR="008F3737" w:rsidRPr="00E3292E" w:rsidRDefault="008F3737" w:rsidP="008F3737">
            <w:pPr>
              <w:tabs>
                <w:tab w:val="right" w:leader="dot" w:pos="0"/>
                <w:tab w:val="left" w:pos="567"/>
              </w:tabs>
              <w:spacing w:line="312" w:lineRule="auto"/>
              <w:jc w:val="both"/>
              <w:rPr>
                <w:sz w:val="24"/>
                <w:szCs w:val="24"/>
              </w:rPr>
            </w:pPr>
            <w:r w:rsidRPr="00E3292E">
              <w:rPr>
                <w:sz w:val="24"/>
                <w:szCs w:val="24"/>
              </w:rPr>
              <w:t>Việc xác lập khái niệm không gian tầm thấp trong Luật Thủ đô (sửa đổi) có ý nghĩa:</w:t>
            </w:r>
          </w:p>
          <w:p w14:paraId="26BA3C55" w14:textId="77777777" w:rsidR="008F3737" w:rsidRPr="00E3292E" w:rsidRDefault="008F3737" w:rsidP="008F3737">
            <w:pPr>
              <w:tabs>
                <w:tab w:val="right" w:leader="dot" w:pos="0"/>
                <w:tab w:val="left" w:pos="567"/>
              </w:tabs>
              <w:spacing w:line="312" w:lineRule="auto"/>
              <w:jc w:val="both"/>
              <w:rPr>
                <w:sz w:val="24"/>
                <w:szCs w:val="24"/>
              </w:rPr>
            </w:pPr>
            <w:r w:rsidRPr="00E3292E">
              <w:rPr>
                <w:sz w:val="24"/>
                <w:szCs w:val="24"/>
              </w:rPr>
              <w:lastRenderedPageBreak/>
              <w:t>(1) Tạo cơ sở pháp lý thống nhất cho việc quy hoạch, quản lý, khai thác, sử dụng không gian tầm thấp trên địa bàn Thủ đô;</w:t>
            </w:r>
          </w:p>
          <w:p w14:paraId="51A9445F" w14:textId="77777777" w:rsidR="008F3737" w:rsidRPr="00E3292E" w:rsidRDefault="008F3737" w:rsidP="008F3737">
            <w:pPr>
              <w:tabs>
                <w:tab w:val="right" w:leader="dot" w:pos="0"/>
                <w:tab w:val="left" w:pos="567"/>
              </w:tabs>
              <w:spacing w:line="312" w:lineRule="auto"/>
              <w:jc w:val="both"/>
              <w:rPr>
                <w:sz w:val="24"/>
                <w:szCs w:val="24"/>
              </w:rPr>
            </w:pPr>
            <w:r w:rsidRPr="00E3292E">
              <w:rPr>
                <w:sz w:val="24"/>
                <w:szCs w:val="24"/>
              </w:rPr>
              <w:t>(2) Là tiền đề để xây dựng các cơ chế, chính sách đặc thù, thí điểm mô hình quản lý và phát triển kinh tế tầm thấp, đô thị thông minh;</w:t>
            </w:r>
          </w:p>
          <w:p w14:paraId="4C1935A1" w14:textId="65B0D2E4" w:rsidR="008F3737" w:rsidRPr="00E3292E" w:rsidRDefault="008F3737" w:rsidP="008F3737">
            <w:pPr>
              <w:tabs>
                <w:tab w:val="right" w:leader="dot" w:pos="0"/>
                <w:tab w:val="left" w:pos="567"/>
              </w:tabs>
              <w:spacing w:line="312" w:lineRule="auto"/>
              <w:jc w:val="both"/>
              <w:rPr>
                <w:sz w:val="24"/>
                <w:szCs w:val="24"/>
              </w:rPr>
            </w:pPr>
            <w:r w:rsidRPr="00E3292E">
              <w:rPr>
                <w:sz w:val="24"/>
                <w:szCs w:val="24"/>
              </w:rPr>
              <w:t>(3) Bảo đảm kiểm soát rủi ro, giữ vững quốc phòng, an ninh, trật tự an toàn xã hội trong quá trình phát triển các công nghệ và loại hình kinh tế mới.</w:t>
            </w:r>
          </w:p>
        </w:tc>
      </w:tr>
      <w:tr w:rsidR="00E3292E" w:rsidRPr="00E3292E" w14:paraId="4A8A57E8" w14:textId="77777777" w:rsidTr="007819AD">
        <w:trPr>
          <w:trHeight w:val="13633"/>
        </w:trPr>
        <w:tc>
          <w:tcPr>
            <w:tcW w:w="567" w:type="dxa"/>
            <w:vMerge/>
          </w:tcPr>
          <w:p w14:paraId="02E32F12" w14:textId="77777777" w:rsidR="00B37103" w:rsidRPr="00E3292E" w:rsidRDefault="00B37103" w:rsidP="00874810">
            <w:pPr>
              <w:shd w:val="clear" w:color="auto" w:fill="FFFFFF"/>
              <w:spacing w:line="312" w:lineRule="auto"/>
              <w:jc w:val="both"/>
              <w:rPr>
                <w:sz w:val="24"/>
                <w:szCs w:val="24"/>
              </w:rPr>
            </w:pPr>
          </w:p>
        </w:tc>
        <w:tc>
          <w:tcPr>
            <w:tcW w:w="4678" w:type="dxa"/>
          </w:tcPr>
          <w:p w14:paraId="60918766" w14:textId="24997B5C" w:rsidR="00B37103" w:rsidRPr="00E3292E" w:rsidRDefault="00B37103" w:rsidP="008F3737">
            <w:pPr>
              <w:shd w:val="clear" w:color="auto" w:fill="FFFFFF"/>
              <w:spacing w:line="312" w:lineRule="auto"/>
              <w:jc w:val="both"/>
              <w:rPr>
                <w:sz w:val="24"/>
                <w:szCs w:val="24"/>
              </w:rPr>
            </w:pPr>
            <w:r w:rsidRPr="00E3292E">
              <w:rPr>
                <w:spacing w:val="-6"/>
                <w:sz w:val="24"/>
                <w:szCs w:val="24"/>
              </w:rPr>
              <w:t>Chưa có quy định pháp luật hiện hành về nội dung này.</w:t>
            </w:r>
          </w:p>
        </w:tc>
        <w:tc>
          <w:tcPr>
            <w:tcW w:w="4961" w:type="dxa"/>
          </w:tcPr>
          <w:p w14:paraId="4A04474C" w14:textId="5D20A485" w:rsidR="00B37103" w:rsidRPr="00E3292E" w:rsidRDefault="00B37103" w:rsidP="00874810">
            <w:pPr>
              <w:spacing w:line="312" w:lineRule="auto"/>
              <w:jc w:val="both"/>
              <w:rPr>
                <w:spacing w:val="-8"/>
                <w:sz w:val="24"/>
                <w:szCs w:val="24"/>
              </w:rPr>
            </w:pPr>
            <w:r w:rsidRPr="00E3292E">
              <w:rPr>
                <w:spacing w:val="-8"/>
                <w:sz w:val="24"/>
                <w:szCs w:val="24"/>
              </w:rPr>
              <w:t>9. Kinh tế bạc là tổng thể các hoạt động kinh tế, ngành nghề, sản phẩm, dịch vụ phục vụ nhu cầu của người cao tuổi và hỗ trợ, phát huy người lao động cao tuổi, gắn với phát triển đô thị bền vững, an sinh xã hội, chăm sóc sức khỏe, đổi mới sáng tạo và phát triển kinh tế - xã hội của Thủ đô và vùng Thủ đô.</w:t>
            </w:r>
          </w:p>
        </w:tc>
        <w:tc>
          <w:tcPr>
            <w:tcW w:w="4498" w:type="dxa"/>
          </w:tcPr>
          <w:p w14:paraId="719691B3" w14:textId="77777777" w:rsidR="00B37103" w:rsidRPr="00E3292E" w:rsidRDefault="00B37103" w:rsidP="008F3737">
            <w:pPr>
              <w:tabs>
                <w:tab w:val="right" w:leader="dot" w:pos="0"/>
                <w:tab w:val="left" w:pos="567"/>
              </w:tabs>
              <w:spacing w:line="312" w:lineRule="auto"/>
              <w:jc w:val="both"/>
              <w:rPr>
                <w:sz w:val="24"/>
                <w:szCs w:val="24"/>
              </w:rPr>
            </w:pPr>
            <w:r w:rsidRPr="00E3292E">
              <w:rPr>
                <w:sz w:val="24"/>
                <w:szCs w:val="24"/>
              </w:rPr>
              <w:t>Việc quy định khái niệm “kinh tế bạc” trong Luật Thủ đô (sửa đổi) xuất phát từ thực tiễn hiện nay tỷ lệ sinh tại thành phố đang thấp dần qua từng năm, đứng trước nguy cơ bước vào giai đoạn già hóa dân số, tỷ lệ người cao tuổi ngày càng tăng, kéo theo nhu cầu lớn và đa dạng về chăm sóc sức khỏe, nhà ở, dịch vụ xã hội, văn hóa, tiêu dùng và tham gia các hoạt động kinh tế – xã hội. Người cao tuổi không chỉ là đối tượng thụ hưởng chính sách an sinh mà còn là nguồn lực xã hội quan trọng. Cách tiếp cận này phù hợp với quan điểm phát triển bao trùm, lấy con người làm trung tâm và thích ứng với già hóa dân số.</w:t>
            </w:r>
          </w:p>
          <w:p w14:paraId="38608494" w14:textId="77777777" w:rsidR="00B37103" w:rsidRPr="00E3292E" w:rsidRDefault="00B37103" w:rsidP="008F3737">
            <w:pPr>
              <w:tabs>
                <w:tab w:val="right" w:leader="dot" w:pos="0"/>
                <w:tab w:val="left" w:pos="567"/>
              </w:tabs>
              <w:spacing w:line="312" w:lineRule="auto"/>
              <w:jc w:val="both"/>
              <w:rPr>
                <w:sz w:val="24"/>
                <w:szCs w:val="24"/>
              </w:rPr>
            </w:pPr>
            <w:r w:rsidRPr="00E3292E">
              <w:rPr>
                <w:sz w:val="24"/>
                <w:szCs w:val="24"/>
              </w:rPr>
              <w:t xml:space="preserve">Quy định về kinh tế bạc gắn với các mục tiêu phát triển đô thị bền vững, bảo đảm an sinh xã hội, chăm sóc sức khỏe, đổi mới sáng tạo và phát triển kinh tế – xã hội của Thủ đô, tạo cơ sở pháp lý để xây dựng và triển khai các cơ chế, chính sách đặc thù như: phát triển dịch vụ chăm sóc người cao tuổi, y tế – phục hồi chức năng, nhà ở và không gian đô thị thân thiện với người cao tuổi; khuyến khích doanh nghiệp đổi mới sáng tạo trong các sản phẩm, dịch vụ dành cho người cao tuổi; tạo điều kiện để người cao tuổi tiếp tục tham gia </w:t>
            </w:r>
            <w:r w:rsidRPr="00E3292E">
              <w:rPr>
                <w:sz w:val="24"/>
                <w:szCs w:val="24"/>
              </w:rPr>
              <w:lastRenderedPageBreak/>
              <w:t>lao động, khởi nghiệp, tư vấn, truyền nghề và các hoạt động xã hội phù hợp.</w:t>
            </w:r>
          </w:p>
          <w:p w14:paraId="21300707" w14:textId="69CAE1AD" w:rsidR="00B37103" w:rsidRPr="00E3292E" w:rsidRDefault="00B37103" w:rsidP="008F3737">
            <w:pPr>
              <w:tabs>
                <w:tab w:val="right" w:leader="dot" w:pos="0"/>
                <w:tab w:val="left" w:pos="567"/>
              </w:tabs>
              <w:spacing w:line="312" w:lineRule="auto"/>
              <w:jc w:val="both"/>
              <w:rPr>
                <w:sz w:val="24"/>
                <w:szCs w:val="24"/>
              </w:rPr>
            </w:pPr>
            <w:r w:rsidRPr="00E3292E">
              <w:rPr>
                <w:sz w:val="24"/>
                <w:szCs w:val="24"/>
              </w:rPr>
              <w:t>Việc quy định khái niệm kinh tế bạc trong Luật Thủ đô góp phần chủ động thích ứng với già hóa dân số, chuyển thách thức thành cơ hội phát triển, đồng thời bảo đảm sự thống nhất với chủ trương của Đảng, chính sách của Nhà nước về an sinh xã hội, chăm sóc và phát huy vai trò người cao tuổi, qua đó nâng cao chất lượng sống của Nhân dân và sức cạnh tranh, tính bền vững của Thủ đô trong dài hạn.</w:t>
            </w:r>
          </w:p>
        </w:tc>
      </w:tr>
      <w:tr w:rsidR="00E3292E" w:rsidRPr="00E3292E" w14:paraId="57D7B170" w14:textId="77777777" w:rsidTr="00CE0CA1">
        <w:trPr>
          <w:trHeight w:val="766"/>
        </w:trPr>
        <w:tc>
          <w:tcPr>
            <w:tcW w:w="567" w:type="dxa"/>
            <w:vMerge w:val="restart"/>
          </w:tcPr>
          <w:p w14:paraId="6F7513AD" w14:textId="50493911" w:rsidR="00CE0CA1" w:rsidRPr="00E3292E" w:rsidRDefault="00CE0CA1" w:rsidP="00874810">
            <w:pPr>
              <w:shd w:val="clear" w:color="auto" w:fill="FFFFFF"/>
              <w:spacing w:line="312" w:lineRule="auto"/>
              <w:jc w:val="both"/>
              <w:rPr>
                <w:b/>
                <w:bCs/>
                <w:sz w:val="24"/>
                <w:szCs w:val="24"/>
              </w:rPr>
            </w:pPr>
            <w:r w:rsidRPr="00E3292E">
              <w:rPr>
                <w:b/>
                <w:bCs/>
                <w:sz w:val="24"/>
                <w:szCs w:val="24"/>
              </w:rPr>
              <w:lastRenderedPageBreak/>
              <w:t>4.</w:t>
            </w:r>
          </w:p>
        </w:tc>
        <w:tc>
          <w:tcPr>
            <w:tcW w:w="4678" w:type="dxa"/>
            <w:vMerge w:val="restart"/>
          </w:tcPr>
          <w:p w14:paraId="7980D1B9" w14:textId="731790E9" w:rsidR="00CE0CA1" w:rsidRPr="00E3292E" w:rsidRDefault="00CE0CA1" w:rsidP="008F3737">
            <w:pPr>
              <w:shd w:val="clear" w:color="auto" w:fill="FFFFFF"/>
              <w:spacing w:line="312" w:lineRule="auto"/>
              <w:jc w:val="both"/>
              <w:rPr>
                <w:sz w:val="24"/>
                <w:szCs w:val="24"/>
              </w:rPr>
            </w:pPr>
            <w:r w:rsidRPr="00E3292E">
              <w:rPr>
                <w:spacing w:val="-6"/>
                <w:sz w:val="24"/>
                <w:szCs w:val="24"/>
              </w:rPr>
              <w:t>Chưa có quy định pháp luật hiện hành về nội dung này.</w:t>
            </w:r>
          </w:p>
        </w:tc>
        <w:tc>
          <w:tcPr>
            <w:tcW w:w="4961" w:type="dxa"/>
          </w:tcPr>
          <w:p w14:paraId="5DFAAC67" w14:textId="4B497826" w:rsidR="00CE0CA1" w:rsidRPr="00E3292E" w:rsidRDefault="00CE0CA1" w:rsidP="008F3737">
            <w:pPr>
              <w:spacing w:line="312" w:lineRule="auto"/>
              <w:jc w:val="both"/>
              <w:rPr>
                <w:b/>
                <w:bCs/>
                <w:spacing w:val="-8"/>
                <w:sz w:val="24"/>
                <w:szCs w:val="24"/>
              </w:rPr>
            </w:pPr>
            <w:r w:rsidRPr="00E3292E">
              <w:rPr>
                <w:b/>
                <w:bCs/>
                <w:spacing w:val="-8"/>
                <w:sz w:val="24"/>
                <w:szCs w:val="24"/>
              </w:rPr>
              <w:t xml:space="preserve">Điều 4. Nguyên tắc phân quyền cho chính quyền Thủ đô </w:t>
            </w:r>
            <w:r w:rsidR="00A55DB5" w:rsidRPr="00E3292E">
              <w:rPr>
                <w:b/>
                <w:bCs/>
                <w:spacing w:val="-8"/>
                <w:sz w:val="24"/>
                <w:szCs w:val="24"/>
              </w:rPr>
              <w:t xml:space="preserve"> </w:t>
            </w:r>
          </w:p>
        </w:tc>
        <w:tc>
          <w:tcPr>
            <w:tcW w:w="4498" w:type="dxa"/>
          </w:tcPr>
          <w:p w14:paraId="74B4D18B" w14:textId="31068F4C" w:rsidR="00CE0CA1" w:rsidRPr="00E3292E" w:rsidRDefault="00FB77FA" w:rsidP="00874810">
            <w:pPr>
              <w:tabs>
                <w:tab w:val="right" w:leader="dot" w:pos="0"/>
                <w:tab w:val="left" w:pos="567"/>
              </w:tabs>
              <w:spacing w:line="312" w:lineRule="auto"/>
              <w:jc w:val="both"/>
              <w:rPr>
                <w:sz w:val="24"/>
                <w:szCs w:val="24"/>
              </w:rPr>
            </w:pPr>
            <w:r w:rsidRPr="00E3292E">
              <w:rPr>
                <w:sz w:val="24"/>
                <w:szCs w:val="24"/>
              </w:rPr>
              <w:t>Việc quy định các nguyên tắc phân quyền, phân định thẩm quyền tại Điều này nhằm cụ thể hóa chủ trương của Đảng về tiếp tục đổi mới tổ chức bộ máy nhà nước, đẩy mạnh phân cấp, phân quyền gắn với kiểm soát quyền lực; đồng thời bảo đảm yêu cầu phát triển Thủ đô nhanh, bền vững, hiện đại, văn minh, có năng lực cạnh tranh khu vực và quốc tế.</w:t>
            </w:r>
          </w:p>
        </w:tc>
      </w:tr>
      <w:tr w:rsidR="00E3292E" w:rsidRPr="00E3292E" w14:paraId="5FB6479E" w14:textId="77777777" w:rsidTr="00CE0CA1">
        <w:trPr>
          <w:trHeight w:val="1347"/>
        </w:trPr>
        <w:tc>
          <w:tcPr>
            <w:tcW w:w="567" w:type="dxa"/>
            <w:vMerge/>
          </w:tcPr>
          <w:p w14:paraId="2233EE87" w14:textId="77777777" w:rsidR="00CE0CA1" w:rsidRPr="00E3292E" w:rsidRDefault="00CE0CA1" w:rsidP="00874810">
            <w:pPr>
              <w:shd w:val="clear" w:color="auto" w:fill="FFFFFF"/>
              <w:spacing w:line="312" w:lineRule="auto"/>
              <w:jc w:val="both"/>
              <w:rPr>
                <w:b/>
                <w:bCs/>
                <w:sz w:val="24"/>
                <w:szCs w:val="24"/>
              </w:rPr>
            </w:pPr>
          </w:p>
        </w:tc>
        <w:tc>
          <w:tcPr>
            <w:tcW w:w="4678" w:type="dxa"/>
            <w:vMerge/>
          </w:tcPr>
          <w:p w14:paraId="3D52754E" w14:textId="77777777" w:rsidR="00CE0CA1" w:rsidRPr="00E3292E" w:rsidRDefault="00CE0CA1" w:rsidP="008F3737">
            <w:pPr>
              <w:shd w:val="clear" w:color="auto" w:fill="FFFFFF"/>
              <w:spacing w:line="312" w:lineRule="auto"/>
              <w:jc w:val="both"/>
              <w:rPr>
                <w:spacing w:val="-6"/>
                <w:sz w:val="24"/>
                <w:szCs w:val="24"/>
              </w:rPr>
            </w:pPr>
          </w:p>
        </w:tc>
        <w:tc>
          <w:tcPr>
            <w:tcW w:w="4961" w:type="dxa"/>
          </w:tcPr>
          <w:p w14:paraId="1F6AF706" w14:textId="77777777" w:rsidR="00CE0CA1" w:rsidRPr="00E3292E" w:rsidRDefault="00CE0CA1" w:rsidP="00CE0CA1">
            <w:pPr>
              <w:spacing w:line="312" w:lineRule="auto"/>
              <w:jc w:val="both"/>
              <w:rPr>
                <w:b/>
                <w:bCs/>
                <w:spacing w:val="-8"/>
                <w:sz w:val="24"/>
                <w:szCs w:val="24"/>
              </w:rPr>
            </w:pPr>
            <w:r w:rsidRPr="00E3292E">
              <w:rPr>
                <w:spacing w:val="-8"/>
                <w:sz w:val="24"/>
                <w:szCs w:val="24"/>
              </w:rPr>
              <w:t>1. Bảo đảm phù hợp với quy định của Hiến pháp, không làm ảnh hưởng đến việc thực hiện các điều ước quốc tế mà nước Cộng hòa xã hội chủ nghĩa Việt Nam là thành viên.</w:t>
            </w:r>
          </w:p>
        </w:tc>
        <w:tc>
          <w:tcPr>
            <w:tcW w:w="4498" w:type="dxa"/>
          </w:tcPr>
          <w:p w14:paraId="187D98D6" w14:textId="77777777" w:rsidR="00FB77FA" w:rsidRPr="00E3292E" w:rsidRDefault="00FB77FA" w:rsidP="00FB77FA">
            <w:pPr>
              <w:tabs>
                <w:tab w:val="right" w:leader="dot" w:pos="0"/>
                <w:tab w:val="left" w:pos="567"/>
              </w:tabs>
              <w:spacing w:line="312" w:lineRule="auto"/>
              <w:jc w:val="both"/>
              <w:rPr>
                <w:sz w:val="24"/>
                <w:szCs w:val="24"/>
              </w:rPr>
            </w:pPr>
            <w:r w:rsidRPr="00E3292E">
              <w:rPr>
                <w:sz w:val="24"/>
                <w:szCs w:val="24"/>
              </w:rPr>
              <w:t>Thứ nhất, bảo đảm tính hợp hiến, hợp pháp và tuân thủ cam kết quốc tế.</w:t>
            </w:r>
          </w:p>
          <w:p w14:paraId="659351CE" w14:textId="0C5A96ED" w:rsidR="00CE0CA1" w:rsidRPr="00E3292E" w:rsidRDefault="00FB77FA" w:rsidP="00FB77FA">
            <w:pPr>
              <w:tabs>
                <w:tab w:val="right" w:leader="dot" w:pos="0"/>
                <w:tab w:val="left" w:pos="567"/>
              </w:tabs>
              <w:spacing w:line="312" w:lineRule="auto"/>
              <w:jc w:val="both"/>
              <w:rPr>
                <w:sz w:val="24"/>
                <w:szCs w:val="24"/>
              </w:rPr>
            </w:pPr>
            <w:r w:rsidRPr="00E3292E">
              <w:rPr>
                <w:sz w:val="24"/>
                <w:szCs w:val="24"/>
              </w:rPr>
              <w:t>Nguyên tắc bảo đảm phù hợp với Hiến pháp và không làm ảnh hưởng đến việc thực hiện các điều ước quốc tế mà nước Cộng hòa xã hội chủ nghĩa Việt Nam là thành viên nhằm khẳng định việc phân quyền cho chính quyền Thủ đô phải đặt trong khuôn khổ trật tự pháp lý thống nhất của Nhà nước, không làm phát sinh xung đột với các nghĩa vụ quốc tế, bảo đảm uy tín và trách nhiệm quốc gia trong hội nhập quốc tế.</w:t>
            </w:r>
          </w:p>
        </w:tc>
      </w:tr>
      <w:tr w:rsidR="00E3292E" w:rsidRPr="00E3292E" w14:paraId="1419F986" w14:textId="77777777" w:rsidTr="00642900">
        <w:trPr>
          <w:trHeight w:val="892"/>
        </w:trPr>
        <w:tc>
          <w:tcPr>
            <w:tcW w:w="567" w:type="dxa"/>
            <w:vMerge/>
          </w:tcPr>
          <w:p w14:paraId="1517E145" w14:textId="77777777" w:rsidR="00CE0CA1" w:rsidRPr="00E3292E" w:rsidRDefault="00CE0CA1" w:rsidP="00874810">
            <w:pPr>
              <w:shd w:val="clear" w:color="auto" w:fill="FFFFFF"/>
              <w:spacing w:line="312" w:lineRule="auto"/>
              <w:jc w:val="both"/>
              <w:rPr>
                <w:b/>
                <w:bCs/>
                <w:sz w:val="24"/>
                <w:szCs w:val="24"/>
              </w:rPr>
            </w:pPr>
          </w:p>
        </w:tc>
        <w:tc>
          <w:tcPr>
            <w:tcW w:w="4678" w:type="dxa"/>
            <w:vMerge/>
          </w:tcPr>
          <w:p w14:paraId="5029D94D" w14:textId="77777777" w:rsidR="00CE0CA1" w:rsidRPr="00E3292E" w:rsidRDefault="00CE0CA1" w:rsidP="008F3737">
            <w:pPr>
              <w:shd w:val="clear" w:color="auto" w:fill="FFFFFF"/>
              <w:spacing w:line="312" w:lineRule="auto"/>
              <w:jc w:val="both"/>
              <w:rPr>
                <w:sz w:val="24"/>
                <w:szCs w:val="24"/>
              </w:rPr>
            </w:pPr>
          </w:p>
        </w:tc>
        <w:tc>
          <w:tcPr>
            <w:tcW w:w="4961" w:type="dxa"/>
          </w:tcPr>
          <w:p w14:paraId="70823284" w14:textId="62898BCE" w:rsidR="00CE0CA1" w:rsidRPr="00E3292E" w:rsidRDefault="00B37103" w:rsidP="008F3737">
            <w:pPr>
              <w:spacing w:line="312" w:lineRule="auto"/>
              <w:jc w:val="both"/>
              <w:rPr>
                <w:spacing w:val="-8"/>
                <w:sz w:val="24"/>
                <w:szCs w:val="24"/>
              </w:rPr>
            </w:pPr>
            <w:r w:rsidRPr="00E3292E">
              <w:rPr>
                <w:spacing w:val="-8"/>
                <w:sz w:val="24"/>
                <w:szCs w:val="24"/>
              </w:rPr>
              <w:t xml:space="preserve">2. Phân quyền tối đa, toàn diện và phân định rõ thẩm quyền của Hội đồng nhân dân, Thường trực Hội đồng nhân dân, Ủy ban nhân dân, Chủ tịch Ủy ban nhân dân; tăng thẩm quyền của Chủ tịch Ủy ban nhân dân. Không thực hiện phân quyền trong lĩnh vực quốc phòng, an ninh, đối ngoại, tôn giáo, dân tộc và các lĩnh </w:t>
            </w:r>
            <w:r w:rsidRPr="00E3292E">
              <w:rPr>
                <w:spacing w:val="-8"/>
                <w:sz w:val="24"/>
                <w:szCs w:val="24"/>
              </w:rPr>
              <w:lastRenderedPageBreak/>
              <w:t>vực khác liên quan trực tiếp đến chủ quyền quốc gia, lợi ích quốc gia theo quy định của pháp luật.</w:t>
            </w:r>
          </w:p>
        </w:tc>
        <w:tc>
          <w:tcPr>
            <w:tcW w:w="4498" w:type="dxa"/>
            <w:shd w:val="clear" w:color="auto" w:fill="92D050"/>
          </w:tcPr>
          <w:p w14:paraId="653E8BE8" w14:textId="28BC8959" w:rsidR="007C3508" w:rsidRPr="00E3292E" w:rsidRDefault="007C3508" w:rsidP="007C3508">
            <w:pPr>
              <w:tabs>
                <w:tab w:val="right" w:leader="dot" w:pos="0"/>
                <w:tab w:val="left" w:pos="567"/>
              </w:tabs>
              <w:spacing w:line="312" w:lineRule="auto"/>
              <w:jc w:val="both"/>
              <w:rPr>
                <w:sz w:val="24"/>
                <w:szCs w:val="24"/>
              </w:rPr>
            </w:pPr>
            <w:r w:rsidRPr="00E3292E">
              <w:rPr>
                <w:sz w:val="24"/>
                <w:szCs w:val="24"/>
              </w:rPr>
              <w:lastRenderedPageBreak/>
              <w:t xml:space="preserve">Quy định xác lập nguyên tắc phân quyền tối đa, toàn diện gắn với việc phân định rõ thẩm quyền giữa Hội đồng nhân dân, Thường trực Hội đồng nhân dân, Ủy ban nhân dân và Chủ tịch Ủy ban nhân dân Thành phố, khắc phục tình trạng chồng chéo, phân tán trách nhiệm </w:t>
            </w:r>
            <w:r w:rsidRPr="00E3292E">
              <w:rPr>
                <w:sz w:val="24"/>
                <w:szCs w:val="24"/>
              </w:rPr>
              <w:lastRenderedPageBreak/>
              <w:t>trong tổ chức và vận hành chính quyền đô thị hiện nay.</w:t>
            </w:r>
          </w:p>
          <w:p w14:paraId="6F8B7D67" w14:textId="57BE3941" w:rsidR="007C3508" w:rsidRPr="00E3292E" w:rsidRDefault="007C3508" w:rsidP="007C3508">
            <w:pPr>
              <w:tabs>
                <w:tab w:val="right" w:leader="dot" w:pos="0"/>
                <w:tab w:val="left" w:pos="567"/>
              </w:tabs>
              <w:spacing w:line="312" w:lineRule="auto"/>
              <w:jc w:val="both"/>
              <w:rPr>
                <w:sz w:val="24"/>
                <w:szCs w:val="24"/>
              </w:rPr>
            </w:pPr>
            <w:r w:rsidRPr="00E3292E">
              <w:rPr>
                <w:sz w:val="24"/>
                <w:szCs w:val="24"/>
              </w:rPr>
              <w:t>Việc phân định rõ thẩm quyền giữa các chủ thể trong chính quyền Thành phố nhằm làm rõ vai trò quyết định chính sách, giám sát của Hội đồng nhân dân; vai trò điều phối, xử lý công việc giữa hai kỳ họp của Thường trực Hội đồng nhân dân; vai trò tổ chức thực hiện của Ủy ban nhân dân; đồng thời tăng cường thẩm quyền, trách nhiệm cá nhân của Chủ tịch Ủy ban nhân dân trong chỉ đạo, điều hành. Đây là yêu cầu tất yếu đối với quản trị một đô thị đặc biệt như Thủ đô Hà Nội, nơi thường xuyên phải xử lý các vấn đề phát triển nhanh, phức tạp, có tính liên ngành, liên vùng và yêu cầu quyết định kịp thời, linh hoạt, gắn với trách nhiệm rõ ràng của người đứng đầu.</w:t>
            </w:r>
          </w:p>
          <w:p w14:paraId="4DD8E019" w14:textId="6D3EB39A" w:rsidR="00CE0CA1" w:rsidRPr="00E3292E" w:rsidRDefault="007C3508" w:rsidP="007C3508">
            <w:pPr>
              <w:tabs>
                <w:tab w:val="right" w:leader="dot" w:pos="0"/>
                <w:tab w:val="left" w:pos="567"/>
              </w:tabs>
              <w:spacing w:line="312" w:lineRule="auto"/>
              <w:jc w:val="both"/>
              <w:rPr>
                <w:sz w:val="24"/>
                <w:szCs w:val="24"/>
              </w:rPr>
            </w:pPr>
            <w:r w:rsidRPr="00E3292E">
              <w:rPr>
                <w:sz w:val="24"/>
                <w:szCs w:val="24"/>
              </w:rPr>
              <w:t xml:space="preserve">Việc tăng thẩm quyền của Chủ tịch Ủy ban nhân dân Thành phố được đặt trong tổng thể cơ chế kiểm soát quyền lực, giám sát và trách nhiệm giải trình theo quy định của Luật, bảo đảm quyền hạn đi đôi với trách nhiệm, không dẫn đến lạm quyền hoặc làm suy giảm vai trò của tập thể. Qua đó, nâng cao hiệu lực, hiệu quả quản lý nhà nước, rút ngắn quy trình xử lý công việc, tăng tính chủ động trong điều </w:t>
            </w:r>
            <w:r w:rsidRPr="00E3292E">
              <w:rPr>
                <w:sz w:val="24"/>
                <w:szCs w:val="24"/>
              </w:rPr>
              <w:lastRenderedPageBreak/>
              <w:t>hành và tổ chức thực hiện các nhiệm vụ phát triển Thủ đô.</w:t>
            </w:r>
          </w:p>
        </w:tc>
      </w:tr>
      <w:tr w:rsidR="00E3292E" w:rsidRPr="00E3292E" w14:paraId="66E4AD79" w14:textId="77777777" w:rsidTr="00CE0CA1">
        <w:trPr>
          <w:trHeight w:val="892"/>
        </w:trPr>
        <w:tc>
          <w:tcPr>
            <w:tcW w:w="567" w:type="dxa"/>
            <w:vMerge/>
          </w:tcPr>
          <w:p w14:paraId="6BCECEBD" w14:textId="77777777" w:rsidR="00CE0CA1" w:rsidRPr="00E3292E" w:rsidRDefault="00CE0CA1" w:rsidP="00874810">
            <w:pPr>
              <w:shd w:val="clear" w:color="auto" w:fill="FFFFFF"/>
              <w:spacing w:line="312" w:lineRule="auto"/>
              <w:jc w:val="both"/>
              <w:rPr>
                <w:b/>
                <w:bCs/>
                <w:sz w:val="24"/>
                <w:szCs w:val="24"/>
              </w:rPr>
            </w:pPr>
          </w:p>
        </w:tc>
        <w:tc>
          <w:tcPr>
            <w:tcW w:w="4678" w:type="dxa"/>
            <w:vMerge/>
          </w:tcPr>
          <w:p w14:paraId="77DE1886" w14:textId="77777777" w:rsidR="00CE0CA1" w:rsidRPr="00E3292E" w:rsidRDefault="00CE0CA1" w:rsidP="008F3737">
            <w:pPr>
              <w:shd w:val="clear" w:color="auto" w:fill="FFFFFF"/>
              <w:spacing w:line="312" w:lineRule="auto"/>
              <w:jc w:val="both"/>
              <w:rPr>
                <w:sz w:val="24"/>
                <w:szCs w:val="24"/>
              </w:rPr>
            </w:pPr>
          </w:p>
        </w:tc>
        <w:tc>
          <w:tcPr>
            <w:tcW w:w="4961" w:type="dxa"/>
          </w:tcPr>
          <w:p w14:paraId="1E5FD43A" w14:textId="218E449A" w:rsidR="00CE0CA1" w:rsidRPr="00E3292E" w:rsidRDefault="00CE0CA1" w:rsidP="008F3737">
            <w:pPr>
              <w:spacing w:line="312" w:lineRule="auto"/>
              <w:jc w:val="both"/>
              <w:rPr>
                <w:spacing w:val="-8"/>
                <w:sz w:val="24"/>
                <w:szCs w:val="24"/>
              </w:rPr>
            </w:pPr>
            <w:r w:rsidRPr="00E3292E">
              <w:rPr>
                <w:spacing w:val="-8"/>
                <w:sz w:val="24"/>
                <w:szCs w:val="24"/>
              </w:rPr>
              <w:t>3. Việc phân quyền trong lĩnh vực kinh tế, tài chính, ngân sách, đầu tư và thị trường phải bảo đảm không làm ảnh hưởng đến ổn định kinh tế vĩ mô, an toàn tài chính quốc gia, sự thống nhất của thị trường trong nước và các cam kết quốc tế của Việt Nam.</w:t>
            </w:r>
          </w:p>
        </w:tc>
        <w:tc>
          <w:tcPr>
            <w:tcW w:w="4498" w:type="dxa"/>
          </w:tcPr>
          <w:p w14:paraId="39457032" w14:textId="77777777" w:rsidR="00FB77FA" w:rsidRPr="00E3292E" w:rsidRDefault="00FB77FA" w:rsidP="00FB77FA">
            <w:pPr>
              <w:tabs>
                <w:tab w:val="right" w:leader="dot" w:pos="0"/>
                <w:tab w:val="left" w:pos="567"/>
              </w:tabs>
              <w:spacing w:line="312" w:lineRule="auto"/>
              <w:jc w:val="both"/>
              <w:rPr>
                <w:sz w:val="24"/>
                <w:szCs w:val="24"/>
              </w:rPr>
            </w:pPr>
            <w:r w:rsidRPr="00E3292E">
              <w:rPr>
                <w:sz w:val="24"/>
                <w:szCs w:val="24"/>
              </w:rPr>
              <w:t>Thứ ba, bảo đảm an toàn vĩ mô và sự thống nhất của thị trường trong phân quyền kinh tế.</w:t>
            </w:r>
          </w:p>
          <w:p w14:paraId="5D5D7F2C" w14:textId="7315813A" w:rsidR="00CE0CA1" w:rsidRPr="00E3292E" w:rsidRDefault="00FB77FA" w:rsidP="00FB77FA">
            <w:pPr>
              <w:tabs>
                <w:tab w:val="right" w:leader="dot" w:pos="0"/>
                <w:tab w:val="left" w:pos="567"/>
              </w:tabs>
              <w:spacing w:line="312" w:lineRule="auto"/>
              <w:jc w:val="both"/>
              <w:rPr>
                <w:sz w:val="24"/>
                <w:szCs w:val="24"/>
              </w:rPr>
            </w:pPr>
            <w:r w:rsidRPr="00E3292E">
              <w:rPr>
                <w:sz w:val="24"/>
                <w:szCs w:val="24"/>
              </w:rPr>
              <w:t>Việc đặt ra nguyên tắc riêng đối với phân quyền trong các lĩnh vực kinh tế, tài chính, ngân sách, đầu tư và thị trường nhằm bảo đảm rằng các cơ chế, chính sách đặc thù cho Thủ đô không làm ảnh hưởng đến ổn định kinh tế vĩ mô, an toàn tài chính quốc gia, không phá vỡ sự thống nhất của thị trường trong nước và phù hợp với các cam kết quốc tế của Việt Nam; qua đó bảo đảm hài hòa lợi ích của Thủ đô với lợi ích chung của quốc gia.</w:t>
            </w:r>
          </w:p>
        </w:tc>
      </w:tr>
      <w:tr w:rsidR="00E3292E" w:rsidRPr="00E3292E" w14:paraId="2E0C906C" w14:textId="77777777" w:rsidTr="00CE0CA1">
        <w:trPr>
          <w:trHeight w:val="892"/>
        </w:trPr>
        <w:tc>
          <w:tcPr>
            <w:tcW w:w="567" w:type="dxa"/>
            <w:vMerge/>
          </w:tcPr>
          <w:p w14:paraId="1EA78059" w14:textId="77777777" w:rsidR="00CE0CA1" w:rsidRPr="00E3292E" w:rsidRDefault="00CE0CA1" w:rsidP="00874810">
            <w:pPr>
              <w:shd w:val="clear" w:color="auto" w:fill="FFFFFF"/>
              <w:spacing w:line="312" w:lineRule="auto"/>
              <w:jc w:val="both"/>
              <w:rPr>
                <w:b/>
                <w:bCs/>
                <w:sz w:val="24"/>
                <w:szCs w:val="24"/>
              </w:rPr>
            </w:pPr>
          </w:p>
        </w:tc>
        <w:tc>
          <w:tcPr>
            <w:tcW w:w="4678" w:type="dxa"/>
            <w:vMerge/>
          </w:tcPr>
          <w:p w14:paraId="1AF39413" w14:textId="77777777" w:rsidR="00CE0CA1" w:rsidRPr="00E3292E" w:rsidRDefault="00CE0CA1" w:rsidP="008F3737">
            <w:pPr>
              <w:shd w:val="clear" w:color="auto" w:fill="FFFFFF"/>
              <w:spacing w:line="312" w:lineRule="auto"/>
              <w:jc w:val="both"/>
              <w:rPr>
                <w:sz w:val="24"/>
                <w:szCs w:val="24"/>
              </w:rPr>
            </w:pPr>
          </w:p>
        </w:tc>
        <w:tc>
          <w:tcPr>
            <w:tcW w:w="4961" w:type="dxa"/>
          </w:tcPr>
          <w:p w14:paraId="0D846A28" w14:textId="167BCE50" w:rsidR="00CE0CA1" w:rsidRPr="00E3292E" w:rsidRDefault="00CE0CA1" w:rsidP="008F3737">
            <w:pPr>
              <w:spacing w:line="312" w:lineRule="auto"/>
              <w:jc w:val="both"/>
              <w:rPr>
                <w:spacing w:val="-8"/>
                <w:sz w:val="24"/>
                <w:szCs w:val="24"/>
              </w:rPr>
            </w:pPr>
            <w:r w:rsidRPr="00E3292E">
              <w:rPr>
                <w:spacing w:val="-8"/>
                <w:sz w:val="24"/>
                <w:szCs w:val="24"/>
              </w:rPr>
              <w:t>4. Việc phân quyền trong lĩnh vực văn hóa, xã hội, giáo dục, y tế, khoa học công nghệ, môi trường và an sinh xã hội phải bảo đảm quyền con người, quyền công dân, công bằng xã hội, phát triển bền vững và giữ gìn bản sắc, giá trị văn hóa của Thủ đô.</w:t>
            </w:r>
          </w:p>
        </w:tc>
        <w:tc>
          <w:tcPr>
            <w:tcW w:w="4498" w:type="dxa"/>
          </w:tcPr>
          <w:p w14:paraId="2A8713BE" w14:textId="77777777" w:rsidR="00FB77FA" w:rsidRPr="00E3292E" w:rsidRDefault="00FB77FA" w:rsidP="00FB77FA">
            <w:pPr>
              <w:tabs>
                <w:tab w:val="right" w:leader="dot" w:pos="0"/>
                <w:tab w:val="left" w:pos="567"/>
              </w:tabs>
              <w:spacing w:line="312" w:lineRule="auto"/>
              <w:jc w:val="both"/>
              <w:rPr>
                <w:sz w:val="24"/>
                <w:szCs w:val="24"/>
              </w:rPr>
            </w:pPr>
            <w:r w:rsidRPr="00E3292E">
              <w:rPr>
                <w:sz w:val="24"/>
                <w:szCs w:val="24"/>
              </w:rPr>
              <w:t>Thứ tư, bảo đảm quyền con người và phát triển bền vững trong lĩnh vực xã hội.</w:t>
            </w:r>
          </w:p>
          <w:p w14:paraId="2BE93E6C" w14:textId="120D7D28" w:rsidR="00CE0CA1" w:rsidRPr="00E3292E" w:rsidRDefault="00FB77FA" w:rsidP="00FB77FA">
            <w:pPr>
              <w:tabs>
                <w:tab w:val="right" w:leader="dot" w:pos="0"/>
                <w:tab w:val="left" w:pos="567"/>
              </w:tabs>
              <w:spacing w:line="312" w:lineRule="auto"/>
              <w:jc w:val="both"/>
              <w:rPr>
                <w:sz w:val="24"/>
                <w:szCs w:val="24"/>
              </w:rPr>
            </w:pPr>
            <w:r w:rsidRPr="00E3292E">
              <w:rPr>
                <w:sz w:val="24"/>
                <w:szCs w:val="24"/>
              </w:rPr>
              <w:t>Nguyên tắc phân quyền trong các lĩnh vực văn hóa, xã hội, giáo dục, y tế, khoa học và công nghệ, môi trường và an sinh xã hội được đặt trên cơ sở bảo đảm quyền con người, quyền công dân, công bằng xã hội, phát triển bền vững; đồng thời giữ gìn, phát huy bản sắc và các giá trị văn hóa đặc trưng của Thủ đô – trung tâm văn hóa lớn của cả nước.</w:t>
            </w:r>
          </w:p>
        </w:tc>
      </w:tr>
      <w:tr w:rsidR="00E3292E" w:rsidRPr="00E3292E" w14:paraId="53BE9940" w14:textId="77777777" w:rsidTr="00B37103">
        <w:trPr>
          <w:trHeight w:val="3599"/>
        </w:trPr>
        <w:tc>
          <w:tcPr>
            <w:tcW w:w="567" w:type="dxa"/>
            <w:vMerge/>
          </w:tcPr>
          <w:p w14:paraId="612911E9" w14:textId="77777777" w:rsidR="00B37103" w:rsidRPr="00E3292E" w:rsidRDefault="00B37103" w:rsidP="00874810">
            <w:pPr>
              <w:shd w:val="clear" w:color="auto" w:fill="FFFFFF"/>
              <w:spacing w:line="312" w:lineRule="auto"/>
              <w:jc w:val="both"/>
              <w:rPr>
                <w:b/>
                <w:bCs/>
                <w:sz w:val="24"/>
                <w:szCs w:val="24"/>
              </w:rPr>
            </w:pPr>
          </w:p>
        </w:tc>
        <w:tc>
          <w:tcPr>
            <w:tcW w:w="4678" w:type="dxa"/>
            <w:vMerge/>
          </w:tcPr>
          <w:p w14:paraId="7FA0F3E1" w14:textId="77777777" w:rsidR="00B37103" w:rsidRPr="00E3292E" w:rsidRDefault="00B37103" w:rsidP="008F3737">
            <w:pPr>
              <w:shd w:val="clear" w:color="auto" w:fill="FFFFFF"/>
              <w:spacing w:line="312" w:lineRule="auto"/>
              <w:jc w:val="both"/>
              <w:rPr>
                <w:sz w:val="24"/>
                <w:szCs w:val="24"/>
              </w:rPr>
            </w:pPr>
          </w:p>
        </w:tc>
        <w:tc>
          <w:tcPr>
            <w:tcW w:w="4961" w:type="dxa"/>
          </w:tcPr>
          <w:p w14:paraId="5CB8EF94" w14:textId="63878A43" w:rsidR="00B37103" w:rsidRPr="00E3292E" w:rsidRDefault="00B37103" w:rsidP="008F3737">
            <w:pPr>
              <w:spacing w:line="312" w:lineRule="auto"/>
              <w:jc w:val="both"/>
              <w:rPr>
                <w:spacing w:val="-8"/>
                <w:sz w:val="24"/>
                <w:szCs w:val="24"/>
              </w:rPr>
            </w:pPr>
            <w:r w:rsidRPr="00E3292E">
              <w:rPr>
                <w:spacing w:val="-8"/>
                <w:sz w:val="24"/>
                <w:szCs w:val="24"/>
              </w:rPr>
              <w:t>5. Việc thực hiện các nội dung phân quyền quy định tại Điều này phải chịu sự kiểm tra, giám sát và trách nhiệm giải trình theo quy định tại Chương VIII của Luật này.</w:t>
            </w:r>
          </w:p>
        </w:tc>
        <w:tc>
          <w:tcPr>
            <w:tcW w:w="4498" w:type="dxa"/>
          </w:tcPr>
          <w:p w14:paraId="74717E43" w14:textId="2F28AF42" w:rsidR="00B37103" w:rsidRPr="00E3292E" w:rsidRDefault="00B37103" w:rsidP="00FB77FA">
            <w:pPr>
              <w:tabs>
                <w:tab w:val="right" w:leader="dot" w:pos="0"/>
                <w:tab w:val="left" w:pos="567"/>
              </w:tabs>
              <w:spacing w:line="312" w:lineRule="auto"/>
              <w:jc w:val="both"/>
              <w:rPr>
                <w:sz w:val="24"/>
                <w:szCs w:val="24"/>
              </w:rPr>
            </w:pPr>
            <w:r w:rsidRPr="00E3292E">
              <w:rPr>
                <w:sz w:val="24"/>
                <w:szCs w:val="24"/>
              </w:rPr>
              <w:t>Thứ năm, gắn phân quyền với kiểm soát quyền lực và trách nhiệm giải trình.</w:t>
            </w:r>
          </w:p>
          <w:p w14:paraId="3DCBEFE2" w14:textId="4105C4C7" w:rsidR="00B37103" w:rsidRPr="00E3292E" w:rsidRDefault="00B37103" w:rsidP="00FB77FA">
            <w:pPr>
              <w:tabs>
                <w:tab w:val="right" w:leader="dot" w:pos="0"/>
                <w:tab w:val="left" w:pos="567"/>
              </w:tabs>
              <w:spacing w:line="312" w:lineRule="auto"/>
              <w:jc w:val="both"/>
              <w:rPr>
                <w:sz w:val="24"/>
                <w:szCs w:val="24"/>
              </w:rPr>
            </w:pPr>
            <w:r w:rsidRPr="00E3292E">
              <w:rPr>
                <w:sz w:val="24"/>
                <w:szCs w:val="24"/>
              </w:rPr>
              <w:t>Việc xác định rõ các nội dung phân quyền phải chịu sự kiểm tra, giám sát và trách nhiệm giải trình theo quy định tại Chương VIII của Luật nhằm bảo đảm nguyên tắc “phân quyền đi đôi với kiểm soát quyền lực”, phòng ngừa lạm quyền, bảo đảm hiệu lực, hiệu quả quản lý nhà nước và niềm tin của Nhân dân đối với chính quyền Thủ đô.</w:t>
            </w:r>
          </w:p>
        </w:tc>
      </w:tr>
      <w:tr w:rsidR="00E3292E" w:rsidRPr="00E3292E" w14:paraId="07964C12" w14:textId="77777777" w:rsidTr="00CE0CA1">
        <w:trPr>
          <w:trHeight w:val="659"/>
        </w:trPr>
        <w:tc>
          <w:tcPr>
            <w:tcW w:w="567" w:type="dxa"/>
            <w:vMerge w:val="restart"/>
          </w:tcPr>
          <w:p w14:paraId="3701E0B0" w14:textId="36AAC04A" w:rsidR="00CE0CA1" w:rsidRPr="00E3292E" w:rsidRDefault="00CE0CA1" w:rsidP="00874810">
            <w:pPr>
              <w:shd w:val="clear" w:color="auto" w:fill="FFFFFF"/>
              <w:spacing w:line="312" w:lineRule="auto"/>
              <w:jc w:val="both"/>
              <w:rPr>
                <w:b/>
                <w:bCs/>
                <w:sz w:val="24"/>
                <w:szCs w:val="24"/>
              </w:rPr>
            </w:pPr>
            <w:r w:rsidRPr="00E3292E">
              <w:rPr>
                <w:b/>
                <w:bCs/>
                <w:sz w:val="24"/>
                <w:szCs w:val="24"/>
              </w:rPr>
              <w:t>5</w:t>
            </w:r>
          </w:p>
        </w:tc>
        <w:tc>
          <w:tcPr>
            <w:tcW w:w="4678" w:type="dxa"/>
          </w:tcPr>
          <w:p w14:paraId="5E1584DF" w14:textId="5F4CBE0B" w:rsidR="00CE0CA1" w:rsidRPr="00E3292E" w:rsidRDefault="00CE0CA1" w:rsidP="00CE0CA1">
            <w:pPr>
              <w:shd w:val="clear" w:color="auto" w:fill="FFFFFF"/>
              <w:spacing w:line="312" w:lineRule="auto"/>
              <w:jc w:val="both"/>
              <w:rPr>
                <w:sz w:val="24"/>
                <w:szCs w:val="24"/>
              </w:rPr>
            </w:pPr>
            <w:bookmarkStart w:id="4" w:name="dieu_4"/>
            <w:r w:rsidRPr="00E3292E">
              <w:rPr>
                <w:b/>
                <w:bCs/>
                <w:sz w:val="24"/>
                <w:szCs w:val="24"/>
              </w:rPr>
              <w:t>Điều 4. Áp dụng Luật Thủ đô</w:t>
            </w:r>
            <w:bookmarkEnd w:id="4"/>
            <w:r w:rsidRPr="00E3292E">
              <w:rPr>
                <w:b/>
                <w:bCs/>
                <w:sz w:val="24"/>
                <w:szCs w:val="24"/>
              </w:rPr>
              <w:t xml:space="preserve"> </w:t>
            </w:r>
            <w:r w:rsidR="00A55DB5" w:rsidRPr="00E3292E">
              <w:rPr>
                <w:b/>
                <w:bCs/>
                <w:sz w:val="24"/>
                <w:szCs w:val="24"/>
              </w:rPr>
              <w:t xml:space="preserve"> </w:t>
            </w:r>
          </w:p>
        </w:tc>
        <w:tc>
          <w:tcPr>
            <w:tcW w:w="4961" w:type="dxa"/>
          </w:tcPr>
          <w:p w14:paraId="15BABC48" w14:textId="129D7032" w:rsidR="00CE0CA1" w:rsidRPr="00E3292E" w:rsidRDefault="00CE0CA1" w:rsidP="00CE0CA1">
            <w:pPr>
              <w:spacing w:line="312" w:lineRule="auto"/>
              <w:jc w:val="both"/>
              <w:rPr>
                <w:b/>
                <w:bCs/>
                <w:spacing w:val="-8"/>
                <w:sz w:val="24"/>
                <w:szCs w:val="24"/>
              </w:rPr>
            </w:pPr>
            <w:r w:rsidRPr="00E3292E">
              <w:rPr>
                <w:b/>
                <w:bCs/>
                <w:spacing w:val="-8"/>
                <w:sz w:val="24"/>
                <w:szCs w:val="24"/>
              </w:rPr>
              <w:t xml:space="preserve">Điều 5. Áp dụng Luật Thủ đô </w:t>
            </w:r>
            <w:r w:rsidR="00A55DB5" w:rsidRPr="00E3292E">
              <w:rPr>
                <w:b/>
                <w:bCs/>
                <w:spacing w:val="-8"/>
                <w:sz w:val="24"/>
                <w:szCs w:val="24"/>
              </w:rPr>
              <w:t xml:space="preserve"> </w:t>
            </w:r>
          </w:p>
          <w:p w14:paraId="7A973D0B" w14:textId="4CA9CB92" w:rsidR="00CE0CA1" w:rsidRPr="00E3292E" w:rsidRDefault="00CE0CA1" w:rsidP="00CE0CA1">
            <w:pPr>
              <w:spacing w:line="312" w:lineRule="auto"/>
              <w:jc w:val="both"/>
              <w:rPr>
                <w:spacing w:val="-8"/>
                <w:sz w:val="24"/>
                <w:szCs w:val="24"/>
              </w:rPr>
            </w:pPr>
          </w:p>
        </w:tc>
        <w:tc>
          <w:tcPr>
            <w:tcW w:w="4498" w:type="dxa"/>
          </w:tcPr>
          <w:p w14:paraId="170DCDA1" w14:textId="77777777" w:rsidR="00CE0CA1" w:rsidRPr="00E3292E" w:rsidRDefault="00CE0CA1" w:rsidP="00874810">
            <w:pPr>
              <w:tabs>
                <w:tab w:val="right" w:leader="dot" w:pos="0"/>
                <w:tab w:val="left" w:pos="567"/>
              </w:tabs>
              <w:spacing w:line="312" w:lineRule="auto"/>
              <w:jc w:val="both"/>
              <w:rPr>
                <w:sz w:val="24"/>
                <w:szCs w:val="24"/>
              </w:rPr>
            </w:pPr>
          </w:p>
        </w:tc>
      </w:tr>
      <w:tr w:rsidR="00E3292E" w:rsidRPr="00E3292E" w14:paraId="3CA10690" w14:textId="77777777" w:rsidTr="00CE0CA1">
        <w:trPr>
          <w:trHeight w:val="1379"/>
        </w:trPr>
        <w:tc>
          <w:tcPr>
            <w:tcW w:w="567" w:type="dxa"/>
            <w:vMerge/>
          </w:tcPr>
          <w:p w14:paraId="34BDF027" w14:textId="77777777" w:rsidR="00CE0CA1" w:rsidRPr="00E3292E" w:rsidRDefault="00CE0CA1" w:rsidP="00874810">
            <w:pPr>
              <w:shd w:val="clear" w:color="auto" w:fill="FFFFFF"/>
              <w:spacing w:line="312" w:lineRule="auto"/>
              <w:jc w:val="both"/>
              <w:rPr>
                <w:b/>
                <w:bCs/>
                <w:sz w:val="24"/>
                <w:szCs w:val="24"/>
              </w:rPr>
            </w:pPr>
          </w:p>
        </w:tc>
        <w:tc>
          <w:tcPr>
            <w:tcW w:w="4678" w:type="dxa"/>
          </w:tcPr>
          <w:p w14:paraId="75B2C4C8" w14:textId="7502C526" w:rsidR="00CE0CA1" w:rsidRPr="00E3292E" w:rsidRDefault="00CE0CA1" w:rsidP="00CE0CA1">
            <w:pPr>
              <w:shd w:val="clear" w:color="auto" w:fill="FFFFFF"/>
              <w:spacing w:line="312" w:lineRule="auto"/>
              <w:jc w:val="both"/>
              <w:rPr>
                <w:sz w:val="24"/>
                <w:szCs w:val="24"/>
              </w:rPr>
            </w:pPr>
            <w:r w:rsidRPr="00E3292E">
              <w:rPr>
                <w:sz w:val="24"/>
                <w:szCs w:val="24"/>
              </w:rPr>
              <w:t>1. Trường hợp có quy định khác nhau giữa Luật Thủ đô và luật, nghị quyết khác của Quốc hội về cùng một vấn đề thì áp dụng quy định của Luật Thủ đô, trừ trường hợp quy định tại khoản 2 Điều này.</w:t>
            </w:r>
          </w:p>
        </w:tc>
        <w:tc>
          <w:tcPr>
            <w:tcW w:w="4961" w:type="dxa"/>
          </w:tcPr>
          <w:p w14:paraId="66342AD5" w14:textId="77777777" w:rsidR="00CE0CA1" w:rsidRPr="00E3292E" w:rsidRDefault="00CE0CA1" w:rsidP="00CE0CA1">
            <w:pPr>
              <w:spacing w:line="312" w:lineRule="auto"/>
              <w:jc w:val="both"/>
              <w:rPr>
                <w:b/>
                <w:bCs/>
                <w:spacing w:val="-8"/>
                <w:sz w:val="24"/>
                <w:szCs w:val="24"/>
              </w:rPr>
            </w:pPr>
            <w:r w:rsidRPr="00E3292E">
              <w:rPr>
                <w:spacing w:val="-8"/>
                <w:sz w:val="24"/>
                <w:szCs w:val="24"/>
              </w:rPr>
              <w:t>1. Trường hợp có quy định khác nhau giữa Luật Thủ đô và luật, nghị quyết khác của Quốc hội về cùng một vấn đề thì áp dụng quy định của Luật Thủ đô.</w:t>
            </w:r>
          </w:p>
        </w:tc>
        <w:tc>
          <w:tcPr>
            <w:tcW w:w="4498" w:type="dxa"/>
          </w:tcPr>
          <w:p w14:paraId="7A5C2915" w14:textId="7F37A546" w:rsidR="00CE0CA1" w:rsidRPr="00E3292E" w:rsidRDefault="00CE0CA1" w:rsidP="00874810">
            <w:pPr>
              <w:tabs>
                <w:tab w:val="right" w:leader="dot" w:pos="0"/>
                <w:tab w:val="left" w:pos="567"/>
              </w:tabs>
              <w:spacing w:line="312" w:lineRule="auto"/>
              <w:jc w:val="both"/>
              <w:rPr>
                <w:sz w:val="24"/>
                <w:szCs w:val="24"/>
              </w:rPr>
            </w:pPr>
            <w:r w:rsidRPr="00E3292E">
              <w:rPr>
                <w:spacing w:val="-6"/>
                <w:sz w:val="24"/>
                <w:szCs w:val="24"/>
              </w:rPr>
              <w:t>Kế thừa quy định tại khoản 1 Điều 4 Luật Thủ đô số 39/2024/QH15, tuy nhiên loại bỏ trường hợp loại trừ tại khoản 2 Điều này</w:t>
            </w:r>
          </w:p>
        </w:tc>
      </w:tr>
      <w:tr w:rsidR="00E3292E" w:rsidRPr="00E3292E" w14:paraId="44D4C795" w14:textId="77777777" w:rsidTr="00F4701D">
        <w:trPr>
          <w:trHeight w:val="1560"/>
        </w:trPr>
        <w:tc>
          <w:tcPr>
            <w:tcW w:w="567" w:type="dxa"/>
            <w:vMerge/>
          </w:tcPr>
          <w:p w14:paraId="6DDD7AC5" w14:textId="77777777" w:rsidR="00CE0CA1" w:rsidRPr="00E3292E" w:rsidRDefault="00CE0CA1" w:rsidP="00874810">
            <w:pPr>
              <w:shd w:val="clear" w:color="auto" w:fill="FFFFFF"/>
              <w:spacing w:line="312" w:lineRule="auto"/>
              <w:jc w:val="both"/>
              <w:rPr>
                <w:b/>
                <w:bCs/>
                <w:sz w:val="24"/>
                <w:szCs w:val="24"/>
              </w:rPr>
            </w:pPr>
          </w:p>
        </w:tc>
        <w:tc>
          <w:tcPr>
            <w:tcW w:w="4678" w:type="dxa"/>
          </w:tcPr>
          <w:p w14:paraId="64BBD8F7" w14:textId="6FF691C4" w:rsidR="00CE0CA1" w:rsidRPr="00E3292E" w:rsidRDefault="00CE0CA1" w:rsidP="00CE0CA1">
            <w:pPr>
              <w:shd w:val="clear" w:color="auto" w:fill="FFFFFF"/>
              <w:spacing w:line="312" w:lineRule="auto"/>
              <w:jc w:val="both"/>
              <w:rPr>
                <w:sz w:val="24"/>
                <w:szCs w:val="24"/>
              </w:rPr>
            </w:pPr>
            <w:r w:rsidRPr="00E3292E">
              <w:rPr>
                <w:sz w:val="24"/>
                <w:szCs w:val="24"/>
              </w:rPr>
              <w:t xml:space="preserve">2. Trường hợp luật, nghị quyết của Quốc hội ban hành sau ngày Luật Thủ đô có hiệu lực thi hành có quy định khác với quy định của Luật Thủ đô về cùng một vấn đề mà cần áp dụng thì phải quy định cụ thể ngay về việc áp dụng pháp luật trong luật, nghị quyết đó; trường hợp chưa có quy định cụ thể về việc áp dụng pháp luật và việc áp dụng quy định đó cần thiết cho việc xây dựng, phát triển, quản lý và bảo vệ Thủ đô thì Ủy ban Thường vụ Quốc hội quyết định </w:t>
            </w:r>
            <w:r w:rsidRPr="00E3292E">
              <w:rPr>
                <w:sz w:val="24"/>
                <w:szCs w:val="24"/>
              </w:rPr>
              <w:lastRenderedPageBreak/>
              <w:t>việc áp dụng theo đề nghị của Chính phủ và báo cáo Quốc hội tại kỳ họp gần nhất.</w:t>
            </w:r>
          </w:p>
        </w:tc>
        <w:tc>
          <w:tcPr>
            <w:tcW w:w="4961" w:type="dxa"/>
          </w:tcPr>
          <w:p w14:paraId="157F703F" w14:textId="06B02AF5" w:rsidR="00CE0CA1" w:rsidRPr="00E3292E" w:rsidRDefault="00CE0CA1" w:rsidP="00CE0CA1">
            <w:pPr>
              <w:spacing w:line="312" w:lineRule="auto"/>
              <w:jc w:val="both"/>
              <w:rPr>
                <w:spacing w:val="-8"/>
                <w:sz w:val="24"/>
                <w:szCs w:val="24"/>
              </w:rPr>
            </w:pPr>
            <w:r w:rsidRPr="00E3292E">
              <w:rPr>
                <w:spacing w:val="-8"/>
                <w:sz w:val="24"/>
                <w:szCs w:val="24"/>
              </w:rPr>
              <w:lastRenderedPageBreak/>
              <w:t>2. Trường hợp luật, nghị quyết của Quốc hội ban hành sau ngày Luật Thủ đô có hiệu lực thi hành có quy định có quy định cơ chế, chính sách ưu đãi hoặc thuận lợi hơn quy định tại Luật này thì việc áp dụng do Hội đồng nhân dân Thành phố quyết định</w:t>
            </w:r>
          </w:p>
        </w:tc>
        <w:tc>
          <w:tcPr>
            <w:tcW w:w="4498" w:type="dxa"/>
          </w:tcPr>
          <w:p w14:paraId="4475BF11" w14:textId="77777777" w:rsidR="00CE0CA1" w:rsidRPr="00E3292E" w:rsidRDefault="00CE0CA1" w:rsidP="00CE0CA1">
            <w:pPr>
              <w:tabs>
                <w:tab w:val="right" w:leader="dot" w:pos="0"/>
                <w:tab w:val="left" w:pos="567"/>
              </w:tabs>
              <w:spacing w:line="312" w:lineRule="auto"/>
              <w:jc w:val="both"/>
              <w:rPr>
                <w:sz w:val="24"/>
                <w:szCs w:val="24"/>
              </w:rPr>
            </w:pPr>
            <w:r w:rsidRPr="00E3292E">
              <w:rPr>
                <w:sz w:val="24"/>
                <w:szCs w:val="24"/>
              </w:rPr>
              <w:t>Kế thừa quy định tại khoản 2 Điều 4 Luật Thủ đô số 39/2024/QH15, tuy nhiên quy định này có thay đổi về thẩm quyền quyết định việc áp dụng luật, nghị quyết của Quốc hội ban hành sau từ Ủy ban Thường vụ Quốc hội chuyển sang cho Hội đồng nhân dân Thành phố.</w:t>
            </w:r>
          </w:p>
          <w:p w14:paraId="5501E5AC" w14:textId="742FB588" w:rsidR="00CE0CA1" w:rsidRPr="00E3292E" w:rsidRDefault="00CE0CA1" w:rsidP="00CE0CA1">
            <w:pPr>
              <w:tabs>
                <w:tab w:val="right" w:leader="dot" w:pos="0"/>
                <w:tab w:val="left" w:pos="567"/>
              </w:tabs>
              <w:spacing w:line="312" w:lineRule="auto"/>
              <w:jc w:val="both"/>
              <w:rPr>
                <w:sz w:val="24"/>
                <w:szCs w:val="24"/>
              </w:rPr>
            </w:pPr>
            <w:r w:rsidRPr="00E3292E">
              <w:rPr>
                <w:sz w:val="24"/>
                <w:szCs w:val="24"/>
              </w:rPr>
              <w:t xml:space="preserve">Việc thay đổi thẩm quyền cơ quan quyết định áp dụng này nhằm thể chế hóa đường lối chủ trương của Đảng “Địa phương quyết, địa </w:t>
            </w:r>
            <w:r w:rsidRPr="00E3292E">
              <w:rPr>
                <w:sz w:val="24"/>
                <w:szCs w:val="24"/>
              </w:rPr>
              <w:lastRenderedPageBreak/>
              <w:t>phương làm, địa phương chịu trách nhiệm”, ý kiến chỉ đạo của Tổng Bí thư tại Thông báo số 491-TB/VPTW ngày 13/01/2026 kết luận làm việc của đồng chí Tổng Bí thư Tô Lâm với Ban Thường vụ Thành uỷ Hà Nội “Tinh thần xuyên suốt là "Trao quyền mạnh hơn - Phân cấp, phân quyền toàn diện, triệt để hơn - Trách nhiệm giải trình rõ ràng hơn", đúng với yêu cầu "Hà Nội quyết - Hà Nội làm - Hà Nội chịu trách nhiệm" bảo đảm đồng bộ của hệ thống pháp luật.”</w:t>
            </w:r>
          </w:p>
        </w:tc>
      </w:tr>
      <w:tr w:rsidR="00E3292E" w:rsidRPr="00E3292E" w14:paraId="1FE1A131" w14:textId="77777777" w:rsidTr="00CE0CA1">
        <w:trPr>
          <w:trHeight w:val="892"/>
        </w:trPr>
        <w:tc>
          <w:tcPr>
            <w:tcW w:w="567" w:type="dxa"/>
            <w:vMerge/>
          </w:tcPr>
          <w:p w14:paraId="70E7B419" w14:textId="77777777" w:rsidR="00CE0CA1" w:rsidRPr="00E3292E" w:rsidRDefault="00CE0CA1" w:rsidP="00874810">
            <w:pPr>
              <w:shd w:val="clear" w:color="auto" w:fill="FFFFFF"/>
              <w:spacing w:line="312" w:lineRule="auto"/>
              <w:jc w:val="both"/>
              <w:rPr>
                <w:b/>
                <w:bCs/>
                <w:sz w:val="24"/>
                <w:szCs w:val="24"/>
              </w:rPr>
            </w:pPr>
          </w:p>
        </w:tc>
        <w:tc>
          <w:tcPr>
            <w:tcW w:w="4678" w:type="dxa"/>
          </w:tcPr>
          <w:p w14:paraId="03F505C5" w14:textId="59C4DBAF" w:rsidR="00CE0CA1" w:rsidRPr="00E3292E" w:rsidRDefault="00CE0CA1" w:rsidP="008F3737">
            <w:pPr>
              <w:shd w:val="clear" w:color="auto" w:fill="FFFFFF"/>
              <w:spacing w:line="312" w:lineRule="auto"/>
              <w:jc w:val="both"/>
              <w:rPr>
                <w:sz w:val="24"/>
                <w:szCs w:val="24"/>
              </w:rPr>
            </w:pPr>
            <w:r w:rsidRPr="00E3292E">
              <w:rPr>
                <w:sz w:val="24"/>
                <w:szCs w:val="24"/>
              </w:rPr>
              <w:t>3. Văn bản quy phạm pháp luật quy định chi tiết các nội dung của Luật Thủ đô, văn bản quy phạm pháp luật được ban hành để thực hiện thẩm quyền được giao trong Luật Thủ đô được áp dụng trong trường hợp có nhiều văn bản quy phạm pháp luật có quy định khác nhau về cùng một vấn đề.</w:t>
            </w:r>
          </w:p>
        </w:tc>
        <w:tc>
          <w:tcPr>
            <w:tcW w:w="4961" w:type="dxa"/>
          </w:tcPr>
          <w:p w14:paraId="69EAF7C2" w14:textId="7E4032B9" w:rsidR="00CE0CA1" w:rsidRPr="00E3292E" w:rsidRDefault="00B37103" w:rsidP="008F3737">
            <w:pPr>
              <w:spacing w:line="312" w:lineRule="auto"/>
              <w:jc w:val="both"/>
              <w:rPr>
                <w:spacing w:val="-8"/>
                <w:sz w:val="24"/>
                <w:szCs w:val="24"/>
              </w:rPr>
            </w:pPr>
            <w:r w:rsidRPr="00E3292E">
              <w:rPr>
                <w:spacing w:val="-8"/>
                <w:sz w:val="24"/>
                <w:szCs w:val="24"/>
              </w:rPr>
              <w:t>3. Văn bản quy định chi tiết, văn bản được giao ban hành để thi hành Luật Thủ đô có quy định khác với văn bản của cơ quan nhà nước cấp trên về cùng một vấn đề thì được ưu tiên áp dụng trên địa bàn Thủ đô và vùng Thủ đô theo quy định của Luật này.</w:t>
            </w:r>
          </w:p>
        </w:tc>
        <w:tc>
          <w:tcPr>
            <w:tcW w:w="4498" w:type="dxa"/>
          </w:tcPr>
          <w:p w14:paraId="762FB938" w14:textId="07A53009" w:rsidR="00CE0CA1" w:rsidRPr="00E3292E" w:rsidRDefault="00CE0CA1" w:rsidP="00874810">
            <w:pPr>
              <w:tabs>
                <w:tab w:val="right" w:leader="dot" w:pos="0"/>
                <w:tab w:val="left" w:pos="567"/>
              </w:tabs>
              <w:spacing w:line="312" w:lineRule="auto"/>
              <w:jc w:val="both"/>
              <w:rPr>
                <w:sz w:val="24"/>
                <w:szCs w:val="24"/>
              </w:rPr>
            </w:pPr>
            <w:r w:rsidRPr="00E3292E">
              <w:rPr>
                <w:spacing w:val="-6"/>
                <w:sz w:val="24"/>
                <w:szCs w:val="24"/>
              </w:rPr>
              <w:t>Kế thừa quy định tại khoản 3 Điều 4 Luật Thủ đô số 39/2024/QH15.</w:t>
            </w:r>
          </w:p>
        </w:tc>
      </w:tr>
      <w:tr w:rsidR="00E3292E" w:rsidRPr="00E3292E" w14:paraId="0B453F61" w14:textId="77777777" w:rsidTr="00DC7AF4">
        <w:trPr>
          <w:trHeight w:val="628"/>
        </w:trPr>
        <w:tc>
          <w:tcPr>
            <w:tcW w:w="567" w:type="dxa"/>
          </w:tcPr>
          <w:p w14:paraId="261051A4" w14:textId="77777777" w:rsidR="00DC7AF4" w:rsidRPr="00E3292E" w:rsidRDefault="00DC7AF4" w:rsidP="00874810">
            <w:pPr>
              <w:shd w:val="clear" w:color="auto" w:fill="FFFFFF"/>
              <w:spacing w:line="312" w:lineRule="auto"/>
              <w:jc w:val="both"/>
              <w:rPr>
                <w:b/>
                <w:bCs/>
                <w:sz w:val="24"/>
                <w:szCs w:val="24"/>
              </w:rPr>
            </w:pPr>
          </w:p>
        </w:tc>
        <w:tc>
          <w:tcPr>
            <w:tcW w:w="4678" w:type="dxa"/>
          </w:tcPr>
          <w:p w14:paraId="5B18D758" w14:textId="77777777" w:rsidR="00DC7AF4" w:rsidRPr="00E3292E" w:rsidRDefault="00DC7AF4" w:rsidP="008F3737">
            <w:pPr>
              <w:shd w:val="clear" w:color="auto" w:fill="FFFFFF"/>
              <w:spacing w:line="312" w:lineRule="auto"/>
              <w:jc w:val="both"/>
              <w:rPr>
                <w:sz w:val="24"/>
                <w:szCs w:val="24"/>
              </w:rPr>
            </w:pPr>
          </w:p>
        </w:tc>
        <w:tc>
          <w:tcPr>
            <w:tcW w:w="4961" w:type="dxa"/>
          </w:tcPr>
          <w:p w14:paraId="3B0A504E" w14:textId="77777777" w:rsidR="00DC7AF4" w:rsidRPr="00E3292E" w:rsidRDefault="00DC7AF4" w:rsidP="00DC7AF4">
            <w:pPr>
              <w:spacing w:line="312" w:lineRule="auto"/>
              <w:jc w:val="center"/>
              <w:rPr>
                <w:b/>
                <w:bCs/>
                <w:spacing w:val="-8"/>
                <w:sz w:val="24"/>
                <w:szCs w:val="24"/>
              </w:rPr>
            </w:pPr>
            <w:r w:rsidRPr="00E3292E">
              <w:rPr>
                <w:b/>
                <w:bCs/>
                <w:spacing w:val="-8"/>
                <w:sz w:val="24"/>
                <w:szCs w:val="24"/>
              </w:rPr>
              <w:t>Chương II</w:t>
            </w:r>
          </w:p>
          <w:p w14:paraId="630A31D8" w14:textId="15B78520" w:rsidR="00DC7AF4" w:rsidRPr="00E3292E" w:rsidRDefault="00DC7AF4" w:rsidP="00DC7AF4">
            <w:pPr>
              <w:spacing w:line="312" w:lineRule="auto"/>
              <w:jc w:val="center"/>
              <w:rPr>
                <w:spacing w:val="-8"/>
                <w:sz w:val="24"/>
                <w:szCs w:val="24"/>
              </w:rPr>
            </w:pPr>
            <w:r w:rsidRPr="00E3292E">
              <w:rPr>
                <w:b/>
                <w:bCs/>
                <w:spacing w:val="-8"/>
                <w:sz w:val="24"/>
                <w:szCs w:val="24"/>
              </w:rPr>
              <w:t>TỔ CHỨC CHÍNH QUYỀN VÀ QUẢN TRỊ THỦ ĐÔ</w:t>
            </w:r>
          </w:p>
        </w:tc>
        <w:tc>
          <w:tcPr>
            <w:tcW w:w="4498" w:type="dxa"/>
          </w:tcPr>
          <w:p w14:paraId="1927145F" w14:textId="77777777" w:rsidR="00DC7AF4" w:rsidRPr="00E3292E" w:rsidRDefault="00DC7AF4" w:rsidP="00874810">
            <w:pPr>
              <w:tabs>
                <w:tab w:val="right" w:leader="dot" w:pos="0"/>
                <w:tab w:val="left" w:pos="567"/>
              </w:tabs>
              <w:spacing w:line="312" w:lineRule="auto"/>
              <w:jc w:val="both"/>
              <w:rPr>
                <w:sz w:val="24"/>
                <w:szCs w:val="24"/>
              </w:rPr>
            </w:pPr>
          </w:p>
        </w:tc>
      </w:tr>
      <w:tr w:rsidR="00E3292E" w:rsidRPr="00E3292E" w14:paraId="62625A88" w14:textId="77777777" w:rsidTr="00DC7AF4">
        <w:trPr>
          <w:trHeight w:val="628"/>
        </w:trPr>
        <w:tc>
          <w:tcPr>
            <w:tcW w:w="567" w:type="dxa"/>
          </w:tcPr>
          <w:p w14:paraId="1C91E5C5" w14:textId="649B215D" w:rsidR="00DC7AF4" w:rsidRPr="00E3292E" w:rsidRDefault="00B37103" w:rsidP="00DC7AF4">
            <w:pPr>
              <w:shd w:val="clear" w:color="auto" w:fill="FFFFFF"/>
              <w:spacing w:line="312" w:lineRule="auto"/>
              <w:jc w:val="both"/>
              <w:rPr>
                <w:b/>
                <w:bCs/>
                <w:sz w:val="24"/>
                <w:szCs w:val="24"/>
              </w:rPr>
            </w:pPr>
            <w:r w:rsidRPr="00E3292E">
              <w:rPr>
                <w:b/>
                <w:bCs/>
                <w:sz w:val="24"/>
                <w:szCs w:val="24"/>
              </w:rPr>
              <w:t>6</w:t>
            </w:r>
            <w:r w:rsidR="00DC7AF4" w:rsidRPr="00E3292E">
              <w:rPr>
                <w:b/>
                <w:bCs/>
                <w:sz w:val="24"/>
                <w:szCs w:val="24"/>
              </w:rPr>
              <w:t>.</w:t>
            </w:r>
          </w:p>
        </w:tc>
        <w:tc>
          <w:tcPr>
            <w:tcW w:w="4678" w:type="dxa"/>
          </w:tcPr>
          <w:p w14:paraId="70F4CC80" w14:textId="32EC27E5" w:rsidR="00DC7AF4" w:rsidRPr="00E3292E" w:rsidRDefault="00DC7AF4" w:rsidP="00DC7AF4">
            <w:pPr>
              <w:shd w:val="clear" w:color="auto" w:fill="FFFFFF"/>
              <w:spacing w:line="312" w:lineRule="auto"/>
              <w:jc w:val="both"/>
              <w:rPr>
                <w:b/>
                <w:bCs/>
                <w:spacing w:val="-6"/>
                <w:sz w:val="24"/>
                <w:szCs w:val="24"/>
              </w:rPr>
            </w:pPr>
            <w:r w:rsidRPr="00E3292E">
              <w:rPr>
                <w:b/>
                <w:bCs/>
                <w:spacing w:val="-6"/>
                <w:sz w:val="24"/>
                <w:szCs w:val="24"/>
              </w:rPr>
              <w:t>Điều 1 Luật Tổ chức chính quyền địa phương số 72/2025/QH15</w:t>
            </w:r>
          </w:p>
          <w:p w14:paraId="7AA2A747" w14:textId="77777777" w:rsidR="00DC7AF4" w:rsidRPr="00E3292E" w:rsidRDefault="00DC7AF4" w:rsidP="00DC7AF4">
            <w:pPr>
              <w:shd w:val="clear" w:color="auto" w:fill="FFFFFF"/>
              <w:spacing w:line="312" w:lineRule="auto"/>
              <w:jc w:val="both"/>
              <w:rPr>
                <w:sz w:val="24"/>
                <w:szCs w:val="24"/>
              </w:rPr>
            </w:pPr>
            <w:r w:rsidRPr="00E3292E">
              <w:rPr>
                <w:sz w:val="24"/>
                <w:szCs w:val="24"/>
              </w:rPr>
              <w:t>1. Đơn vị hành chính của nước Cộng hòa xã hội chủ nghĩa Việt Nam được tổ chức thành 02 cấp, gồm có:</w:t>
            </w:r>
          </w:p>
          <w:p w14:paraId="4CF85032" w14:textId="77777777" w:rsidR="00DC7AF4" w:rsidRPr="00E3292E" w:rsidRDefault="00DC7AF4" w:rsidP="00DC7AF4">
            <w:pPr>
              <w:shd w:val="clear" w:color="auto" w:fill="FFFFFF"/>
              <w:spacing w:line="312" w:lineRule="auto"/>
              <w:jc w:val="both"/>
              <w:rPr>
                <w:sz w:val="24"/>
                <w:szCs w:val="24"/>
              </w:rPr>
            </w:pPr>
            <w:r w:rsidRPr="00E3292E">
              <w:rPr>
                <w:sz w:val="24"/>
                <w:szCs w:val="24"/>
              </w:rPr>
              <w:lastRenderedPageBreak/>
              <w:t>a) Tỉnh, thành phố trực thuộc trung ương (sau đây gọi chung là cấp tỉnh);</w:t>
            </w:r>
          </w:p>
          <w:p w14:paraId="6D295C50" w14:textId="77777777" w:rsidR="00DC7AF4" w:rsidRPr="00E3292E" w:rsidRDefault="00DC7AF4" w:rsidP="00DC7AF4">
            <w:pPr>
              <w:shd w:val="clear" w:color="auto" w:fill="FFFFFF"/>
              <w:spacing w:line="312" w:lineRule="auto"/>
              <w:jc w:val="both"/>
              <w:rPr>
                <w:sz w:val="24"/>
                <w:szCs w:val="24"/>
              </w:rPr>
            </w:pPr>
            <w:r w:rsidRPr="00E3292E">
              <w:rPr>
                <w:sz w:val="24"/>
                <w:szCs w:val="24"/>
              </w:rPr>
              <w:t>b) Xã, phường, đặc khu trực thuộc cấp tỉnh (sau đây gọi chung là cấp xã).</w:t>
            </w:r>
          </w:p>
          <w:p w14:paraId="66C75435" w14:textId="77777777" w:rsidR="00DC7AF4" w:rsidRPr="00E3292E" w:rsidRDefault="00DC7AF4" w:rsidP="00DC7AF4">
            <w:pPr>
              <w:shd w:val="clear" w:color="auto" w:fill="FFFFFF"/>
              <w:spacing w:line="312" w:lineRule="auto"/>
              <w:jc w:val="both"/>
              <w:rPr>
                <w:sz w:val="24"/>
                <w:szCs w:val="24"/>
              </w:rPr>
            </w:pPr>
            <w:r w:rsidRPr="00E3292E">
              <w:rPr>
                <w:sz w:val="24"/>
                <w:szCs w:val="24"/>
              </w:rPr>
              <w:t>Xã là đơn vị hành chính ở nông thôn; phường là đơn vị hành chính ở đô thị; đặc khu là đơn vị hành chính ở một số hải đảo có vị trí quan trọng được thành lập phù hợp với điều kiện địa lý, tự nhiên, đặc điểm dân cư và yêu cầu phát triển kinh tế - xã hội, bảo đảm quốc phòng, an ninh.</w:t>
            </w:r>
          </w:p>
          <w:p w14:paraId="5895E61D" w14:textId="77777777" w:rsidR="00DC7AF4" w:rsidRPr="00E3292E" w:rsidRDefault="00DC7AF4" w:rsidP="00DC7AF4">
            <w:pPr>
              <w:shd w:val="clear" w:color="auto" w:fill="FFFFFF"/>
              <w:spacing w:line="312" w:lineRule="auto"/>
              <w:jc w:val="both"/>
              <w:rPr>
                <w:sz w:val="24"/>
                <w:szCs w:val="24"/>
              </w:rPr>
            </w:pPr>
            <w:r w:rsidRPr="00E3292E">
              <w:rPr>
                <w:sz w:val="24"/>
                <w:szCs w:val="24"/>
              </w:rPr>
              <w:t>2. Đơn vị hành chính - kinh tế đặc biệt là địa bàn có vị trí chiến lược, được tổ chức theo mô hình đặc thù, được áp dụng các cơ chế, chính sách ưu đãi vượt trội, thực hiện các chính sách mới về quản trị địa phương, thu hút đầu tư, nâng cao năng lực cạnh tranh quốc gia nhằm thúc đẩy phát triển kinh tế - xã hội của địa phương, vùng và cả nước. Đơn vị hành chính - kinh tế đặc biệt do Quốc hội quyết định thành lập.</w:t>
            </w:r>
          </w:p>
          <w:p w14:paraId="09A9D67B" w14:textId="77777777" w:rsidR="00F4701D" w:rsidRPr="00E3292E" w:rsidRDefault="00F4701D" w:rsidP="00F4701D">
            <w:pPr>
              <w:shd w:val="clear" w:color="auto" w:fill="FFFFFF"/>
              <w:spacing w:line="312" w:lineRule="auto"/>
              <w:jc w:val="both"/>
              <w:rPr>
                <w:sz w:val="24"/>
                <w:szCs w:val="24"/>
              </w:rPr>
            </w:pPr>
            <w:r w:rsidRPr="00E3292E">
              <w:rPr>
                <w:b/>
                <w:bCs/>
                <w:sz w:val="24"/>
                <w:szCs w:val="24"/>
              </w:rPr>
              <w:t>- Khoản 1 Điều 110 Hiến pháp 2013 quy định</w:t>
            </w:r>
            <w:r w:rsidRPr="00E3292E">
              <w:rPr>
                <w:sz w:val="24"/>
                <w:szCs w:val="24"/>
              </w:rPr>
              <w:t xml:space="preserve"> “…Đơn vị hành chính - kinh tế đặc biệt do Quốc hội thành lập”</w:t>
            </w:r>
          </w:p>
          <w:p w14:paraId="5395EE65" w14:textId="77777777" w:rsidR="00F4701D" w:rsidRPr="00E3292E" w:rsidRDefault="00F4701D" w:rsidP="00F4701D">
            <w:pPr>
              <w:shd w:val="clear" w:color="auto" w:fill="FFFFFF"/>
              <w:spacing w:line="312" w:lineRule="auto"/>
              <w:jc w:val="both"/>
              <w:rPr>
                <w:sz w:val="24"/>
                <w:szCs w:val="24"/>
              </w:rPr>
            </w:pPr>
            <w:r w:rsidRPr="00E3292E">
              <w:rPr>
                <w:b/>
                <w:bCs/>
                <w:sz w:val="24"/>
                <w:szCs w:val="24"/>
              </w:rPr>
              <w:t>- Khoản 4 Điều 96 Hiến pháp quy định nhiệm vụ, quyền hạn của Chính phủ</w:t>
            </w:r>
            <w:r w:rsidRPr="00E3292E">
              <w:rPr>
                <w:sz w:val="24"/>
                <w:szCs w:val="24"/>
              </w:rPr>
              <w:t xml:space="preserve">: “4. Trình Quốc hội quyết định thành lập, bãi bỏ bộ, </w:t>
            </w:r>
            <w:r w:rsidRPr="00E3292E">
              <w:rPr>
                <w:sz w:val="24"/>
                <w:szCs w:val="24"/>
              </w:rPr>
              <w:lastRenderedPageBreak/>
              <w:t>cơ quan ngang bộ; thành lập, giải thể, nhập, chia, điều chỉnh địa giới hành chính tỉnh, thành phố trực thuộc trung ương, đơn vị hành chính - kinh tế đặc biệt; trình Ủy ban thường vụ Quốc hội quyết định thành lập, giải thể, nhập, chia, điều chỉnh địa giới đơn vị hành chính dưới tỉnh, thành phố trực thuộc trung ương”</w:t>
            </w:r>
          </w:p>
          <w:p w14:paraId="24287D87" w14:textId="1CA54B1A" w:rsidR="00F4701D" w:rsidRPr="00E3292E" w:rsidRDefault="00F4701D" w:rsidP="00DC7AF4">
            <w:pPr>
              <w:shd w:val="clear" w:color="auto" w:fill="FFFFFF"/>
              <w:spacing w:line="312" w:lineRule="auto"/>
              <w:jc w:val="both"/>
              <w:rPr>
                <w:b/>
                <w:bCs/>
                <w:spacing w:val="-6"/>
                <w:sz w:val="24"/>
                <w:szCs w:val="24"/>
              </w:rPr>
            </w:pPr>
            <w:r w:rsidRPr="00E3292E">
              <w:rPr>
                <w:sz w:val="24"/>
                <w:szCs w:val="24"/>
              </w:rPr>
              <w:t>Khoản 2 Điều 1 Luật Tổ chức chính quyền địa phương số 72/2025/QH15 “2. Đơn vị hành chính - kinh tế đặc biệt là địa bàn có vị trí chiến lược, được tổ chức theo mô hình đặc thù, được áp dụng các cơ chế, chính sách ưu đãi vượt trội, thực hiện các chính sách mới về quản trị địa phương, thu hút đầu tư, nâng cao năng lực cạnh tranh quốc gia nhằm thúc đẩy phát triển kinh tế - xã hội của địa phương, vùng và cả nước. Đơn vị hành chính - kinh tế đặc biệt do Quốc hội quyết định thành lập”.</w:t>
            </w:r>
          </w:p>
        </w:tc>
        <w:tc>
          <w:tcPr>
            <w:tcW w:w="4961" w:type="dxa"/>
          </w:tcPr>
          <w:p w14:paraId="25F26C65" w14:textId="61E11786" w:rsidR="00DC7AF4" w:rsidRPr="00E3292E" w:rsidRDefault="00DC7AF4" w:rsidP="00DC7AF4">
            <w:pPr>
              <w:spacing w:line="312" w:lineRule="auto"/>
              <w:jc w:val="both"/>
              <w:rPr>
                <w:b/>
                <w:bCs/>
                <w:spacing w:val="-8"/>
                <w:sz w:val="24"/>
                <w:szCs w:val="24"/>
              </w:rPr>
            </w:pPr>
            <w:r w:rsidRPr="00E3292E">
              <w:rPr>
                <w:b/>
                <w:bCs/>
                <w:spacing w:val="-8"/>
                <w:sz w:val="24"/>
                <w:szCs w:val="24"/>
              </w:rPr>
              <w:lastRenderedPageBreak/>
              <w:t xml:space="preserve">Điều </w:t>
            </w:r>
            <w:r w:rsidR="00B37103" w:rsidRPr="00E3292E">
              <w:rPr>
                <w:b/>
                <w:bCs/>
                <w:spacing w:val="-8"/>
                <w:sz w:val="24"/>
                <w:szCs w:val="24"/>
              </w:rPr>
              <w:t>6</w:t>
            </w:r>
            <w:r w:rsidRPr="00E3292E">
              <w:rPr>
                <w:b/>
                <w:bCs/>
                <w:spacing w:val="-8"/>
                <w:sz w:val="24"/>
                <w:szCs w:val="24"/>
              </w:rPr>
              <w:t xml:space="preserve">. Đơn vị hành chính </w:t>
            </w:r>
            <w:r w:rsidR="000B56B0" w:rsidRPr="00E3292E">
              <w:rPr>
                <w:b/>
                <w:bCs/>
                <w:spacing w:val="-8"/>
                <w:sz w:val="24"/>
                <w:szCs w:val="24"/>
              </w:rPr>
              <w:t>thuộc</w:t>
            </w:r>
            <w:r w:rsidRPr="00E3292E">
              <w:rPr>
                <w:b/>
                <w:bCs/>
                <w:spacing w:val="-8"/>
                <w:sz w:val="24"/>
                <w:szCs w:val="24"/>
              </w:rPr>
              <w:t xml:space="preserve"> thành phố Hà Nội </w:t>
            </w:r>
            <w:r w:rsidR="00A55DB5" w:rsidRPr="00E3292E">
              <w:rPr>
                <w:b/>
                <w:bCs/>
                <w:spacing w:val="-8"/>
                <w:sz w:val="24"/>
                <w:szCs w:val="24"/>
              </w:rPr>
              <w:t xml:space="preserve"> </w:t>
            </w:r>
          </w:p>
          <w:p w14:paraId="4DC0CE57" w14:textId="77777777" w:rsidR="00195175" w:rsidRPr="00E3292E" w:rsidRDefault="00195175" w:rsidP="00195175">
            <w:pPr>
              <w:spacing w:line="312" w:lineRule="auto"/>
              <w:jc w:val="both"/>
              <w:rPr>
                <w:spacing w:val="-8"/>
                <w:sz w:val="24"/>
                <w:szCs w:val="24"/>
              </w:rPr>
            </w:pPr>
            <w:r w:rsidRPr="00E3292E">
              <w:rPr>
                <w:spacing w:val="-8"/>
                <w:sz w:val="24"/>
                <w:szCs w:val="24"/>
              </w:rPr>
              <w:t xml:space="preserve">1. Đơn vị hành chính thuộc thành phố Hà Nội bao gồm xã, phường và đơn vị hành chính - kinh tế đặc biệt. </w:t>
            </w:r>
          </w:p>
          <w:p w14:paraId="4064580B" w14:textId="79C5575D" w:rsidR="00DC7AF4" w:rsidRPr="00E3292E" w:rsidRDefault="00195175" w:rsidP="00195175">
            <w:pPr>
              <w:spacing w:line="312" w:lineRule="auto"/>
              <w:jc w:val="both"/>
              <w:rPr>
                <w:spacing w:val="-8"/>
                <w:sz w:val="24"/>
                <w:szCs w:val="24"/>
              </w:rPr>
            </w:pPr>
            <w:r w:rsidRPr="00E3292E">
              <w:rPr>
                <w:spacing w:val="-8"/>
                <w:sz w:val="24"/>
                <w:szCs w:val="24"/>
              </w:rPr>
              <w:t xml:space="preserve">2. </w:t>
            </w:r>
            <w:r w:rsidR="00B37103" w:rsidRPr="00E3292E">
              <w:rPr>
                <w:spacing w:val="-8"/>
                <w:sz w:val="24"/>
                <w:szCs w:val="24"/>
              </w:rPr>
              <w:t xml:space="preserve">Đơn vị hành chính - kinh tế đặc biệt thuộc thành phố Hà Nội do Quốc hội quyết định thành lập tại địa bàn có vị trí chiến lược để thực hiện vai trò đô thị chức </w:t>
            </w:r>
            <w:r w:rsidR="00B37103" w:rsidRPr="00E3292E">
              <w:rPr>
                <w:spacing w:val="-8"/>
                <w:sz w:val="24"/>
                <w:szCs w:val="24"/>
              </w:rPr>
              <w:lastRenderedPageBreak/>
              <w:t>năng, là cực tăng trưởng mới của Thành phố theo Quy hoạch tổng thể Thủ đô; được tổ chức theo mô hình đặc thù, được áp dụng các cơ chế, chính sách vượt trội, thực hiện các chính sách mới về quản trị địa phương, thu hút đầu tư, nâng cao năng lực cạnh tranh của Thủ đô.</w:t>
            </w:r>
          </w:p>
        </w:tc>
        <w:tc>
          <w:tcPr>
            <w:tcW w:w="4498" w:type="dxa"/>
          </w:tcPr>
          <w:p w14:paraId="1F85D79C" w14:textId="77777777" w:rsidR="00DC7AF4" w:rsidRPr="00E3292E" w:rsidRDefault="00DC7AF4" w:rsidP="00DC7AF4">
            <w:pPr>
              <w:tabs>
                <w:tab w:val="right" w:leader="dot" w:pos="0"/>
                <w:tab w:val="left" w:pos="567"/>
              </w:tabs>
              <w:spacing w:line="312" w:lineRule="auto"/>
              <w:jc w:val="both"/>
              <w:rPr>
                <w:sz w:val="24"/>
                <w:szCs w:val="24"/>
              </w:rPr>
            </w:pPr>
            <w:r w:rsidRPr="00E3292E">
              <w:rPr>
                <w:sz w:val="24"/>
                <w:szCs w:val="24"/>
              </w:rPr>
              <w:lastRenderedPageBreak/>
              <w:t xml:space="preserve">Quy định này nhằm cụ thể hóa vị trí, vai trò đặc biệt của Thủ đô; đồng thời tạo cơ sở pháp lý cho việc tổ chức không gian phát triển, quản trị đô thị và thử nghiệm các mô hình quản lý mới phù hợp với yêu cầu phát triển </w:t>
            </w:r>
            <w:r w:rsidRPr="00E3292E">
              <w:rPr>
                <w:sz w:val="24"/>
                <w:szCs w:val="24"/>
              </w:rPr>
              <w:lastRenderedPageBreak/>
              <w:t>nhanh, bền vững của Thủ đô trong giai đoạn mới.</w:t>
            </w:r>
          </w:p>
          <w:p w14:paraId="6CAD3E22" w14:textId="77777777" w:rsidR="00DC7AF4" w:rsidRPr="00E3292E" w:rsidRDefault="00DC7AF4" w:rsidP="00DC7AF4">
            <w:pPr>
              <w:tabs>
                <w:tab w:val="right" w:leader="dot" w:pos="0"/>
                <w:tab w:val="left" w:pos="567"/>
              </w:tabs>
              <w:spacing w:line="312" w:lineRule="auto"/>
              <w:jc w:val="both"/>
              <w:rPr>
                <w:sz w:val="24"/>
                <w:szCs w:val="24"/>
              </w:rPr>
            </w:pPr>
            <w:r w:rsidRPr="00E3292E">
              <w:rPr>
                <w:sz w:val="24"/>
                <w:szCs w:val="24"/>
              </w:rPr>
              <w:t>Thứ nhất, quy định phường, xã là các đơn vị hành chính cấp dưới Thành phố nhằm kế thừa ổn định mô hình tổ chức chính quyền địa phương hiện hành theo quy định của Hiến pháp và Luật Tổ chức chính quyền địa phương, bảo đảm tính thống nhất của hệ thống hành chính nhà nước, sự ổn định trong quản lý lãnh thổ, dân cư và cung ứng dịch vụ công cơ bản cho Nhân dân trên địa bàn Thủ đô.</w:t>
            </w:r>
          </w:p>
          <w:p w14:paraId="4D357C9C" w14:textId="77777777" w:rsidR="00DC7AF4" w:rsidRPr="00E3292E" w:rsidRDefault="00DC7AF4" w:rsidP="00DC7AF4">
            <w:pPr>
              <w:tabs>
                <w:tab w:val="right" w:leader="dot" w:pos="0"/>
                <w:tab w:val="left" w:pos="567"/>
              </w:tabs>
              <w:spacing w:line="312" w:lineRule="auto"/>
              <w:jc w:val="both"/>
              <w:rPr>
                <w:sz w:val="24"/>
                <w:szCs w:val="24"/>
              </w:rPr>
            </w:pPr>
            <w:r w:rsidRPr="00E3292E">
              <w:rPr>
                <w:sz w:val="24"/>
                <w:szCs w:val="24"/>
              </w:rPr>
              <w:t>Thứ hai, bổ sung loại hình “đơn vị hành chính – kinh tế đặc biệt” thuộc thành phố Hà Nội là nội dung mới, xuất phát từ yêu cầu đổi mới tư duy tổ chức không gian phát triển và quản trị Thủ đô. Quy định này nhằm tạo cơ sở pháp lý cho việc hình thành các khu vực có vai trò đô thị chức năng, cực tăng trưởng, động lực phát triển mới của Thành phố theo Quy hoạch tổng thể Thủ đô; cho phép áp dụng các cơ chế, chính sách quản lý, điều hành linh hoạt, vượt trội so với mô hình đơn vị hành chính thông thường, qua đó thu hút nguồn lực, thúc đẩy đổi mới sáng tạo, khoa học – công nghệ và phát triển kinh tế – xã hội.</w:t>
            </w:r>
          </w:p>
          <w:p w14:paraId="64927A15" w14:textId="17FA59FF" w:rsidR="00DC7AF4" w:rsidRPr="00E3292E" w:rsidRDefault="00DC7AF4" w:rsidP="00DC7AF4">
            <w:pPr>
              <w:tabs>
                <w:tab w:val="right" w:leader="dot" w:pos="0"/>
                <w:tab w:val="left" w:pos="567"/>
              </w:tabs>
              <w:spacing w:line="312" w:lineRule="auto"/>
              <w:jc w:val="both"/>
              <w:rPr>
                <w:sz w:val="24"/>
                <w:szCs w:val="24"/>
              </w:rPr>
            </w:pPr>
            <w:r w:rsidRPr="00E3292E">
              <w:rPr>
                <w:sz w:val="24"/>
                <w:szCs w:val="24"/>
              </w:rPr>
              <w:lastRenderedPageBreak/>
              <w:t>Việc xác định đơn vị hành chính – kinh tế đặc biệt là đơn vị hành chính cấp dưới Thành phố, không phải là đơn vị hành chính độc lập trong hệ thống đơn vị hành chính quốc gia, phù hợp với Hiến pháp, giữ vững nguyên tắc thống nhất quản lý của Nhà nước, đồng thời tạo dư địa thể chế để Thành phố Hà Nội chủ động tổ chức mô hình quản lý phù hợp với đặc thù phát triển của Thủ đô.</w:t>
            </w:r>
          </w:p>
        </w:tc>
      </w:tr>
      <w:tr w:rsidR="00E3292E" w:rsidRPr="00E3292E" w14:paraId="044E86EA" w14:textId="77777777" w:rsidTr="00DC7AF4">
        <w:trPr>
          <w:trHeight w:val="628"/>
        </w:trPr>
        <w:tc>
          <w:tcPr>
            <w:tcW w:w="567" w:type="dxa"/>
            <w:vMerge w:val="restart"/>
          </w:tcPr>
          <w:p w14:paraId="39F0C425" w14:textId="556C3C93" w:rsidR="00DC7AF4" w:rsidRPr="00E3292E" w:rsidRDefault="00B37103" w:rsidP="00DC7AF4">
            <w:pPr>
              <w:shd w:val="clear" w:color="auto" w:fill="FFFFFF"/>
              <w:spacing w:line="312" w:lineRule="auto"/>
              <w:jc w:val="both"/>
              <w:rPr>
                <w:b/>
                <w:bCs/>
                <w:sz w:val="24"/>
                <w:szCs w:val="24"/>
              </w:rPr>
            </w:pPr>
            <w:r w:rsidRPr="00E3292E">
              <w:rPr>
                <w:b/>
                <w:bCs/>
                <w:sz w:val="24"/>
                <w:szCs w:val="24"/>
              </w:rPr>
              <w:lastRenderedPageBreak/>
              <w:t>7</w:t>
            </w:r>
            <w:r w:rsidR="00DC7AF4" w:rsidRPr="00E3292E">
              <w:rPr>
                <w:b/>
                <w:bCs/>
                <w:sz w:val="24"/>
                <w:szCs w:val="24"/>
              </w:rPr>
              <w:t>.</w:t>
            </w:r>
          </w:p>
        </w:tc>
        <w:tc>
          <w:tcPr>
            <w:tcW w:w="4678" w:type="dxa"/>
          </w:tcPr>
          <w:p w14:paraId="64A18666" w14:textId="77777777" w:rsidR="00DC7AF4" w:rsidRPr="00E3292E" w:rsidRDefault="00DC7AF4" w:rsidP="00DC7AF4">
            <w:pPr>
              <w:shd w:val="clear" w:color="auto" w:fill="FFFFFF"/>
              <w:spacing w:line="312" w:lineRule="auto"/>
              <w:jc w:val="both"/>
              <w:rPr>
                <w:sz w:val="24"/>
                <w:szCs w:val="24"/>
              </w:rPr>
            </w:pPr>
          </w:p>
        </w:tc>
        <w:tc>
          <w:tcPr>
            <w:tcW w:w="4961" w:type="dxa"/>
          </w:tcPr>
          <w:p w14:paraId="23ADD16C" w14:textId="3C6721A6" w:rsidR="00DC7AF4" w:rsidRPr="00E3292E" w:rsidRDefault="00DC7AF4" w:rsidP="00DC7AF4">
            <w:pPr>
              <w:spacing w:line="312" w:lineRule="auto"/>
              <w:jc w:val="both"/>
              <w:rPr>
                <w:b/>
                <w:bCs/>
                <w:spacing w:val="-8"/>
                <w:sz w:val="24"/>
                <w:szCs w:val="24"/>
              </w:rPr>
            </w:pPr>
            <w:r w:rsidRPr="00E3292E">
              <w:rPr>
                <w:b/>
                <w:bCs/>
                <w:spacing w:val="-8"/>
                <w:sz w:val="24"/>
                <w:szCs w:val="24"/>
              </w:rPr>
              <w:t xml:space="preserve">Điều </w:t>
            </w:r>
            <w:r w:rsidR="00B37103" w:rsidRPr="00E3292E">
              <w:rPr>
                <w:b/>
                <w:bCs/>
                <w:spacing w:val="-8"/>
                <w:sz w:val="24"/>
                <w:szCs w:val="24"/>
              </w:rPr>
              <w:t>7</w:t>
            </w:r>
            <w:r w:rsidRPr="00E3292E">
              <w:rPr>
                <w:b/>
                <w:bCs/>
                <w:spacing w:val="-8"/>
                <w:sz w:val="24"/>
                <w:szCs w:val="24"/>
              </w:rPr>
              <w:t xml:space="preserve">. Nhiệm vụ, quyền hạn về tổ chức bộ máy và chế độ công vụ </w:t>
            </w:r>
            <w:r w:rsidR="00A55DB5" w:rsidRPr="00E3292E">
              <w:rPr>
                <w:b/>
                <w:bCs/>
                <w:spacing w:val="-8"/>
                <w:sz w:val="24"/>
                <w:szCs w:val="24"/>
              </w:rPr>
              <w:t xml:space="preserve"> </w:t>
            </w:r>
          </w:p>
        </w:tc>
        <w:tc>
          <w:tcPr>
            <w:tcW w:w="4498" w:type="dxa"/>
          </w:tcPr>
          <w:p w14:paraId="1EB7604B" w14:textId="77777777" w:rsidR="00D87F45" w:rsidRPr="00E3292E" w:rsidRDefault="00D87F45" w:rsidP="00D87F45">
            <w:pPr>
              <w:tabs>
                <w:tab w:val="right" w:leader="dot" w:pos="0"/>
                <w:tab w:val="left" w:pos="567"/>
              </w:tabs>
              <w:spacing w:line="312" w:lineRule="auto"/>
              <w:jc w:val="both"/>
              <w:rPr>
                <w:sz w:val="24"/>
                <w:szCs w:val="24"/>
              </w:rPr>
            </w:pPr>
            <w:r w:rsidRPr="00E3292E">
              <w:rPr>
                <w:sz w:val="24"/>
                <w:szCs w:val="24"/>
              </w:rPr>
              <w:t xml:space="preserve">Nội dung này phù hợp với đường lối chủ trương của Đảng về đổi mới công tác xây dựng và thi hành pháp luật đáp ứng yêu cầu phát triển đất nước trong kỷ nguyên mới “Địa phương quyết, địa phương làm, địa phương chịu trách nhiệm”, ý kiến chỉ đạo của Tổng Bí thư tại Thông báo số 491-TB/VPTW ngày 13/01/2026 kết luận làm việc của đồng chí Tổng Bí thư Tô Lâm với Ban Thường vụ </w:t>
            </w:r>
            <w:r w:rsidRPr="00E3292E">
              <w:rPr>
                <w:sz w:val="24"/>
                <w:szCs w:val="24"/>
              </w:rPr>
              <w:lastRenderedPageBreak/>
              <w:t>Thành uỷ Hà Nội “Tinh thần xuyên suốt là "Trao quyền mạnh hơn - Phân cấp, phân quyền toàn diện, triệt để hơn - Trách nhiệm giải trình rõ ràng hơn", đúng với yêu cầu "Hà Nội quyết - Hà Nội làm - Hà Nội chịu trách nhiệm" bảo đảm đồng bộ của hệ thống pháp luật.”</w:t>
            </w:r>
          </w:p>
          <w:p w14:paraId="7BF5E985" w14:textId="77777777" w:rsidR="00D87F45" w:rsidRPr="00E3292E" w:rsidRDefault="00D87F45" w:rsidP="00D87F45">
            <w:pPr>
              <w:tabs>
                <w:tab w:val="right" w:leader="dot" w:pos="0"/>
                <w:tab w:val="left" w:pos="567"/>
              </w:tabs>
              <w:spacing w:line="312" w:lineRule="auto"/>
              <w:jc w:val="both"/>
              <w:rPr>
                <w:sz w:val="24"/>
                <w:szCs w:val="24"/>
              </w:rPr>
            </w:pPr>
            <w:r w:rsidRPr="00E3292E">
              <w:rPr>
                <w:sz w:val="24"/>
                <w:szCs w:val="24"/>
              </w:rPr>
              <w:t>Việc hoàn thiện cơ chế phân cấp, phân quyền trong tổ chức bộ máy và chế độ công vụ là yêu cầu then chốt nhằm nâng cao hiệu lực, hiệu quả quản lý nhà nước, xây dựng nền hành chính chuyên nghiệp, hiện đại, đáp ứng yêu cầu phát triển nhanh, bền vững của Thủ đô trong giai đoạn mới. Với đặc thù là đô thị đặc biệt, trung tâm chính trị – hành chính quốc gia, Hà Nội cần được trao thẩm quyền chủ động hơn trong quyết định mô hình tổ chức bộ máy, quản lý đội ngũ cán bộ, công chức, viên chức, cũng như cơ chế đãi ngộ, thu hút và sử dụng nhân lực chất lượng cao.</w:t>
            </w:r>
          </w:p>
          <w:p w14:paraId="5E47D1F5" w14:textId="240C9013" w:rsidR="00DC7AF4" w:rsidRPr="00E3292E" w:rsidRDefault="00D87F45" w:rsidP="00D87F45">
            <w:pPr>
              <w:tabs>
                <w:tab w:val="right" w:leader="dot" w:pos="0"/>
                <w:tab w:val="left" w:pos="567"/>
              </w:tabs>
              <w:spacing w:line="312" w:lineRule="auto"/>
              <w:jc w:val="both"/>
              <w:rPr>
                <w:sz w:val="24"/>
                <w:szCs w:val="24"/>
              </w:rPr>
            </w:pPr>
            <w:r w:rsidRPr="00E3292E">
              <w:rPr>
                <w:sz w:val="24"/>
                <w:szCs w:val="24"/>
              </w:rPr>
              <w:t xml:space="preserve">Điều này được xây dựng nhằm thể chế hóa chủ trương của Đảng về tinh gọn bộ máy, đổi mới chế độ công vụ, công chức, gắn với kết quả đầu ra và thúc đẩy chuyển đổi số trong hoạt động công vụ; đồng thời cụ thể hóa cơ chế đặc thù cho Thủ đô theo hướng phân định </w:t>
            </w:r>
            <w:r w:rsidRPr="00E3292E">
              <w:rPr>
                <w:sz w:val="24"/>
                <w:szCs w:val="24"/>
              </w:rPr>
              <w:lastRenderedPageBreak/>
              <w:t>rõ thẩm quyền giữa Hội đồng nhân dân và Ủy ban nhân dân Thành phố.</w:t>
            </w:r>
          </w:p>
        </w:tc>
      </w:tr>
      <w:tr w:rsidR="00E3292E" w:rsidRPr="00E3292E" w14:paraId="3855ACAC" w14:textId="77777777" w:rsidTr="00860D26">
        <w:trPr>
          <w:trHeight w:val="628"/>
        </w:trPr>
        <w:tc>
          <w:tcPr>
            <w:tcW w:w="567" w:type="dxa"/>
            <w:vMerge/>
          </w:tcPr>
          <w:p w14:paraId="1796B5A8" w14:textId="77777777" w:rsidR="00D87F45" w:rsidRPr="00E3292E" w:rsidRDefault="00D87F45" w:rsidP="00D87F45">
            <w:pPr>
              <w:shd w:val="clear" w:color="auto" w:fill="FFFFFF"/>
              <w:spacing w:line="312" w:lineRule="auto"/>
              <w:jc w:val="both"/>
              <w:rPr>
                <w:b/>
                <w:bCs/>
                <w:sz w:val="24"/>
                <w:szCs w:val="24"/>
              </w:rPr>
            </w:pPr>
          </w:p>
        </w:tc>
        <w:tc>
          <w:tcPr>
            <w:tcW w:w="4678" w:type="dxa"/>
          </w:tcPr>
          <w:p w14:paraId="4F4AE24A" w14:textId="01026EE8" w:rsidR="00D87F45" w:rsidRPr="00E3292E" w:rsidRDefault="00D87F45" w:rsidP="00D87F45">
            <w:pPr>
              <w:shd w:val="clear" w:color="auto" w:fill="FFFFFF"/>
              <w:spacing w:line="312" w:lineRule="auto"/>
              <w:jc w:val="both"/>
              <w:rPr>
                <w:b/>
                <w:bCs/>
                <w:sz w:val="24"/>
                <w:szCs w:val="24"/>
              </w:rPr>
            </w:pPr>
            <w:r w:rsidRPr="00E3292E">
              <w:rPr>
                <w:b/>
                <w:bCs/>
                <w:sz w:val="24"/>
                <w:szCs w:val="24"/>
              </w:rPr>
              <w:t xml:space="preserve">Điều 9. Hội đồng nhân dân Thành phố </w:t>
            </w:r>
            <w:r w:rsidR="00A55DB5" w:rsidRPr="00E3292E">
              <w:rPr>
                <w:b/>
                <w:bCs/>
                <w:sz w:val="24"/>
                <w:szCs w:val="24"/>
              </w:rPr>
              <w:t xml:space="preserve"> </w:t>
            </w:r>
          </w:p>
          <w:p w14:paraId="37C52777" w14:textId="3ADA601E" w:rsidR="00D87F45" w:rsidRPr="00E3292E" w:rsidRDefault="00D87F45" w:rsidP="00D87F45">
            <w:pPr>
              <w:shd w:val="clear" w:color="auto" w:fill="FFFFFF"/>
              <w:spacing w:line="312" w:lineRule="auto"/>
              <w:jc w:val="both"/>
              <w:rPr>
                <w:sz w:val="24"/>
                <w:szCs w:val="24"/>
              </w:rPr>
            </w:pPr>
            <w:r w:rsidRPr="00E3292E">
              <w:rPr>
                <w:sz w:val="24"/>
                <w:szCs w:val="24"/>
              </w:rPr>
              <w:t>4. Hội đồng nhân dân Thành phố được thực hiện các nhiệm vụ, quyền hạn sau đây:</w:t>
            </w:r>
          </w:p>
          <w:p w14:paraId="709DFA8D" w14:textId="7E9BE495" w:rsidR="00D87F45" w:rsidRPr="00E3292E" w:rsidRDefault="00D87F45" w:rsidP="00D87F45">
            <w:pPr>
              <w:shd w:val="clear" w:color="auto" w:fill="FFFFFF"/>
              <w:spacing w:line="312" w:lineRule="auto"/>
              <w:jc w:val="both"/>
              <w:rPr>
                <w:sz w:val="24"/>
                <w:szCs w:val="24"/>
              </w:rPr>
            </w:pPr>
            <w:r w:rsidRPr="00E3292E">
              <w:rPr>
                <w:sz w:val="24"/>
                <w:szCs w:val="24"/>
              </w:rPr>
              <w:t>a) Quyết định số lượng đại biểu Hội đồng nhân dân Thành phố hoạt động chuyên trách; quyết định số lượng, tên gọi, phạm vi lĩnh vực phụ trách của các Ban của Hội đồng nhân dân Thành phố;</w:t>
            </w:r>
          </w:p>
          <w:p w14:paraId="164484FA" w14:textId="6CCB3876" w:rsidR="00D87F45" w:rsidRPr="00E3292E" w:rsidRDefault="00D87F45" w:rsidP="00D87F45">
            <w:pPr>
              <w:shd w:val="clear" w:color="auto" w:fill="FFFFFF"/>
              <w:spacing w:line="312" w:lineRule="auto"/>
              <w:jc w:val="both"/>
              <w:rPr>
                <w:sz w:val="24"/>
                <w:szCs w:val="24"/>
              </w:rPr>
            </w:pPr>
            <w:r w:rsidRPr="00E3292E">
              <w:rPr>
                <w:sz w:val="24"/>
                <w:szCs w:val="24"/>
              </w:rPr>
              <w:t>b) Ban hành Quy chế làm việc của Hội đồng nhân dân Thành phố, Thường trực Hội đồng nhân dân, các Ban của Hội đồng nhân dân, Tổ đại biểu Hội đồng nhân dân và đại biểu Hội đồng nhân dân Thành phố;</w:t>
            </w:r>
          </w:p>
          <w:p w14:paraId="7E457ED3" w14:textId="4D9874F2" w:rsidR="00D87F45" w:rsidRPr="00E3292E" w:rsidRDefault="00D87F45" w:rsidP="00D87F45">
            <w:pPr>
              <w:shd w:val="clear" w:color="auto" w:fill="FFFFFF"/>
              <w:spacing w:line="312" w:lineRule="auto"/>
              <w:jc w:val="both"/>
              <w:rPr>
                <w:sz w:val="24"/>
                <w:szCs w:val="24"/>
              </w:rPr>
            </w:pPr>
            <w:r w:rsidRPr="00E3292E">
              <w:rPr>
                <w:sz w:val="24"/>
                <w:szCs w:val="24"/>
              </w:rPr>
              <w:t>c) Quyết định việc thành lập, tổ chức lại, giải thể cơ quan chuyên môn, tổ chức hành chính khác thuộc Ủy ban nhân dân Thành phố chưa được quy định hoặc khác với quy định trong văn bản của cơ quan nhà nước cấp trên; quyết định thay đổi tên gọi, điều chỉnh chức năng của các cơ quan chuyên môn, tổ chức hành chính hiện có.</w:t>
            </w:r>
          </w:p>
          <w:p w14:paraId="4B1F727E" w14:textId="77777777" w:rsidR="00D87F45" w:rsidRPr="00E3292E" w:rsidRDefault="00D87F45" w:rsidP="00D87F45">
            <w:pPr>
              <w:shd w:val="clear" w:color="auto" w:fill="FFFFFF"/>
              <w:spacing w:line="312" w:lineRule="auto"/>
              <w:jc w:val="both"/>
              <w:rPr>
                <w:sz w:val="24"/>
                <w:szCs w:val="24"/>
              </w:rPr>
            </w:pPr>
            <w:r w:rsidRPr="00E3292E">
              <w:rPr>
                <w:sz w:val="24"/>
                <w:szCs w:val="24"/>
              </w:rPr>
              <w:t xml:space="preserve">Việc thành lập, tổ chức lại, giải thể cơ quan chuyên môn, tổ chức hành chính khác thuộc Ủy ban nhân dân Thành phố phải bảo đảm phù hợp yêu cầu về mục tiêu, nhiệm vụ quản lý nhà </w:t>
            </w:r>
            <w:r w:rsidRPr="00E3292E">
              <w:rPr>
                <w:sz w:val="24"/>
                <w:szCs w:val="24"/>
              </w:rPr>
              <w:lastRenderedPageBreak/>
              <w:t>nước theo ngành, lĩnh vực; không chồng chéo với chức năng, nhiệm vụ, quyền hạn của cơ quan chuyên môn, tổ chức hành chính khác; bảo đảm mục tiêu cải cách hành chính nhà nước, sắp xếp tổ chức bộ máy tinh gọn, hợp lý, thông suốt, hiệu lực, hiệu quả. Trường hợp thành lập thêm cơ quan thì phải bảo đảm tổng số cơ quan chuyên môn thuộc Ủy ban nhân dân Thành phố không vượt quá 15% khung số lượng do Chính phủ quy định;</w:t>
            </w:r>
          </w:p>
          <w:p w14:paraId="1EAE700A" w14:textId="396B69D3" w:rsidR="00D87F45" w:rsidRPr="00E3292E" w:rsidRDefault="00D87F45" w:rsidP="00D87F45">
            <w:pPr>
              <w:shd w:val="clear" w:color="auto" w:fill="FFFFFF"/>
              <w:spacing w:line="312" w:lineRule="auto"/>
              <w:jc w:val="both"/>
              <w:rPr>
                <w:sz w:val="24"/>
                <w:szCs w:val="24"/>
              </w:rPr>
            </w:pPr>
            <w:r w:rsidRPr="00E3292E">
              <w:rPr>
                <w:sz w:val="24"/>
                <w:szCs w:val="24"/>
              </w:rPr>
              <w:t>đ) Xác định số lượng biên chế cán bộ, công chức, số lượng viên chức hưởng lương từ ngân sách nhà nước do Thành phố quản lý căn cứ vào danh mục vị trí việc làm, quy mô dân số, thực trạng khối lượng công việc, đặc điểm an ninh, chính trị, an toàn xã hội trên địa bàn và khả năng cân đối ngân sách của Thành phố, bảo đảm tỷ lệ giữa tổng số biên chế so với tổng số dân không vượt mức tỷ lệ trung bình của cả nước trình cấp có thẩm quyền quyết định;</w:t>
            </w:r>
          </w:p>
          <w:p w14:paraId="7DEF729F" w14:textId="63A48411" w:rsidR="00D87F45" w:rsidRPr="00E3292E" w:rsidRDefault="00D87F45" w:rsidP="00D87F45">
            <w:pPr>
              <w:shd w:val="clear" w:color="auto" w:fill="FFFFFF"/>
              <w:spacing w:line="312" w:lineRule="auto"/>
              <w:jc w:val="both"/>
              <w:rPr>
                <w:sz w:val="24"/>
                <w:szCs w:val="24"/>
              </w:rPr>
            </w:pPr>
            <w:r w:rsidRPr="00E3292E">
              <w:rPr>
                <w:sz w:val="24"/>
                <w:szCs w:val="24"/>
              </w:rPr>
              <w:t>e) Các nhiệm vụ, quyền hạn khác quy định tại Luật này.</w:t>
            </w:r>
          </w:p>
          <w:p w14:paraId="22A4FA36" w14:textId="4681263B" w:rsidR="00D87F45" w:rsidRPr="00E3292E" w:rsidRDefault="00D87F45" w:rsidP="00D87F45">
            <w:pPr>
              <w:shd w:val="clear" w:color="auto" w:fill="FFFFFF"/>
              <w:spacing w:line="312" w:lineRule="auto"/>
              <w:jc w:val="both"/>
              <w:rPr>
                <w:sz w:val="24"/>
                <w:szCs w:val="24"/>
              </w:rPr>
            </w:pPr>
            <w:r w:rsidRPr="00E3292E">
              <w:rPr>
                <w:sz w:val="24"/>
                <w:szCs w:val="24"/>
              </w:rPr>
              <w:t>5. Trong thời gian Hội đồng nhân dân Thành phố không họp, Thường trực Hội đồng nhân dân Thành phố được quyết định các nội dung sau đây và báo cáo Hội đồng nhân dân Thành phố tại kỳ họp gần nhất:</w:t>
            </w:r>
          </w:p>
          <w:p w14:paraId="181F85CA" w14:textId="4F7B4133" w:rsidR="00D87F45" w:rsidRPr="00E3292E" w:rsidRDefault="00D87F45" w:rsidP="00D87F45">
            <w:pPr>
              <w:shd w:val="clear" w:color="auto" w:fill="FFFFFF"/>
              <w:spacing w:line="312" w:lineRule="auto"/>
              <w:jc w:val="both"/>
              <w:rPr>
                <w:sz w:val="24"/>
                <w:szCs w:val="24"/>
              </w:rPr>
            </w:pPr>
            <w:r w:rsidRPr="00E3292E">
              <w:rPr>
                <w:sz w:val="24"/>
                <w:szCs w:val="24"/>
              </w:rPr>
              <w:lastRenderedPageBreak/>
              <w:t>a) Biện pháp để giải quyết các công việc đột xuất, khẩn cấp trong phòng, chống, khắc phục hậu quả thiên tai, dịch bệnh, quốc phòng, an ninh, trật tự, an toàn xã hội trên địa bàn;</w:t>
            </w:r>
          </w:p>
          <w:p w14:paraId="0BC3A508" w14:textId="0C5C6429" w:rsidR="00D87F45" w:rsidRPr="00E3292E" w:rsidRDefault="00D87F45" w:rsidP="00D87F45">
            <w:pPr>
              <w:shd w:val="clear" w:color="auto" w:fill="FFFFFF"/>
              <w:spacing w:line="312" w:lineRule="auto"/>
              <w:jc w:val="both"/>
              <w:rPr>
                <w:sz w:val="24"/>
                <w:szCs w:val="24"/>
              </w:rPr>
            </w:pPr>
            <w:r w:rsidRPr="00E3292E">
              <w:rPr>
                <w:sz w:val="24"/>
                <w:szCs w:val="24"/>
              </w:rPr>
              <w:t>c) Việc hỗ trợ cụ thể theo quy định tại điểm d khoản 1 Điều 35 của Luật này căn cứ vào dự toán ngân sách hằng năm đã được Hội đồng nhân dân Thành phố phê duyệt.</w:t>
            </w:r>
          </w:p>
        </w:tc>
        <w:tc>
          <w:tcPr>
            <w:tcW w:w="4961" w:type="dxa"/>
          </w:tcPr>
          <w:p w14:paraId="33E11410" w14:textId="16852C2D" w:rsidR="00D87F45" w:rsidRPr="00E3292E" w:rsidRDefault="00D87F45" w:rsidP="00D87F45">
            <w:pPr>
              <w:spacing w:line="312" w:lineRule="auto"/>
              <w:jc w:val="both"/>
              <w:rPr>
                <w:spacing w:val="-8"/>
                <w:sz w:val="24"/>
                <w:szCs w:val="24"/>
              </w:rPr>
            </w:pPr>
            <w:r w:rsidRPr="00E3292E">
              <w:rPr>
                <w:spacing w:val="-8"/>
                <w:sz w:val="24"/>
                <w:szCs w:val="24"/>
              </w:rPr>
              <w:lastRenderedPageBreak/>
              <w:t>1. Hội đồng nhân dân Thành phố qu</w:t>
            </w:r>
            <w:r w:rsidR="00642EE6" w:rsidRPr="00E3292E">
              <w:rPr>
                <w:spacing w:val="-8"/>
                <w:sz w:val="24"/>
                <w:szCs w:val="24"/>
              </w:rPr>
              <w:t>y</w:t>
            </w:r>
            <w:r w:rsidRPr="00E3292E">
              <w:rPr>
                <w:spacing w:val="-8"/>
                <w:sz w:val="24"/>
                <w:szCs w:val="24"/>
              </w:rPr>
              <w:t xml:space="preserve"> định: </w:t>
            </w:r>
          </w:p>
          <w:p w14:paraId="5CCB6D52" w14:textId="54B73A40" w:rsidR="00D87F45" w:rsidRPr="00E3292E" w:rsidRDefault="00D87F45" w:rsidP="00D87F45">
            <w:pPr>
              <w:spacing w:line="312" w:lineRule="auto"/>
              <w:jc w:val="both"/>
              <w:rPr>
                <w:spacing w:val="-8"/>
                <w:sz w:val="24"/>
                <w:szCs w:val="24"/>
              </w:rPr>
            </w:pPr>
            <w:r w:rsidRPr="00E3292E">
              <w:rPr>
                <w:spacing w:val="-8"/>
                <w:sz w:val="24"/>
                <w:szCs w:val="24"/>
              </w:rPr>
              <w:t>a) Tỷ lệ đại biểu Hội đồng nhân dân chuyên trách; số lượng, chức năng, nhiệm vụ và quyền hạn các Ban của Hội đồng nhân dân cấp Thành phố, cấp xã;</w:t>
            </w:r>
          </w:p>
          <w:p w14:paraId="5A40D1C5" w14:textId="7C765EB3" w:rsidR="000B56B0" w:rsidRPr="00E3292E" w:rsidRDefault="000B56B0" w:rsidP="00D87F45">
            <w:pPr>
              <w:spacing w:line="312" w:lineRule="auto"/>
              <w:jc w:val="both"/>
              <w:rPr>
                <w:spacing w:val="-8"/>
                <w:sz w:val="24"/>
                <w:szCs w:val="24"/>
              </w:rPr>
            </w:pPr>
            <w:bookmarkStart w:id="5" w:name="_Hlk221540394"/>
            <w:r w:rsidRPr="00E3292E">
              <w:rPr>
                <w:spacing w:val="-8"/>
                <w:sz w:val="24"/>
                <w:szCs w:val="24"/>
              </w:rPr>
              <w:t>b) Số lượng Phó Chủ tịch Ủy ban nhân dân; số lượng và cơ cấu Ủy viên Ủy ban nhân dân thành phố và cấp xã.</w:t>
            </w:r>
          </w:p>
          <w:p w14:paraId="032DD5E2" w14:textId="06688DFA" w:rsidR="00D87F45" w:rsidRPr="00E3292E" w:rsidRDefault="000B56B0" w:rsidP="00D87F45">
            <w:pPr>
              <w:spacing w:line="312" w:lineRule="auto"/>
              <w:jc w:val="both"/>
              <w:rPr>
                <w:spacing w:val="-8"/>
                <w:sz w:val="24"/>
                <w:szCs w:val="24"/>
              </w:rPr>
            </w:pPr>
            <w:r w:rsidRPr="00E3292E">
              <w:rPr>
                <w:spacing w:val="-8"/>
                <w:sz w:val="24"/>
                <w:szCs w:val="24"/>
              </w:rPr>
              <w:t>c) Tổ chức và hoạt động của thôn, tổ dân phố; số lượng, chức danh, tiêu chuẩn chức danh, chế độ, chính sách của người hoạt động không chuyên trách ở thôn, tổ dân phố phù hợp với mức độ đô thị hóa, điều kiện thực tiễn phát triển kinh tế - xã hội của Thành phố;</w:t>
            </w:r>
            <w:r w:rsidR="00D87F45" w:rsidRPr="00E3292E">
              <w:rPr>
                <w:spacing w:val="-8"/>
                <w:sz w:val="24"/>
                <w:szCs w:val="24"/>
              </w:rPr>
              <w:t xml:space="preserve">; </w:t>
            </w:r>
          </w:p>
          <w:p w14:paraId="7D985E14" w14:textId="4BBB9281" w:rsidR="00D87F45" w:rsidRPr="00E3292E" w:rsidRDefault="000B56B0" w:rsidP="00D87F45">
            <w:pPr>
              <w:spacing w:line="312" w:lineRule="auto"/>
              <w:jc w:val="both"/>
              <w:rPr>
                <w:spacing w:val="-8"/>
                <w:sz w:val="24"/>
                <w:szCs w:val="24"/>
              </w:rPr>
            </w:pPr>
            <w:r w:rsidRPr="00E3292E">
              <w:rPr>
                <w:spacing w:val="-8"/>
                <w:sz w:val="24"/>
                <w:szCs w:val="24"/>
              </w:rPr>
              <w:t>d) Số lượng, việc thành lập, tổ chức lại, giải thể cơ quan chuyên môn, tổ chức hành chính khác thuộc Ủy ban nhân dân Thành phố, Ủy ban nhân dân cấp xã; quyết định thay đổi tên gọi, điều chỉnh chức năng của các cơ quan chuyên môn, tổ chức hành chính hiện có; đ) Việc thành lập các đơn vị sự nghiệp công lập thuộc Uỷ ban nhân dân Thành phố, Ủy ban nhân dân cấp xã;</w:t>
            </w:r>
          </w:p>
          <w:p w14:paraId="7AF6FE8A" w14:textId="77777777" w:rsidR="000B56B0" w:rsidRPr="00E3292E" w:rsidRDefault="000B56B0" w:rsidP="000B56B0">
            <w:pPr>
              <w:spacing w:line="312" w:lineRule="auto"/>
              <w:jc w:val="both"/>
              <w:rPr>
                <w:spacing w:val="-8"/>
                <w:sz w:val="24"/>
                <w:szCs w:val="24"/>
              </w:rPr>
            </w:pPr>
            <w:r w:rsidRPr="00E3292E">
              <w:rPr>
                <w:spacing w:val="-8"/>
                <w:sz w:val="24"/>
                <w:szCs w:val="24"/>
              </w:rPr>
              <w:t xml:space="preserve">e) Chế độ tự chủ đối với đơn vị sự nghiệp công lập; </w:t>
            </w:r>
          </w:p>
          <w:p w14:paraId="708FF8D4" w14:textId="77777777" w:rsidR="000B56B0" w:rsidRPr="00E3292E" w:rsidRDefault="000B56B0" w:rsidP="000B56B0">
            <w:pPr>
              <w:spacing w:line="312" w:lineRule="auto"/>
              <w:jc w:val="both"/>
              <w:rPr>
                <w:spacing w:val="-8"/>
                <w:sz w:val="24"/>
                <w:szCs w:val="24"/>
              </w:rPr>
            </w:pPr>
            <w:r w:rsidRPr="00E3292E">
              <w:rPr>
                <w:spacing w:val="-8"/>
                <w:sz w:val="24"/>
                <w:szCs w:val="24"/>
              </w:rPr>
              <w:t>g) Chính sách về thu nhập đối với cán bộ, công chức, viên chức và người lao động hưởng lương từ ngân sách Thành phố;</w:t>
            </w:r>
          </w:p>
          <w:p w14:paraId="5E49D13A" w14:textId="77777777" w:rsidR="000B56B0" w:rsidRPr="00E3292E" w:rsidRDefault="000B56B0" w:rsidP="000B56B0">
            <w:pPr>
              <w:spacing w:line="312" w:lineRule="auto"/>
              <w:jc w:val="both"/>
              <w:rPr>
                <w:spacing w:val="-8"/>
                <w:sz w:val="24"/>
                <w:szCs w:val="24"/>
              </w:rPr>
            </w:pPr>
            <w:r w:rsidRPr="00E3292E">
              <w:rPr>
                <w:spacing w:val="-8"/>
                <w:sz w:val="24"/>
                <w:szCs w:val="24"/>
              </w:rPr>
              <w:t xml:space="preserve">h) Chế độ quản lý, sử dụng công chức, viên chức theo nguyên tắc người trực tiếp sử dụng công chức, viên </w:t>
            </w:r>
            <w:r w:rsidRPr="00E3292E">
              <w:rPr>
                <w:spacing w:val="-8"/>
                <w:sz w:val="24"/>
                <w:szCs w:val="24"/>
              </w:rPr>
              <w:lastRenderedPageBreak/>
              <w:t xml:space="preserve">chức thực hiện tuyển dụng, đánh giá; thí điểm chế độ công chức hợp đồng; </w:t>
            </w:r>
          </w:p>
          <w:p w14:paraId="6B9EE3D1" w14:textId="50EC93C8" w:rsidR="00D87F45" w:rsidRPr="00E3292E" w:rsidRDefault="000B56B0" w:rsidP="000B56B0">
            <w:pPr>
              <w:spacing w:line="312" w:lineRule="auto"/>
              <w:jc w:val="both"/>
              <w:rPr>
                <w:spacing w:val="-8"/>
                <w:sz w:val="24"/>
                <w:szCs w:val="24"/>
              </w:rPr>
            </w:pPr>
            <w:r w:rsidRPr="00E3292E">
              <w:rPr>
                <w:spacing w:val="-8"/>
                <w:sz w:val="24"/>
                <w:szCs w:val="24"/>
              </w:rPr>
              <w:t>i) Việc thuê, tuyển dụng và bổ nhiệm người đứng đầu đơn vị sự nghiệp công lập và doanh nghiệp nhà nước của Thành phố; thí điểm ký hợp đồng đối với các chức vụ quản lý ở các cơ quan chuyên môn, tổ chức hành chính thuộc Ủy ban nhân dân Thành phố, Ủy ban nhân dân cấp xã.</w:t>
            </w:r>
            <w:bookmarkEnd w:id="5"/>
          </w:p>
        </w:tc>
        <w:tc>
          <w:tcPr>
            <w:tcW w:w="4498" w:type="dxa"/>
            <w:shd w:val="clear" w:color="auto" w:fill="FFFFFF" w:themeFill="background1"/>
          </w:tcPr>
          <w:p w14:paraId="209C5117" w14:textId="317E4329" w:rsidR="00D87F45" w:rsidRPr="00E3292E" w:rsidRDefault="00D87F45" w:rsidP="00860D26">
            <w:pPr>
              <w:widowControl w:val="0"/>
              <w:shd w:val="clear" w:color="auto" w:fill="FFFFFF" w:themeFill="background1"/>
              <w:spacing w:line="340" w:lineRule="exact"/>
              <w:jc w:val="both"/>
              <w:rPr>
                <w:noProof/>
                <w:sz w:val="24"/>
                <w:szCs w:val="24"/>
              </w:rPr>
            </w:pPr>
            <w:r w:rsidRPr="00E3292E">
              <w:rPr>
                <w:b/>
                <w:bCs/>
                <w:noProof/>
                <w:sz w:val="24"/>
                <w:szCs w:val="24"/>
              </w:rPr>
              <w:lastRenderedPageBreak/>
              <w:t>Điểm a:</w:t>
            </w:r>
            <w:r w:rsidRPr="00E3292E">
              <w:rPr>
                <w:noProof/>
                <w:sz w:val="24"/>
                <w:szCs w:val="24"/>
              </w:rPr>
              <w:t xml:space="preserve"> Việc quy định nội dung về tỷ lệ đại biểu Hội đồng nhân dân chuyên trách; số lượng, chức năng, nhiệm vụ và quyền hạn của các Ban của Hội đồng nhân dân cấp Thành phố, cấp xã là cần thiết nhằm nâng cao chất lượng, hiệu lực và hiệu quả hoạt động của cơ quan dân cử trong điều kiện phát triển mới của Thủ đô. Thực tiễn cho thấy, hiệu quả hoạt động của Hội đồng nhân dân phụ tỷ lệ thuận với mức độ chuyên trách của đại biểu và vai trò của các Ban trong công tác thẩm tra, giám sát và kiến nghị chính sách. </w:t>
            </w:r>
          </w:p>
          <w:p w14:paraId="27DFA138" w14:textId="77777777" w:rsidR="00D87F45" w:rsidRPr="00E3292E" w:rsidRDefault="00D87F45" w:rsidP="00860D26">
            <w:pPr>
              <w:widowControl w:val="0"/>
              <w:shd w:val="clear" w:color="auto" w:fill="FFFFFF" w:themeFill="background1"/>
              <w:spacing w:line="340" w:lineRule="exact"/>
              <w:jc w:val="both"/>
              <w:rPr>
                <w:noProof/>
                <w:sz w:val="24"/>
                <w:szCs w:val="24"/>
              </w:rPr>
            </w:pPr>
            <w:r w:rsidRPr="00E3292E">
              <w:rPr>
                <w:noProof/>
                <w:sz w:val="24"/>
                <w:szCs w:val="24"/>
              </w:rPr>
              <w:t>Hà Nội là đô thị đặc biệt, trung tâm chính trị – hành chính quốc gia, có quy mô dân số lớn, phạm vi quản lý rộng và khối lượng công việc ngày càng gia tăng, nhất là trong bối cảnh Luật Thủ đô (sửa đổi) thông qua, Thành phố được trao thêm nhiều cơ chế, chính sách đặc thù. Trong điều kiện đó, nếu không cho phép Thành phố chủ động quyết định tỷ lệ đại biểu chuyên trách và tổ chức các Ban của Hội đồng nhân dân cho phù hợp, thì khó bảo đảm Hội đồng nhân dân thực hiện đầy đủ vai trò là cơ quan quyền lực nhà nước ở địa phương, kịp thời quyết định và giám sát các vấn đề quan trọng của Thành phố.</w:t>
            </w:r>
          </w:p>
          <w:p w14:paraId="4938AE38" w14:textId="77777777" w:rsidR="00D87F45" w:rsidRPr="00E3292E" w:rsidRDefault="00D87F45" w:rsidP="00860D26">
            <w:pPr>
              <w:widowControl w:val="0"/>
              <w:shd w:val="clear" w:color="auto" w:fill="FFFFFF" w:themeFill="background1"/>
              <w:spacing w:line="340" w:lineRule="exact"/>
              <w:jc w:val="both"/>
              <w:rPr>
                <w:noProof/>
                <w:sz w:val="24"/>
                <w:szCs w:val="24"/>
              </w:rPr>
            </w:pPr>
            <w:r w:rsidRPr="00E3292E">
              <w:rPr>
                <w:noProof/>
                <w:sz w:val="24"/>
                <w:szCs w:val="24"/>
              </w:rPr>
              <w:lastRenderedPageBreak/>
              <w:t>Bên cạnh đó, việc quy định rõ thẩm quyền quyết định số lượng, chức năng, nhiệm vụ và quyền hạn của các Ban của Hội đồng nhân dân tạo cơ sở pháp lý để HĐND Thành phố chủ động sắp xếp, điều chỉnh cơ cấu các Ban phù hợp với yêu cầu quản lý trong từng giai đoạn, nhất là đối với những lĩnh vực mới, có tính đặc thù cao như phát triển đô thị, chuyển đổi số, đổi mới sáng tạo, bảo vệ môi trường và hạ tầng kỹ thuật.</w:t>
            </w:r>
          </w:p>
          <w:p w14:paraId="4F5D8D02"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Đồng thời, việc giao thẩm quyền cho Hội đồng nhân dân Thành phố quyết định nội dung nêu trên thể hiện rõ nguyên tắc phân cấp, phân quyền gắn với trách nhiệm. Khi được trao quyền chủ động trong tổ chức và hoạt động của chính mình, Hội đồng nhân dân có điều kiện nâng cao chất lượng đại biểu, chất lượng hoạt động của các Ban và chịu trách nhiệm trực tiếp trước cử tri về hiệu quả thực hiện chức năng, nhiệm vụ được giao. Đây là giải pháp thể chế quan trọng nhằm nâng cao năng lực quyết định và giám sát của chính quyền địa phương, đáp ứng yêu cầu phát triển Thủ đô trong giai đoạn mới.</w:t>
            </w:r>
          </w:p>
          <w:p w14:paraId="3DC4FA3E" w14:textId="11DF986D" w:rsidR="00642900" w:rsidRPr="00E3292E" w:rsidRDefault="00CA2CEB"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Điểm b:</w:t>
            </w:r>
            <w:r w:rsidRPr="00E3292E">
              <w:rPr>
                <w:noProof/>
                <w:sz w:val="24"/>
                <w:szCs w:val="24"/>
              </w:rPr>
              <w:t xml:space="preserve"> Quy định giao Hội đồng nhân dân Thành phố quyết định số lượng Phó Chủ tịch Ủy ban nhân dân, số lượng và cơ cấu Ủy viên </w:t>
            </w:r>
            <w:r w:rsidRPr="00E3292E">
              <w:rPr>
                <w:noProof/>
                <w:sz w:val="24"/>
                <w:szCs w:val="24"/>
              </w:rPr>
              <w:lastRenderedPageBreak/>
              <w:t>Ủy ban nhân dân thành phố và cấp xã nhằm tăng tính chủ động cho chính quyền Thủ đô trong tổ chức bộ máy hành chính, bảo đảm phù hợp với quy mô dân số, mức độ đô thị hóa, yêu cầu quản lý đa ngành, đa lĩnh vực và đặc thù của Thủ đô. Việc này cho phép Thành phố linh hoạt sắp xếp nhân sự lãnh đạo, điều hành theo yêu cầu thực tiễn, khắc phục hạn chế của mô hình cứng, áp dụng thống nhất, đồng thời vẫn bảo đảm tuân thủ nguyên tắc tinh gọn bộ máy, hiệu lực, hiệu quả và chịu sự giám sát của Hội đồng nhân dân theo quy định của pháp luật.</w:t>
            </w:r>
          </w:p>
          <w:p w14:paraId="314BD8C7" w14:textId="2CC98A31"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 xml:space="preserve">Điểm </w:t>
            </w:r>
            <w:r w:rsidR="00642900" w:rsidRPr="00E3292E">
              <w:rPr>
                <w:b/>
                <w:bCs/>
                <w:noProof/>
                <w:sz w:val="24"/>
                <w:szCs w:val="24"/>
              </w:rPr>
              <w:t>c</w:t>
            </w:r>
            <w:r w:rsidRPr="00E3292E">
              <w:rPr>
                <w:b/>
                <w:bCs/>
                <w:noProof/>
                <w:sz w:val="24"/>
                <w:szCs w:val="24"/>
              </w:rPr>
              <w:t>:</w:t>
            </w:r>
            <w:r w:rsidRPr="00E3292E">
              <w:rPr>
                <w:noProof/>
                <w:sz w:val="24"/>
                <w:szCs w:val="24"/>
              </w:rPr>
              <w:t xml:space="preserve"> Việc quy định về tổ chức và hoạt động của thôn, tổ dân phố; số lượng, chức danh, chế độ, chính sách của người hoạt động không chuyên trách ở thôn, tổ dân phố nhằm cụ thể hóa chủ trương phân cấp, phân quyền mạnh cho chính quyền địa phương, phát huy vai trò tự quản của cộng đồng dân cư, nâng cao hiệu lực, hiệu quả quản lý nhà nước ở cơ sở, phù hợp với đặc thù của Thủ đô Hà Nội.</w:t>
            </w:r>
          </w:p>
          <w:p w14:paraId="45C80590"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ml:space="preserve">Thôn, tổ dân phố là thiết chế tự quản của cộng đồng dân cư, giữ vai trò trực tiếp tổ chức triển khai các chủ trương, chính sách của Đảng, pháp luật của Nhà nước và các nhiệm vụ quản lý ở cơ sở; là cầu nối quan </w:t>
            </w:r>
            <w:r w:rsidRPr="00E3292E">
              <w:rPr>
                <w:noProof/>
                <w:sz w:val="24"/>
                <w:szCs w:val="24"/>
              </w:rPr>
              <w:lastRenderedPageBreak/>
              <w:t>trọng giữa chính quyền với Nhân dân. Tuy nhiên, trong bối cảnh đô thị hóa nhanh, quy mô dân cư lớn, tính chất quản lý ngày càng phức tạp, mô hình tổ chức, hoạt động và đội ngũ người hoạt động không chuyên trách ở thôn, tổ dân phố theo quy định chung hiện hành bộc lộ một số hạn chế, chưa đáp ứng đầy đủ yêu cầu thực tiễn của Thủ đô.</w:t>
            </w:r>
          </w:p>
          <w:p w14:paraId="258A32CA"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Do đó, việc trao thẩm quyền cho Thành phố quy định cụ thể về nội dung này nhằm:</w:t>
            </w:r>
          </w:p>
          <w:p w14:paraId="41CB422E"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Chủ động sắp xếp, kiện toàn tổ chức và phương thức hoạt động của thôn, tổ dân phố phù hợp với từng loại hình địa bàn (đô thị, nông thôn, khu vực đặc thù);</w:t>
            </w:r>
          </w:p>
          <w:p w14:paraId="2DB6AD89"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Quy định linh hoạt số lượng, chức danh người hoạt động không chuyên trách, bảo đảm phù hợp với quy mô dân số, diện tích, tính chất quản lý của từng thôn, tổ dân phố, tránh bình quân, cào bằng;</w:t>
            </w:r>
          </w:p>
          <w:p w14:paraId="542C3DE8"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Xây dựng chế độ, chính sách phù hợp, tạo điều kiện để người hoạt động không chuyên trách yên tâm công tác, nâng cao trách nhiệm, hiệu quả thực thi nhiệm vụ, đồng thời kiểm soát chặt chẽ chi ngân sách;</w:t>
            </w:r>
          </w:p>
          <w:p w14:paraId="38860992"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ml:space="preserve">- Tăng cường hiệu quả quản lý nhà nước, giữ vững an ninh trật tự, trật tự đô thị, phát huy dân chủ ở cơ sở, góp phần xây dựng chính </w:t>
            </w:r>
            <w:r w:rsidRPr="00E3292E">
              <w:rPr>
                <w:noProof/>
                <w:sz w:val="24"/>
                <w:szCs w:val="24"/>
              </w:rPr>
              <w:lastRenderedPageBreak/>
              <w:t>quyền cơ sở vững mạnh, hiện đại, gần dân, sát dân.</w:t>
            </w:r>
          </w:p>
          <w:p w14:paraId="5264C417" w14:textId="3790837C"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 xml:space="preserve">Điểm </w:t>
            </w:r>
            <w:r w:rsidR="00642900" w:rsidRPr="00E3292E">
              <w:rPr>
                <w:b/>
                <w:bCs/>
                <w:noProof/>
                <w:sz w:val="24"/>
                <w:szCs w:val="24"/>
              </w:rPr>
              <w:t>d</w:t>
            </w:r>
            <w:r w:rsidRPr="00E3292E">
              <w:rPr>
                <w:b/>
                <w:bCs/>
                <w:noProof/>
                <w:sz w:val="24"/>
                <w:szCs w:val="24"/>
              </w:rPr>
              <w:t>:</w:t>
            </w:r>
            <w:r w:rsidRPr="00E3292E">
              <w:rPr>
                <w:noProof/>
                <w:sz w:val="24"/>
                <w:szCs w:val="24"/>
              </w:rPr>
              <w:t xml:space="preserve"> Việc quy định số lượng, tên gọi, chức năng, nhiệm vụ, cũng như thẩm quyền thành lập, tổ chức lại, giải thể các cơ quan chuyên môn, tổ chức hành chính khác thuộc Ủy ban nhân dân Thành phố, Ủy ban nhân dân xã, phường nhằm cụ thể hóa chủ trương phân cấp, phân quyền mạnh mẽ cho chính quyền đô thị, bảo đảm nguyên tắc bộ máy hành chính của Thủ đô được tổ chức tinh gọn, linh hoạt, hiệu lực, hiệu quả, đáp ứng yêu cầu quản lý nhà nước trong điều kiện phát triển nhanh, quy mô lớn và tính chất đặc thù của Hà Nội.</w:t>
            </w:r>
          </w:p>
          <w:p w14:paraId="7EC38B48"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Việc trao thẩm quyền cho Thành phố quy định nội dung nêu trên nhằm:</w:t>
            </w:r>
          </w:p>
          <w:p w14:paraId="2EC33CB2"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Chủ động sắp xếp số lượng và cơ cấu các cơ quan chuyên môn, bảo đảm phù hợp với chức năng, nhiệm vụ, tránh chồng chéo, trùng lặp; kịp thời giải quyết các điểm nghẽn của Thành phố;</w:t>
            </w:r>
          </w:p>
          <w:p w14:paraId="12FC561A"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Quy định linh hoạt tên gọi, chức năng, nhiệm vụ của từng cơ quan theo hướng rõ người, rõ việc, rõ trách nhiệm, gắn với yêu cầu quản lý thực tiễn của Thủ đô;</w:t>
            </w:r>
          </w:p>
          <w:p w14:paraId="757FEA53"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lastRenderedPageBreak/>
              <w:t>- Cho phép thành lập, tổ chức lại, giải thể các cơ quan, tổ chức hành chính khác khi thực sự cần thiết, trên cơ sở đánh giá đầy đủ về chức năng, nhiệm vụ, hiệu quả hoạt động và tác động đến ngân sách, biên chế;</w:t>
            </w:r>
          </w:p>
          <w:p w14:paraId="474D6BE9"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Tạo điều kiện để triển khai mô hình chính quyền đô thị, chính quyền số, đáp ứng yêu cầu cải cách hành chính, chuyển đổi số và quản trị đô thị hiện đại.</w:t>
            </w:r>
          </w:p>
          <w:p w14:paraId="13AC07D6"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Việc trao thẩm quyền cho HĐND Thành phố góp phần nâng cao trách nhiệm, tính chủ động và tính chịu trách nhiệm của chính quyền địa phương, bảo đảm sự thống nhất trong quản lý nhà nước, đồng thời phát huy hiệu quả các cơ chế, chính sách đặc thù dành cho Thủ đô trong giai đoạn phát triển mới.</w:t>
            </w:r>
          </w:p>
          <w:p w14:paraId="32B7B96C" w14:textId="021D850E" w:rsidR="002F2794" w:rsidRPr="00E3292E" w:rsidRDefault="002F2794"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 xml:space="preserve">Điểm đ: </w:t>
            </w:r>
            <w:r w:rsidRPr="00E3292E">
              <w:rPr>
                <w:noProof/>
                <w:sz w:val="24"/>
                <w:szCs w:val="24"/>
              </w:rPr>
              <w:t>Quy định về việc thành lập các đơn vị sự nghiệp công lập thuộc Ủy ban nhân dân Thành phố và Ủy ban nhân dân cấp xã nhằm cụ thể hóa thẩm quyền của chính quyền địa phương trong tổ chức bộ máy, bảo đảm cung ứng dịch vụ sự nghiệp công phù hợp với yêu cầu quản lý, phát triển kinh tế – xã hội và nhu cầu của Nhân dân trên địa bàn.</w:t>
            </w:r>
          </w:p>
          <w:p w14:paraId="3DD8F254" w14:textId="0522A220" w:rsidR="002F2794" w:rsidRPr="00E3292E" w:rsidRDefault="002F2794"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ml:space="preserve">Việc xác định rõ thẩm quyền thành lập đơn vị sự nghiệp công lập theo từng cấp chính quyền góp phần tăng tính chủ động, linh hoạt </w:t>
            </w:r>
            <w:r w:rsidRPr="00E3292E">
              <w:rPr>
                <w:noProof/>
                <w:sz w:val="24"/>
                <w:szCs w:val="24"/>
              </w:rPr>
              <w:lastRenderedPageBreak/>
              <w:t>cho Ủy ban nhân dân các cấp trong sắp xếp, kiện toàn hệ thống đơn vị sự nghiệp.</w:t>
            </w:r>
          </w:p>
          <w:p w14:paraId="37020071" w14:textId="1CB25150" w:rsidR="002F2794" w:rsidRPr="00E3292E" w:rsidRDefault="002F2794"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Quy định này cũng là cơ sở pháp lý để triển khai các mô hình cung ứng dịch vụ sự nghiệp công phù hợp với đặc thù đô thị, nông thôn và yêu cầu quản lý ở cấp xã, bảo đảm thống nhất quản lý nhà nước, tránh chồng chéo, trùng lặp trong tổ chức bộ máy, đồng thời tăng cường trách nhiệm của Ủy ban nhân dân các cấp trong quyết định và tổ chức thực hiện.</w:t>
            </w:r>
          </w:p>
          <w:p w14:paraId="028BE27F" w14:textId="1C09976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 xml:space="preserve">Điểm </w:t>
            </w:r>
            <w:r w:rsidR="00CA2CEB" w:rsidRPr="00E3292E">
              <w:rPr>
                <w:b/>
                <w:bCs/>
                <w:noProof/>
                <w:sz w:val="24"/>
                <w:szCs w:val="24"/>
              </w:rPr>
              <w:t>e</w:t>
            </w:r>
            <w:r w:rsidRPr="00E3292E">
              <w:rPr>
                <w:b/>
                <w:bCs/>
                <w:noProof/>
                <w:sz w:val="24"/>
                <w:szCs w:val="24"/>
              </w:rPr>
              <w:t>:</w:t>
            </w:r>
            <w:r w:rsidRPr="00E3292E">
              <w:rPr>
                <w:noProof/>
                <w:sz w:val="24"/>
                <w:szCs w:val="24"/>
              </w:rPr>
              <w:t xml:space="preserve"> Việc quy định thực hiện chế độ tự chủ đối với các đơn vị sự nghiệp công lập theo kết quả, chất lượng đầu ra, không phụ thuộc vào mức thu sự nghiệp nhằm đổi mới căn bản phương thức quản lý hoạt động sự nghiệp công lập, chuyển mạnh từ cơ chế quản lý đầu vào sang quản lý theo kết quả và chất lượng dịch vụ công, phù hợp với yêu cầu cải cách khu vực công và phát triển bền vững của Thủ đô.</w:t>
            </w:r>
          </w:p>
          <w:p w14:paraId="4B7CD04B"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Việc áp dụng cơ chế tự chủ theo kết quả, chất lượng đầu ra nhằm:</w:t>
            </w:r>
          </w:p>
          <w:p w14:paraId="0E4FA2E5"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Đặt người dân, xã hội làm trung tâm, lấy chất lượng dịch vụ công làm thước đo chủ yếu;</w:t>
            </w:r>
          </w:p>
          <w:p w14:paraId="2028E6E9"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lastRenderedPageBreak/>
              <w:t>- Bảo đảm công bằng giữa các đơn vị sự nghiệp, không phân biệt theo khả năng thu, mà theo mức độ hoàn thành nhiệm vụ và chất lượng sản phẩm, dịch vụ công;</w:t>
            </w:r>
          </w:p>
          <w:p w14:paraId="5C2F4991"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Khuyến khích đổi mới, nâng cao hiệu quả hoạt động, tinh gọn quy trình, ứng dụng công nghệ, cải tiến phương thức cung ứng dịch vụ công;</w:t>
            </w:r>
          </w:p>
          <w:p w14:paraId="1D26201C"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Tách bạch tự chủ về nhiệm vụ, tổ chức và nhân sự với tự chủ tài chính, hạn chế tình trạng “chạy theo thu” làm sai lệch mục tiêu phục vụ công ích.</w:t>
            </w:r>
          </w:p>
          <w:p w14:paraId="5AAAA33E"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Quy định này cho phép Thành phố xây dựng hệ thống tiêu chí, chỉ số đánh giá kết quả, chất lượng đầu ra làm căn cứ giao nhiệm vụ, phân bổ ngân sách, kiểm tra, giám sát và đánh giá mức độ tự chủ của đơn vị sự nghiệp công lập; ngân sách nhà nước đặt hàng, giao nhiệm vụ hoặc đấu thầu cung ứng dịch vụ công trên cơ sở kết quả đầu ra đã được xác định, bảo đảm công khai, minh bạch và hiệu quả sử dụng ngân sách.</w:t>
            </w:r>
          </w:p>
          <w:p w14:paraId="5A7D47EF"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ml:space="preserve">Việc thực hiện cơ chế tự chủ theo kết quả, chất lượng đầu ra không làm tăng chi ngân sách nhà nước, mà góp phần nâng cao hiệu quả chi, chuyển từ cấp phát bình quân sang chi trả theo kết quả thực hiện nhiệm vụ; đồng </w:t>
            </w:r>
            <w:r w:rsidRPr="00E3292E">
              <w:rPr>
                <w:noProof/>
                <w:sz w:val="24"/>
                <w:szCs w:val="24"/>
              </w:rPr>
              <w:lastRenderedPageBreak/>
              <w:t>thời tạo động lực nâng cao chất lượng dịch vụ công, đáp ứng tốt hơn nhu cầu của người dân và yêu cầu quản lý, phát triển của Thủ đô trong giai đoạn mới.</w:t>
            </w:r>
          </w:p>
          <w:p w14:paraId="7516A234" w14:textId="47FA6499"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 xml:space="preserve">Điểm </w:t>
            </w:r>
            <w:r w:rsidR="007B054D" w:rsidRPr="00E3292E">
              <w:rPr>
                <w:b/>
                <w:bCs/>
                <w:noProof/>
                <w:sz w:val="24"/>
                <w:szCs w:val="24"/>
              </w:rPr>
              <w:t>g</w:t>
            </w:r>
            <w:r w:rsidRPr="00E3292E">
              <w:rPr>
                <w:b/>
                <w:bCs/>
                <w:noProof/>
                <w:sz w:val="24"/>
                <w:szCs w:val="24"/>
              </w:rPr>
              <w:t>:</w:t>
            </w:r>
            <w:r w:rsidRPr="00E3292E">
              <w:rPr>
                <w:noProof/>
                <w:sz w:val="24"/>
                <w:szCs w:val="24"/>
              </w:rPr>
              <w:t xml:space="preserve"> Quy định này được kế thừa theo quy định tại điểm a khoản 1 Điều 35 Luật Thủ đô số 39/2024/QH15, tuy nhiên mở rộng và trao quyền mạnh mẽ linh hoạt trong việc quyết định chính sách về thu nhập của cán bộ, công chức, viên chức và người lao động hưởng lương từ ngân sách.</w:t>
            </w:r>
          </w:p>
          <w:p w14:paraId="0059AB04"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Quy định này tạo cơ sở pháp lý để Thành phố chủ động áp dụng các cơ chế, chính sách đặc thù, góp phần nâng cao chất lượng đội ngũ, tăng cường động lực làm việc và hiệu quả thực thi công vụ, đáp ứng yêu cầu quản lý, phát triển của Thủ đô trong giai đoạn mới.</w:t>
            </w:r>
          </w:p>
          <w:p w14:paraId="0B027154"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ml:space="preserve">Hà Nội là trung tâm chính trị – hành chính quốc gia, có khối lượng công việc lớn, yêu cầu chuyên môn cao, áp lực công vụ ngày càng gia tăng, trong khi mức thu nhập theo chế độ tiền lương thống nhất hiện hành chưa phản ánh đầy đủ đặc thù lao động và yêu cầu trách nhiệm của đội ngũ cán bộ, công chức, viên chức trên địa bàn Thành phố. Điều này dẫn đến khó khăn trong việc thu hút, giữ chân </w:t>
            </w:r>
            <w:r w:rsidRPr="00E3292E">
              <w:rPr>
                <w:noProof/>
                <w:sz w:val="24"/>
                <w:szCs w:val="24"/>
              </w:rPr>
              <w:lastRenderedPageBreak/>
              <w:t>và phát huy nguồn nhân lực chất lượng cao, nhất là ở các lĩnh vực then chốt, chuyên sâu.</w:t>
            </w:r>
          </w:p>
          <w:p w14:paraId="77C251D2"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Do đó, việc trao thẩm quyền cho Thành phố quyết định chính sách thu nhập nhằm:</w:t>
            </w:r>
          </w:p>
          <w:p w14:paraId="74C9D73E"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Bổ sung thu nhập hợp pháp cho cán bộ, công chức, viên chức và người lao động từ ngân sách, trên cơ sở kết quả thực hiện nhiệm vụ, mức độ đóng góp và yêu cầu công việc cao của Thành phố sau khi Luật Thủ đô (sửa đổi) được thông qua;</w:t>
            </w:r>
          </w:p>
          <w:p w14:paraId="7E536114"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Tạo động lực khuyến khích nâng cao năng suất, chất lượng và trách nhiệm công vụ, gắn thu nhập với hiệu quả thực thi nhiệm vụ;</w:t>
            </w:r>
          </w:p>
          <w:p w14:paraId="5FC02A55"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Tăng tính chủ động, linh hoạt cho chính quyền Thành phố trong quản lý nguồn nhân lực, phù hợp với đặc thù và khả năng cân đối ngân sách địa phương.</w:t>
            </w:r>
          </w:p>
          <w:p w14:paraId="6A24F8A3"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Chính sách thu nhập do Thành phố quyết định được thực hiện theo nguyên tắc:</w:t>
            </w:r>
          </w:p>
          <w:p w14:paraId="2763656D"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Không làm thay đổi hệ thống tiền lương thống nhất do Trung ương ban hành, không vượt trần, không làm phát sinh chế độ tiền lương riêng;</w:t>
            </w:r>
          </w:p>
          <w:p w14:paraId="2B36C2C4"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Thực hiện trong khả năng cân đối ngân sách của Thành phố, bảo đảm công khai, minh bạch, bền vững;</w:t>
            </w:r>
          </w:p>
          <w:p w14:paraId="6EDAAD92"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lastRenderedPageBreak/>
              <w:t>- Gắn với cải cách hành chính, tinh giản biên chế và nâng cao hiệu quả hoạt động của bộ máy, không làm tăng chi thường xuyên một cách cơ học.</w:t>
            </w:r>
          </w:p>
          <w:p w14:paraId="01A453E3"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Việc ban hành và thực hiện chính sách thu nhập theo thẩm quyền được giao góp phần nâng cao chất lượng quản trị công, xây dựng đội ngũ cán bộ, công chức, viên chức chuyên nghiệp, trách nhiệm, liêm chính, đáp ứng yêu cầu phát triển nhanh và bền vững của Thủ đô.</w:t>
            </w:r>
          </w:p>
          <w:p w14:paraId="4C0BB600"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Điểm h:</w:t>
            </w:r>
            <w:r w:rsidRPr="00E3292E">
              <w:rPr>
                <w:noProof/>
                <w:sz w:val="24"/>
                <w:szCs w:val="24"/>
              </w:rPr>
              <w:t xml:space="preserve"> Việc quy định chế độ quản lý, sử dụng công chức, viên chức theo nguyên tắc người trực tiếp sử dụng thực hiện tuyển dụng, bổ nhiệm, đánh giá; đồng thời thí điểm chế độ công chức hợp đồng nhằm đổi mới căn bản phương thức quản lý nhân sự trong khu vực công, nâng cao tính chủ động, trách nhiệm và hiệu quả sử dụng đội ngũ, đáp ứng yêu cầu cải cách hành chính và quản trị hiện đại của Thủ đô.</w:t>
            </w:r>
          </w:p>
          <w:p w14:paraId="7851F271"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ml:space="preserve">Thực tiễn cho thấy, cơ chế quản lý công chức, viên chức hiện nay còn nặng về tập trung, phân tán trách nhiệm, trong đó cơ quan trực tiếp sử dụng chưa được trao đầy đủ quyền gắn với trách nhiệm về tuyển dụng, bố trí, đánh giá và sử dụng nhân sự. Điều này dẫn đến tình trạng chưa gắn chặt giữa chất </w:t>
            </w:r>
            <w:r w:rsidRPr="00E3292E">
              <w:rPr>
                <w:noProof/>
                <w:sz w:val="24"/>
                <w:szCs w:val="24"/>
              </w:rPr>
              <w:lastRenderedPageBreak/>
              <w:t>lượng công việc với trách nhiệm của người quản lý trực tiếp, hạn chế động lực nâng cao hiệu quả công vụ.</w:t>
            </w:r>
          </w:p>
          <w:p w14:paraId="7ACECE16"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Do đó, việc áp dụng nguyên tắc người trực tiếp sử dụng công chức, viên chức thực hiện tuyển dụng, bổ nhiệm, đánh giá nhằm:</w:t>
            </w:r>
          </w:p>
          <w:p w14:paraId="6AC517B4"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Gắn quyền hạn với trách nhiệm, bảo đảm người quản lý trực tiếp chịu trách nhiệm toàn diện về chất lượng đội ngũ và kết quả thực hiện nhiệm vụ;</w:t>
            </w:r>
          </w:p>
          <w:p w14:paraId="262B3C05"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Nâng cao tính thực chất trong đánh giá cán bộ, lấy kết quả, hiệu quả công việc làm thước đo chủ yếu;</w:t>
            </w:r>
          </w:p>
          <w:p w14:paraId="63AA4762"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Tăng tính linh hoạt trong sử dụng nhân sự, phù hợp với yêu cầu nhiệm vụ và đặc thù từng cơ quan, đơn vị.</w:t>
            </w:r>
          </w:p>
          <w:p w14:paraId="168163F4"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Bên cạnh đó, việc thí điểm chế độ công chức hợp đồng là giải pháp đổi mới nhằm đa dạng hóa hình thức sử dụng nhân sự trong khu vực công, nhất là đối với các vị trí đòi hỏi trình độ chuyên môn cao, kỹ năng đặc thù, hoặc thực hiện nhiệm vụ theo thời hạn, theo dự án. Cơ chế này cho phép:</w:t>
            </w:r>
          </w:p>
          <w:p w14:paraId="7CE449F3"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Thu hút nhân lực chất lượng cao từ khu vực ngoài nhà nước tham gia thực hiện nhiệm vụ công;</w:t>
            </w:r>
          </w:p>
          <w:p w14:paraId="5CF5E5F6"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lastRenderedPageBreak/>
              <w:t>- Tăng tính cạnh tranh, linh hoạt và hiệu quả sử dụng nhân sự, khắc phục tình trạng “biên chế suốt đời”;</w:t>
            </w:r>
          </w:p>
          <w:p w14:paraId="608403C7"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Gắn trách nhiệm, quyền lợi với kết quả thực hiện nhiệm vụ thông qua hợp đồng, nâng cao kỷ luật, kỷ cương công vụ.</w:t>
            </w:r>
          </w:p>
          <w:p w14:paraId="4391DB55"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Việc thí điểm chế độ công chức hợp đồng được thực hiện có phạm vi, có thời hạn, có tiêu chí rõ ràng, không thay thế toàn bộ chế độ công chức hiện hành; bảo đảm không làm tăng tổng biên chế hưởng lương từ ngân sách nhà nước, không làm phát sinh bất ổn trong tổ chức bộ máy, đồng thời tạo cơ sở thực tiễn để tổng kết, đánh giá, hoàn thiện chính sách trong giai đoạn tiếp theo.</w:t>
            </w:r>
          </w:p>
          <w:p w14:paraId="1EC7CCC3"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Quy định này góp phần xây dựng đội ngũ công chức, viên chức của Thủ đô chuyên nghiệp, năng động, trách nhiệm, phù hợp với yêu cầu quản lý đô thị đặc biệt và hội nhập trong giai đoạn mới.</w:t>
            </w:r>
          </w:p>
          <w:p w14:paraId="7CD81703"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b/>
                <w:bCs/>
                <w:noProof/>
                <w:sz w:val="24"/>
                <w:szCs w:val="24"/>
              </w:rPr>
              <w:t>Điểm i:</w:t>
            </w:r>
            <w:r w:rsidRPr="00E3292E">
              <w:rPr>
                <w:noProof/>
                <w:sz w:val="24"/>
                <w:szCs w:val="24"/>
              </w:rPr>
              <w:t xml:space="preserve"> Mặc dù pháp luật hiện hành, thông qua các nghị định mới ban hành, đã bước đầu cho phép áp dụng cơ chế thuê người quản lý, người đứng đầu đơn vị sự nghiệp công lập và doanh nghiệp nhà nước, tuy nhiên các quy định này vẫn còn nhiều hạn chế, chưa đáp </w:t>
            </w:r>
            <w:r w:rsidRPr="00E3292E">
              <w:rPr>
                <w:noProof/>
                <w:sz w:val="24"/>
                <w:szCs w:val="24"/>
              </w:rPr>
              <w:lastRenderedPageBreak/>
              <w:t>ứng đầy đủ yêu cầu quản trị đặc thù của Thủ đô Hà Nội.</w:t>
            </w:r>
          </w:p>
          <w:p w14:paraId="08F7B964"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Trước hết, cơ chế thuê theo quy định tại các nghị định hiện hành chủ yếu được thiết kế như một giải pháp bổ trợ, mang tính ngoại lệ, chưa được xác lập là một phương thức tuyển chọn bình đẳng, ổn định và lâu dài song song với hình thức bổ nhiệm. Trong thực tiễn áp dụng, việc thuê người quản lý thường bị giới hạn trong một số trường hợp đặc biệt, phạm vi hẹp, thiếu cơ chế trao thẩm quyền đủ mạnh và rõ ràng cho lãnh đạo người đứng đầu đơn vị sự nghiệp công lập và doanh nghiệp nhà nước của Thành phố. Điều này dẫn đến việc cơ chế thuê chưa thực sự phát huy vai trò trong việc thu hút, sử dụng nhân lực quản lý, điều hành chất lượng cao từ khu vực ngoài nhà nước.</w:t>
            </w:r>
          </w:p>
          <w:p w14:paraId="384A808C" w14:textId="77777777" w:rsidR="00D87F45" w:rsidRPr="00E3292E" w:rsidRDefault="00D87F45" w:rsidP="00860D26">
            <w:pPr>
              <w:shd w:val="clear" w:color="auto" w:fill="FFFFFF" w:themeFill="background1"/>
              <w:tabs>
                <w:tab w:val="right" w:leader="dot" w:pos="0"/>
                <w:tab w:val="left" w:pos="567"/>
              </w:tabs>
              <w:spacing w:line="312" w:lineRule="auto"/>
              <w:jc w:val="both"/>
              <w:rPr>
                <w:noProof/>
                <w:sz w:val="24"/>
                <w:szCs w:val="24"/>
              </w:rPr>
            </w:pPr>
            <w:r w:rsidRPr="00E3292E">
              <w:rPr>
                <w:noProof/>
                <w:sz w:val="24"/>
                <w:szCs w:val="24"/>
              </w:rPr>
              <w:t xml:space="preserve">Bên cạnh đó, các nghị định hiện hành chưa trao quyền cho địa phương trong việc thiết kế mô hình tuyển chọn, thuê và sử dụng người đứng đầu. Phần lớn các điều kiện, tiêu chí, quy trình vẫn do Trung ương quy định chi tiết, địa phương chủ yếu thực hiện theo khuôn mẫu chung, ít có dư địa điều chỉnh cho phù hợp với nhu cầu quản lý đặc thù. Đối với Hà Nội – đô thị đặc biệt, trung tâm chính trị, </w:t>
            </w:r>
            <w:r w:rsidRPr="00E3292E">
              <w:rPr>
                <w:noProof/>
                <w:sz w:val="24"/>
                <w:szCs w:val="24"/>
              </w:rPr>
              <w:lastRenderedPageBreak/>
              <w:t>hành chính quốc gia, nơi tập trung số lượng lớn đơn vị sự nghiệp công lập, doanh nghiệp nhà nước và các lĩnh vực quản lý chuyên sâu – cơ chế này chưa đáp ứng yêu cầu về tính linh hoạt, kịp thời và cạnh tranh trong công tác cán bộ.</w:t>
            </w:r>
          </w:p>
          <w:p w14:paraId="4996C6CE" w14:textId="1021899B" w:rsidR="007B054D" w:rsidRPr="00E3292E" w:rsidRDefault="007B054D" w:rsidP="00860D26">
            <w:pPr>
              <w:shd w:val="clear" w:color="auto" w:fill="FFFFFF" w:themeFill="background1"/>
              <w:tabs>
                <w:tab w:val="right" w:leader="dot" w:pos="0"/>
                <w:tab w:val="left" w:pos="567"/>
              </w:tabs>
              <w:spacing w:line="312" w:lineRule="auto"/>
              <w:jc w:val="both"/>
              <w:rPr>
                <w:sz w:val="24"/>
                <w:szCs w:val="24"/>
              </w:rPr>
            </w:pPr>
            <w:r w:rsidRPr="00E3292E">
              <w:rPr>
                <w:sz w:val="24"/>
                <w:szCs w:val="24"/>
              </w:rPr>
              <w:t>Ngoài ra, quy định thí điểm ký hợp đồng đối với các chức vụ quản lý ở các cơ quan chuyên môn, tổ chức hành chính thuộc Ủy ban nhân dân Thành phố và Ủy ban nhân dân cấp xã nhằm đổi mới phương thức quản lý cán bộ, công chức theo hướng đề cao năng lực, kết quả và trách nhiệm thực thi công vụ. Cơ chế này tạo điều kiện thu hút, sử dụng người có trình độ chuyên môn, kinh nghiệm quản lý phù hợp với yêu cầu phát triển và quản trị đô thị, đồng thời khắc phục tình trạng cứng nhắc trong bổ nhiệm theo biên chế. Việc thí điểm được thực hiện trong khuôn khổ quy định của HĐND Thành phố, có tiêu chí, điều kiện, thời hạn hợp đồng, cơ chế đánh giá, giám sát và trách nhiệm giải trình rõ ràng, bảo đảm không làm ảnh hưởng đến nguyên tắc quản lý thống nhất đội ngũ công chức và tính ổn định của bộ máy hành chính nhà nước.</w:t>
            </w:r>
          </w:p>
        </w:tc>
      </w:tr>
      <w:tr w:rsidR="00E3292E" w:rsidRPr="00E3292E" w14:paraId="6FC6552E" w14:textId="77777777" w:rsidTr="00860D26">
        <w:trPr>
          <w:trHeight w:val="628"/>
        </w:trPr>
        <w:tc>
          <w:tcPr>
            <w:tcW w:w="567" w:type="dxa"/>
            <w:vMerge/>
          </w:tcPr>
          <w:p w14:paraId="419937AE" w14:textId="77777777" w:rsidR="00D87F45" w:rsidRPr="00E3292E" w:rsidRDefault="00D87F45" w:rsidP="00D87F45">
            <w:pPr>
              <w:shd w:val="clear" w:color="auto" w:fill="FFFFFF"/>
              <w:spacing w:line="312" w:lineRule="auto"/>
              <w:jc w:val="both"/>
              <w:rPr>
                <w:b/>
                <w:bCs/>
                <w:sz w:val="24"/>
                <w:szCs w:val="24"/>
              </w:rPr>
            </w:pPr>
          </w:p>
        </w:tc>
        <w:tc>
          <w:tcPr>
            <w:tcW w:w="4678" w:type="dxa"/>
          </w:tcPr>
          <w:p w14:paraId="47731309" w14:textId="2EEE6020" w:rsidR="00D87F45" w:rsidRPr="00E3292E" w:rsidRDefault="00D87F45" w:rsidP="00D87F45">
            <w:pPr>
              <w:shd w:val="clear" w:color="auto" w:fill="FFFFFF"/>
              <w:spacing w:line="312" w:lineRule="auto"/>
              <w:jc w:val="both"/>
              <w:rPr>
                <w:b/>
                <w:bCs/>
                <w:sz w:val="24"/>
                <w:szCs w:val="24"/>
              </w:rPr>
            </w:pPr>
            <w:r w:rsidRPr="00E3292E">
              <w:rPr>
                <w:b/>
                <w:bCs/>
                <w:sz w:val="24"/>
                <w:szCs w:val="24"/>
              </w:rPr>
              <w:t xml:space="preserve">Điều 10. Ủy ban nhân dân Thành phố </w:t>
            </w:r>
            <w:r w:rsidR="00A55DB5" w:rsidRPr="00E3292E">
              <w:rPr>
                <w:b/>
                <w:bCs/>
                <w:sz w:val="24"/>
                <w:szCs w:val="24"/>
              </w:rPr>
              <w:t xml:space="preserve"> </w:t>
            </w:r>
          </w:p>
          <w:p w14:paraId="47C4A37B" w14:textId="37EC821D" w:rsidR="00D87F45" w:rsidRPr="00E3292E" w:rsidRDefault="00D87F45" w:rsidP="00D87F45">
            <w:pPr>
              <w:shd w:val="clear" w:color="auto" w:fill="FFFFFF"/>
              <w:spacing w:line="312" w:lineRule="auto"/>
              <w:jc w:val="both"/>
              <w:rPr>
                <w:sz w:val="24"/>
                <w:szCs w:val="24"/>
              </w:rPr>
            </w:pPr>
            <w:r w:rsidRPr="00E3292E">
              <w:rPr>
                <w:sz w:val="24"/>
                <w:szCs w:val="24"/>
              </w:rPr>
              <w:lastRenderedPageBreak/>
              <w:t>Ủy ban nhân dân Thành phố được thực hiện các nhiệm vụ, quyền hạn sau đây:</w:t>
            </w:r>
          </w:p>
          <w:p w14:paraId="3B621AF1" w14:textId="29518874" w:rsidR="00D87F45" w:rsidRPr="00E3292E" w:rsidRDefault="00D87F45" w:rsidP="00D87F45">
            <w:pPr>
              <w:shd w:val="clear" w:color="auto" w:fill="FFFFFF"/>
              <w:spacing w:line="312" w:lineRule="auto"/>
              <w:jc w:val="both"/>
              <w:rPr>
                <w:sz w:val="24"/>
                <w:szCs w:val="24"/>
              </w:rPr>
            </w:pPr>
            <w:r w:rsidRPr="00E3292E">
              <w:rPr>
                <w:sz w:val="24"/>
                <w:szCs w:val="24"/>
              </w:rPr>
              <w:t>1. Xây dựng, trình Hội đồng nhân dân Thành phố quyết định các nội dung quy định tại các điểm c, d, đ và e khoản 4 Điều 9 của Luật này; trình Thường trực Hội đồng nhân dân quyết định nội dung quy định tại khoản 5 Điều 9 của Luật này;</w:t>
            </w:r>
          </w:p>
          <w:p w14:paraId="3177CDA4" w14:textId="6DEFF331" w:rsidR="00D87F45" w:rsidRPr="00E3292E" w:rsidRDefault="00D87F45" w:rsidP="00D87F45">
            <w:pPr>
              <w:shd w:val="clear" w:color="auto" w:fill="FFFFFF"/>
              <w:spacing w:line="312" w:lineRule="auto"/>
              <w:jc w:val="both"/>
              <w:rPr>
                <w:sz w:val="24"/>
                <w:szCs w:val="24"/>
              </w:rPr>
            </w:pPr>
            <w:r w:rsidRPr="00E3292E">
              <w:rPr>
                <w:sz w:val="24"/>
                <w:szCs w:val="24"/>
              </w:rPr>
              <w:t>2. Quy định việc điều chỉnh vị trí việc làm, cơ cấu ngạch công chức, cơ cấu viên chức theo chức danh nghề nghiệp phù hợp với chức năng, nhiệm vụ, quyền hạn, cơ cấu tổ chức của cơ quan, tổ chức, đơn vị thuộc phạm vi quản lý;</w:t>
            </w:r>
          </w:p>
          <w:p w14:paraId="42F8E0C9" w14:textId="4AC11FDB" w:rsidR="00D87F45" w:rsidRPr="00E3292E" w:rsidRDefault="00D87F45" w:rsidP="00D87F45">
            <w:pPr>
              <w:shd w:val="clear" w:color="auto" w:fill="FFFFFF"/>
              <w:spacing w:line="312" w:lineRule="auto"/>
              <w:jc w:val="both"/>
              <w:rPr>
                <w:sz w:val="24"/>
                <w:szCs w:val="24"/>
              </w:rPr>
            </w:pPr>
            <w:r w:rsidRPr="00E3292E">
              <w:rPr>
                <w:sz w:val="24"/>
                <w:szCs w:val="24"/>
              </w:rPr>
              <w:t>3. Căn cứ vào nguyên tắc, điều kiện, tiêu chí thành lập đơn vị sự nghiệp công lập theo quy định của pháp luật, quyết định thành lập mới đơn vị sự nghiệp công lập thuộc phạm vi quản lý của Ủy ban nhân dân Thành phố theo trình tự, thủ tục do Hội đồng nhân dân Thành phố quy định;</w:t>
            </w:r>
          </w:p>
          <w:p w14:paraId="2DF9EB80" w14:textId="60D44753" w:rsidR="00D87F45" w:rsidRPr="00E3292E" w:rsidRDefault="00D87F45" w:rsidP="00D87F45">
            <w:pPr>
              <w:shd w:val="clear" w:color="auto" w:fill="FFFFFF"/>
              <w:spacing w:line="312" w:lineRule="auto"/>
              <w:jc w:val="both"/>
              <w:rPr>
                <w:sz w:val="24"/>
                <w:szCs w:val="24"/>
              </w:rPr>
            </w:pPr>
            <w:r w:rsidRPr="00E3292E">
              <w:rPr>
                <w:sz w:val="24"/>
                <w:szCs w:val="24"/>
              </w:rPr>
              <w:t>4. Các nhiệm vụ, quyền hạn khác quy định tại Luật n</w:t>
            </w:r>
          </w:p>
        </w:tc>
        <w:tc>
          <w:tcPr>
            <w:tcW w:w="4961" w:type="dxa"/>
          </w:tcPr>
          <w:p w14:paraId="6D7C183F" w14:textId="39BA3C2A" w:rsidR="00D87F45" w:rsidRPr="00E3292E" w:rsidRDefault="00D87F45" w:rsidP="00D87F45">
            <w:pPr>
              <w:spacing w:line="312" w:lineRule="auto"/>
              <w:jc w:val="both"/>
              <w:rPr>
                <w:spacing w:val="-8"/>
                <w:sz w:val="24"/>
                <w:szCs w:val="24"/>
              </w:rPr>
            </w:pPr>
            <w:r w:rsidRPr="00E3292E">
              <w:rPr>
                <w:spacing w:val="-8"/>
                <w:sz w:val="24"/>
                <w:szCs w:val="24"/>
              </w:rPr>
              <w:lastRenderedPageBreak/>
              <w:t>2. Ủy ban nhân dân Thành phố</w:t>
            </w:r>
            <w:r w:rsidR="0007071C" w:rsidRPr="00E3292E">
              <w:rPr>
                <w:spacing w:val="-8"/>
                <w:sz w:val="24"/>
                <w:szCs w:val="24"/>
              </w:rPr>
              <w:t xml:space="preserve"> có thẩm quyền</w:t>
            </w:r>
            <w:r w:rsidRPr="00E3292E">
              <w:rPr>
                <w:spacing w:val="-8"/>
                <w:sz w:val="24"/>
                <w:szCs w:val="24"/>
              </w:rPr>
              <w:t>:</w:t>
            </w:r>
          </w:p>
          <w:p w14:paraId="299D5103" w14:textId="77777777" w:rsidR="000B56B0" w:rsidRPr="00E3292E" w:rsidRDefault="000B56B0" w:rsidP="000B56B0">
            <w:pPr>
              <w:spacing w:line="312" w:lineRule="auto"/>
              <w:jc w:val="both"/>
              <w:rPr>
                <w:spacing w:val="-8"/>
                <w:sz w:val="24"/>
                <w:szCs w:val="24"/>
              </w:rPr>
            </w:pPr>
            <w:r w:rsidRPr="00E3292E">
              <w:rPr>
                <w:spacing w:val="-8"/>
                <w:sz w:val="24"/>
                <w:szCs w:val="24"/>
              </w:rPr>
              <w:lastRenderedPageBreak/>
              <w:t xml:space="preserve">a) Thành lập các đơn vị sự nghiệp theo quy định của Hội đồng nhân dân Thành phố; </w:t>
            </w:r>
          </w:p>
          <w:p w14:paraId="13399BBC" w14:textId="77777777" w:rsidR="000B56B0" w:rsidRPr="00E3292E" w:rsidRDefault="000B56B0" w:rsidP="000B56B0">
            <w:pPr>
              <w:spacing w:line="312" w:lineRule="auto"/>
              <w:jc w:val="both"/>
              <w:rPr>
                <w:spacing w:val="-8"/>
                <w:sz w:val="24"/>
                <w:szCs w:val="24"/>
              </w:rPr>
            </w:pPr>
            <w:r w:rsidRPr="00E3292E">
              <w:rPr>
                <w:spacing w:val="-8"/>
                <w:sz w:val="24"/>
                <w:szCs w:val="24"/>
              </w:rPr>
              <w:t>b) Quyết định danh mục vị trí việc làm, bản mô tả công việc và khung năng lực của vị trí việc làm và tỷ lệ công chức bố trí theo vị trí việc làm;</w:t>
            </w:r>
          </w:p>
          <w:p w14:paraId="67CC4672" w14:textId="24184541" w:rsidR="00D87F45" w:rsidRPr="00E3292E" w:rsidRDefault="000B56B0" w:rsidP="000B56B0">
            <w:pPr>
              <w:spacing w:line="312" w:lineRule="auto"/>
              <w:jc w:val="both"/>
              <w:rPr>
                <w:spacing w:val="-8"/>
                <w:sz w:val="24"/>
                <w:szCs w:val="24"/>
              </w:rPr>
            </w:pPr>
            <w:r w:rsidRPr="00E3292E">
              <w:rPr>
                <w:spacing w:val="-8"/>
                <w:sz w:val="24"/>
                <w:szCs w:val="24"/>
              </w:rPr>
              <w:t xml:space="preserve">c) Quy định về chính sách, biện pháp tổ chức thực hiện nền hành chính số và công vụ số.  </w:t>
            </w:r>
          </w:p>
        </w:tc>
        <w:tc>
          <w:tcPr>
            <w:tcW w:w="4498" w:type="dxa"/>
            <w:shd w:val="clear" w:color="auto" w:fill="FFFFFF" w:themeFill="background1"/>
          </w:tcPr>
          <w:p w14:paraId="69E33562" w14:textId="660968DC" w:rsidR="00D87F45" w:rsidRPr="00E3292E" w:rsidRDefault="00D87F45" w:rsidP="00860D26">
            <w:pPr>
              <w:shd w:val="clear" w:color="auto" w:fill="FFFFFF" w:themeFill="background1"/>
              <w:tabs>
                <w:tab w:val="right" w:leader="dot" w:pos="0"/>
                <w:tab w:val="left" w:pos="567"/>
              </w:tabs>
              <w:spacing w:line="312" w:lineRule="auto"/>
              <w:jc w:val="both"/>
              <w:rPr>
                <w:sz w:val="24"/>
                <w:szCs w:val="24"/>
              </w:rPr>
            </w:pPr>
            <w:r w:rsidRPr="00E3292E">
              <w:rPr>
                <w:b/>
                <w:bCs/>
                <w:sz w:val="24"/>
                <w:szCs w:val="24"/>
              </w:rPr>
              <w:lastRenderedPageBreak/>
              <w:t>Điểm a:</w:t>
            </w:r>
            <w:r w:rsidRPr="00E3292E">
              <w:rPr>
                <w:sz w:val="24"/>
                <w:szCs w:val="24"/>
              </w:rPr>
              <w:t xml:space="preserve"> </w:t>
            </w:r>
            <w:r w:rsidR="002F2794" w:rsidRPr="00E3292E">
              <w:rPr>
                <w:sz w:val="24"/>
                <w:szCs w:val="24"/>
              </w:rPr>
              <w:t>V</w:t>
            </w:r>
            <w:r w:rsidRPr="00E3292E">
              <w:rPr>
                <w:sz w:val="24"/>
                <w:szCs w:val="24"/>
              </w:rPr>
              <w:t xml:space="preserve">iệc giao UBND Thành phố thành lập các đơn vị sự nghiệp theo quy định của </w:t>
            </w:r>
            <w:r w:rsidRPr="00E3292E">
              <w:rPr>
                <w:sz w:val="24"/>
                <w:szCs w:val="24"/>
              </w:rPr>
              <w:lastRenderedPageBreak/>
              <w:t>HĐND Thành phố nhằm bảo đảm tính thống nhất giữa quyết định chính sách và tổ chức thực hiện; tạo điều kiện để UBND chủ động sắp xếp, kiện toàn hệ thống đơn vị sự nghiệp công lập trên cơ sở chức năng, nhiệm vụ được giao, phù hợp với nhu cầu cung ứng dịch vụ công và khả năng cân đối nguồn lực của Thành phố.</w:t>
            </w:r>
          </w:p>
          <w:p w14:paraId="5C2C6F9D" w14:textId="396FAFA9" w:rsidR="00D87F45" w:rsidRPr="00E3292E" w:rsidRDefault="00D87F45" w:rsidP="00860D26">
            <w:pPr>
              <w:shd w:val="clear" w:color="auto" w:fill="FFFFFF" w:themeFill="background1"/>
              <w:tabs>
                <w:tab w:val="right" w:leader="dot" w:pos="0"/>
                <w:tab w:val="left" w:pos="567"/>
              </w:tabs>
              <w:spacing w:line="312" w:lineRule="auto"/>
              <w:jc w:val="both"/>
              <w:rPr>
                <w:sz w:val="24"/>
                <w:szCs w:val="24"/>
              </w:rPr>
            </w:pPr>
            <w:r w:rsidRPr="00E3292E">
              <w:rPr>
                <w:b/>
                <w:bCs/>
                <w:sz w:val="24"/>
                <w:szCs w:val="24"/>
              </w:rPr>
              <w:t xml:space="preserve">Điểm </w:t>
            </w:r>
            <w:r w:rsidR="002F2794" w:rsidRPr="00E3292E">
              <w:rPr>
                <w:b/>
                <w:bCs/>
                <w:sz w:val="24"/>
                <w:szCs w:val="24"/>
              </w:rPr>
              <w:t>b</w:t>
            </w:r>
            <w:r w:rsidRPr="00E3292E">
              <w:rPr>
                <w:b/>
                <w:bCs/>
                <w:sz w:val="24"/>
                <w:szCs w:val="24"/>
              </w:rPr>
              <w:t>:</w:t>
            </w:r>
            <w:r w:rsidRPr="00E3292E">
              <w:rPr>
                <w:sz w:val="24"/>
                <w:szCs w:val="24"/>
              </w:rPr>
              <w:t xml:space="preserve"> Quy định giao UBND Thành phố quyết định danh mục vị trí việc làm, cơ cấu ngạch công chức nhằm cụ thể hóa chủ trương quản lý đội ngũ công chức theo vị trí việc làm, gắn với chức năng, nhiệm vụ và khối lượng công việc thực tế. Thẩm quyền này cho phép UBND Thành phố chủ động điều chỉnh, sắp xếp, phân bổ nhân lực giữa các cơ quan, đơn vị trong phạm vi tổng biên chế được giao, khắc phục tình trạng cào bằng, hình thức, góp phần nâng cao hiệu lực, hiệu quả hoạt động của bộ máy hành chính.</w:t>
            </w:r>
          </w:p>
          <w:p w14:paraId="2EFFCEA2" w14:textId="3EB3E46B" w:rsidR="00D87F45" w:rsidRPr="00E3292E" w:rsidRDefault="00D87F45" w:rsidP="00860D26">
            <w:pPr>
              <w:shd w:val="clear" w:color="auto" w:fill="FFFFFF" w:themeFill="background1"/>
              <w:tabs>
                <w:tab w:val="right" w:leader="dot" w:pos="0"/>
                <w:tab w:val="left" w:pos="567"/>
              </w:tabs>
              <w:spacing w:line="312" w:lineRule="auto"/>
              <w:jc w:val="both"/>
              <w:rPr>
                <w:sz w:val="24"/>
                <w:szCs w:val="24"/>
              </w:rPr>
            </w:pPr>
            <w:r w:rsidRPr="00E3292E">
              <w:rPr>
                <w:b/>
                <w:bCs/>
                <w:sz w:val="24"/>
                <w:szCs w:val="24"/>
              </w:rPr>
              <w:t xml:space="preserve">Điểm </w:t>
            </w:r>
            <w:r w:rsidR="002F2794" w:rsidRPr="00E3292E">
              <w:rPr>
                <w:b/>
                <w:bCs/>
                <w:sz w:val="24"/>
                <w:szCs w:val="24"/>
              </w:rPr>
              <w:t>c</w:t>
            </w:r>
            <w:r w:rsidRPr="00E3292E">
              <w:rPr>
                <w:b/>
                <w:bCs/>
                <w:sz w:val="24"/>
                <w:szCs w:val="24"/>
              </w:rPr>
              <w:t>:</w:t>
            </w:r>
            <w:r w:rsidRPr="00E3292E">
              <w:rPr>
                <w:sz w:val="24"/>
                <w:szCs w:val="24"/>
              </w:rPr>
              <w:t xml:space="preserve"> Đồng thời, việc quy định Ủy ban nhân dân Thành phố ban hành chính sách, biện pháp tổ chức thực hiện nền hành chính số và công vụ số nhằm đáp ứng yêu cầu chuyển đổi số trong hoạt động của cơ quan nhà nước, phù hợp với đặc thù quản lý đô thị lớn, hiện đại của Thủ đô. Quy định này tạo </w:t>
            </w:r>
            <w:r w:rsidRPr="00E3292E">
              <w:rPr>
                <w:sz w:val="24"/>
                <w:szCs w:val="24"/>
              </w:rPr>
              <w:lastRenderedPageBreak/>
              <w:t>cơ sở pháp lý để UBND Thành phố chủ động áp dụng các mô hình, giải pháp công nghệ, đổi mới quy trình, phương thức làm việc, nâng cao chất lượng phục vụ người dân, doanh nghiệp, đồng thời bảo đảm tính thống nhất, đồng bộ trong tổ chức thực hiện trên toàn địa bàn Thành phố.</w:t>
            </w:r>
          </w:p>
          <w:p w14:paraId="22B75F0E" w14:textId="26A6DCB1" w:rsidR="00D87F45" w:rsidRPr="00E3292E" w:rsidRDefault="00D87F45" w:rsidP="002F2794">
            <w:pPr>
              <w:shd w:val="clear" w:color="auto" w:fill="92D050"/>
              <w:tabs>
                <w:tab w:val="right" w:leader="dot" w:pos="0"/>
                <w:tab w:val="left" w:pos="567"/>
              </w:tabs>
              <w:spacing w:line="312" w:lineRule="auto"/>
              <w:jc w:val="both"/>
              <w:rPr>
                <w:sz w:val="24"/>
                <w:szCs w:val="24"/>
              </w:rPr>
            </w:pPr>
            <w:r w:rsidRPr="00E3292E">
              <w:rPr>
                <w:sz w:val="24"/>
                <w:szCs w:val="24"/>
                <w:shd w:val="clear" w:color="auto" w:fill="FFFFFF" w:themeFill="background1"/>
              </w:rPr>
              <w:t>Tổng thể, các thẩm quyền được giao cho UBND Thành phố tại khoản 2 Điều này mang tính tổ chức thực hiện, không làm thay đổi thẩm quyền quyết định chính sách của HĐND Thành phố, đồng thời góp phần nâng cao tính chủ động, trách nhiệm của cơ quan hành chính nhà nước ở địa phương, bảo đảm yêu cầu cải cách hành chính, chuyển đổi số và phát triển bền vững Thủ đô trong giai đoạn mới.</w:t>
            </w:r>
          </w:p>
        </w:tc>
      </w:tr>
      <w:tr w:rsidR="00E3292E" w:rsidRPr="00E3292E" w14:paraId="74D54290" w14:textId="77777777" w:rsidTr="00D87F45">
        <w:trPr>
          <w:trHeight w:val="654"/>
        </w:trPr>
        <w:tc>
          <w:tcPr>
            <w:tcW w:w="567" w:type="dxa"/>
            <w:vMerge w:val="restart"/>
          </w:tcPr>
          <w:p w14:paraId="57834780" w14:textId="1CF6F34A" w:rsidR="00D87F45" w:rsidRPr="00E3292E" w:rsidRDefault="000B56B0" w:rsidP="00D87F45">
            <w:pPr>
              <w:shd w:val="clear" w:color="auto" w:fill="FFFFFF"/>
              <w:spacing w:line="312" w:lineRule="auto"/>
              <w:jc w:val="both"/>
              <w:rPr>
                <w:b/>
                <w:bCs/>
                <w:sz w:val="24"/>
                <w:szCs w:val="24"/>
              </w:rPr>
            </w:pPr>
            <w:r w:rsidRPr="00E3292E">
              <w:rPr>
                <w:b/>
                <w:bCs/>
                <w:sz w:val="24"/>
                <w:szCs w:val="24"/>
              </w:rPr>
              <w:lastRenderedPageBreak/>
              <w:t>8</w:t>
            </w:r>
            <w:r w:rsidR="00D87F45" w:rsidRPr="00E3292E">
              <w:rPr>
                <w:b/>
                <w:bCs/>
                <w:sz w:val="24"/>
                <w:szCs w:val="24"/>
              </w:rPr>
              <w:t xml:space="preserve">. </w:t>
            </w:r>
          </w:p>
        </w:tc>
        <w:tc>
          <w:tcPr>
            <w:tcW w:w="4678" w:type="dxa"/>
          </w:tcPr>
          <w:p w14:paraId="625AF042" w14:textId="77777777" w:rsidR="00D87F45" w:rsidRPr="00E3292E" w:rsidRDefault="00D87F45" w:rsidP="00D87F45">
            <w:pPr>
              <w:shd w:val="clear" w:color="auto" w:fill="FFFFFF"/>
              <w:spacing w:line="312" w:lineRule="auto"/>
              <w:jc w:val="both"/>
              <w:rPr>
                <w:sz w:val="24"/>
                <w:szCs w:val="24"/>
              </w:rPr>
            </w:pPr>
          </w:p>
        </w:tc>
        <w:tc>
          <w:tcPr>
            <w:tcW w:w="4961" w:type="dxa"/>
          </w:tcPr>
          <w:p w14:paraId="55C0105B" w14:textId="19F75BE0" w:rsidR="00D87F45" w:rsidRPr="00E3292E" w:rsidRDefault="000B56B0" w:rsidP="00D87F45">
            <w:pPr>
              <w:spacing w:line="312" w:lineRule="auto"/>
              <w:jc w:val="both"/>
              <w:rPr>
                <w:spacing w:val="-8"/>
                <w:sz w:val="24"/>
                <w:szCs w:val="24"/>
              </w:rPr>
            </w:pPr>
            <w:r w:rsidRPr="00E3292E">
              <w:rPr>
                <w:b/>
                <w:bCs/>
                <w:spacing w:val="-8"/>
                <w:sz w:val="24"/>
                <w:szCs w:val="24"/>
              </w:rPr>
              <w:t>Điều 8. Xây dựng, ban hành văn bản pháp luật</w:t>
            </w:r>
          </w:p>
        </w:tc>
        <w:tc>
          <w:tcPr>
            <w:tcW w:w="4498" w:type="dxa"/>
          </w:tcPr>
          <w:p w14:paraId="444060FA" w14:textId="77777777" w:rsidR="00D87F45" w:rsidRPr="00E3292E" w:rsidRDefault="00D87F45" w:rsidP="00D87F45">
            <w:pPr>
              <w:tabs>
                <w:tab w:val="right" w:leader="dot" w:pos="0"/>
                <w:tab w:val="left" w:pos="567"/>
              </w:tabs>
              <w:spacing w:line="312" w:lineRule="auto"/>
              <w:jc w:val="both"/>
              <w:rPr>
                <w:sz w:val="24"/>
                <w:szCs w:val="24"/>
              </w:rPr>
            </w:pPr>
          </w:p>
        </w:tc>
      </w:tr>
      <w:tr w:rsidR="00E3292E" w:rsidRPr="00E3292E" w14:paraId="1FA04BFF" w14:textId="77777777" w:rsidTr="002F2794">
        <w:trPr>
          <w:trHeight w:val="852"/>
        </w:trPr>
        <w:tc>
          <w:tcPr>
            <w:tcW w:w="567" w:type="dxa"/>
            <w:vMerge/>
          </w:tcPr>
          <w:p w14:paraId="1386357D" w14:textId="77777777" w:rsidR="00D87F45" w:rsidRPr="00E3292E" w:rsidRDefault="00D87F45" w:rsidP="00D87F45">
            <w:pPr>
              <w:shd w:val="clear" w:color="auto" w:fill="FFFFFF"/>
              <w:spacing w:line="312" w:lineRule="auto"/>
              <w:jc w:val="both"/>
              <w:rPr>
                <w:b/>
                <w:bCs/>
                <w:sz w:val="24"/>
                <w:szCs w:val="24"/>
              </w:rPr>
            </w:pPr>
          </w:p>
        </w:tc>
        <w:tc>
          <w:tcPr>
            <w:tcW w:w="4678" w:type="dxa"/>
          </w:tcPr>
          <w:p w14:paraId="1EBEBF06" w14:textId="7A718B53" w:rsidR="00D87F45" w:rsidRPr="00E3292E" w:rsidRDefault="00287B80" w:rsidP="00D87F45">
            <w:pPr>
              <w:shd w:val="clear" w:color="auto" w:fill="FFFFFF"/>
              <w:spacing w:line="312" w:lineRule="auto"/>
              <w:jc w:val="both"/>
              <w:rPr>
                <w:sz w:val="24"/>
                <w:szCs w:val="24"/>
              </w:rPr>
            </w:pPr>
            <w:r w:rsidRPr="00E3292E">
              <w:rPr>
                <w:sz w:val="24"/>
                <w:szCs w:val="24"/>
              </w:rPr>
              <w:t>Pháp luật hiện hành chưa có quy định</w:t>
            </w:r>
          </w:p>
        </w:tc>
        <w:tc>
          <w:tcPr>
            <w:tcW w:w="4961" w:type="dxa"/>
          </w:tcPr>
          <w:p w14:paraId="16B30F04" w14:textId="0D1D7099" w:rsidR="00D87F45" w:rsidRPr="00E3292E" w:rsidRDefault="000B56B0" w:rsidP="00195175">
            <w:pPr>
              <w:spacing w:line="312" w:lineRule="auto"/>
              <w:jc w:val="both"/>
              <w:rPr>
                <w:b/>
                <w:bCs/>
                <w:spacing w:val="-8"/>
                <w:sz w:val="24"/>
                <w:szCs w:val="24"/>
              </w:rPr>
            </w:pPr>
            <w:r w:rsidRPr="00E3292E">
              <w:rPr>
                <w:spacing w:val="-8"/>
                <w:sz w:val="24"/>
                <w:szCs w:val="24"/>
              </w:rPr>
              <w:t>1. Hội đồng nhân dân Thành phố, Ủy ban nhân dân Thành phố được ban hành văn bản quy phạm pháp luật để quy định mới hoặc quy định khác với quy định của Chính phủ, Thủ tướng Chính phủ, các Bộ, cơ quan ngang Bộ để phục vụ xây dựng, phát triển Thủ đô, liên kết Vùng Thủ đô.</w:t>
            </w:r>
          </w:p>
        </w:tc>
        <w:tc>
          <w:tcPr>
            <w:tcW w:w="4498" w:type="dxa"/>
          </w:tcPr>
          <w:p w14:paraId="6E53CB04" w14:textId="110E45C2" w:rsidR="00D87F45" w:rsidRPr="00E3292E" w:rsidRDefault="00287B80" w:rsidP="00D87F45">
            <w:pPr>
              <w:tabs>
                <w:tab w:val="right" w:leader="dot" w:pos="0"/>
                <w:tab w:val="left" w:pos="567"/>
              </w:tabs>
              <w:spacing w:line="312" w:lineRule="auto"/>
              <w:jc w:val="both"/>
              <w:rPr>
                <w:sz w:val="24"/>
                <w:szCs w:val="24"/>
              </w:rPr>
            </w:pPr>
            <w:r w:rsidRPr="00E3292E">
              <w:rPr>
                <w:sz w:val="24"/>
                <w:szCs w:val="24"/>
              </w:rPr>
              <w:t xml:space="preserve">Nội dung này phù hợp với đường lối chủ trương của Đảng “Địa phương quyết, địa phương làm, địa phương chịu trách nhiệm”, ý kiến chỉ đạo của Tổng Bí thư tại Thông báo số 491-TB/VPTW ngày 13/01/2026 kết luận làm việc của đồng chí Tổng Bí thư Tô Lâm với Ban Thường vụ Thành uỷ Hà Nội “Tinh thần xuyên suốt là "Trao quyền mạnh hơn - </w:t>
            </w:r>
            <w:r w:rsidRPr="00E3292E">
              <w:rPr>
                <w:sz w:val="24"/>
                <w:szCs w:val="24"/>
              </w:rPr>
              <w:lastRenderedPageBreak/>
              <w:t>Phân cấp, phân quyền toàn diện, triệt để hơn - Trách nhiệm giải trình rõ ràng hơn", đúng với yêu cầu "Hà Nội quyết - Hà Nội làm - Hà Nội chịu trách nhiệm" bảo đảm đồng bộ của hệ thống pháp luật.”</w:t>
            </w:r>
          </w:p>
        </w:tc>
      </w:tr>
      <w:tr w:rsidR="00E3292E" w:rsidRPr="00E3292E" w14:paraId="4B6201D1" w14:textId="77777777" w:rsidTr="00DC7AF4">
        <w:trPr>
          <w:trHeight w:val="628"/>
        </w:trPr>
        <w:tc>
          <w:tcPr>
            <w:tcW w:w="567" w:type="dxa"/>
            <w:vMerge/>
          </w:tcPr>
          <w:p w14:paraId="2D18E44E" w14:textId="77777777" w:rsidR="00D87F45" w:rsidRPr="00E3292E" w:rsidRDefault="00D87F45" w:rsidP="00D87F45">
            <w:pPr>
              <w:shd w:val="clear" w:color="auto" w:fill="FFFFFF"/>
              <w:spacing w:line="312" w:lineRule="auto"/>
              <w:jc w:val="both"/>
              <w:rPr>
                <w:b/>
                <w:bCs/>
                <w:sz w:val="24"/>
                <w:szCs w:val="24"/>
              </w:rPr>
            </w:pPr>
          </w:p>
        </w:tc>
        <w:tc>
          <w:tcPr>
            <w:tcW w:w="4678" w:type="dxa"/>
          </w:tcPr>
          <w:p w14:paraId="34DF9DE3" w14:textId="6D2BE4B7" w:rsidR="00287B80" w:rsidRPr="00E3292E" w:rsidRDefault="00287B80" w:rsidP="00287B80">
            <w:pPr>
              <w:shd w:val="clear" w:color="auto" w:fill="FFFFFF"/>
              <w:spacing w:line="312" w:lineRule="auto"/>
              <w:jc w:val="both"/>
              <w:rPr>
                <w:sz w:val="24"/>
                <w:szCs w:val="24"/>
              </w:rPr>
            </w:pPr>
            <w:r w:rsidRPr="00E3292E">
              <w:rPr>
                <w:sz w:val="24"/>
                <w:szCs w:val="24"/>
              </w:rPr>
              <w:t>Điểm e khoản 1 Điều 35 Luật Thủ đô 2024 hợp nhất</w:t>
            </w:r>
          </w:p>
          <w:p w14:paraId="2EFB5509" w14:textId="01B8CD9C" w:rsidR="00D87F45" w:rsidRPr="00E3292E" w:rsidRDefault="00287B80" w:rsidP="00287B80">
            <w:pPr>
              <w:shd w:val="clear" w:color="auto" w:fill="FFFFFF"/>
              <w:spacing w:line="312" w:lineRule="auto"/>
              <w:jc w:val="both"/>
              <w:rPr>
                <w:sz w:val="24"/>
                <w:szCs w:val="24"/>
              </w:rPr>
            </w:pPr>
            <w:r w:rsidRPr="00E3292E">
              <w:rPr>
                <w:sz w:val="24"/>
                <w:szCs w:val="24"/>
              </w:rPr>
              <w:t>e) Quy định chế độ, tiêu chuẩn, định mức chi đối với các nhiệm vụ chi sử dụng ngân sách Thành phố cao hơn mức quy định hoặc chưa được quy định trong văn bản của cơ quan nhà nước cấp trên để thực hiện nhiệm vụ phát triển kinh tế - xã hội, bảo đảm thực hiện chính sách xã hội, an sinh xã hội, phúc lợi xã hội, quốc phòng, an ninh, trật tự, an toàn xã hội của Thủ đô phù hợp với khả năng cân đối của ngân sách Thành phố.</w:t>
            </w:r>
          </w:p>
        </w:tc>
        <w:tc>
          <w:tcPr>
            <w:tcW w:w="4961" w:type="dxa"/>
          </w:tcPr>
          <w:p w14:paraId="7AFA05CB" w14:textId="0A643F5B" w:rsidR="00D87F45" w:rsidRPr="00E3292E" w:rsidRDefault="000B56B0" w:rsidP="00D87F45">
            <w:pPr>
              <w:spacing w:line="312" w:lineRule="auto"/>
              <w:jc w:val="both"/>
              <w:rPr>
                <w:spacing w:val="-8"/>
                <w:sz w:val="24"/>
                <w:szCs w:val="24"/>
              </w:rPr>
            </w:pPr>
            <w:r w:rsidRPr="00E3292E">
              <w:rPr>
                <w:spacing w:val="-8"/>
                <w:sz w:val="24"/>
                <w:szCs w:val="24"/>
              </w:rPr>
              <w:t>2. Ủy ban nhân dân Thành phố có thẩm quyền ban hành quy chuẩn, tiêu chuẩn áp dụng tại Thành phố khác quy chuẩn, tiêu chuẩn quốc gia; lựa chọn áp dụng quy chuẩn, tiêu chuẩn nước ngoài; ban hành định mức kinh tế - kỹ thuật, đơn giá, giá dịch vụ sự nghiệp áp dụng cho Thủ đô khác hoặc chưa có trong quy định của trung ương</w:t>
            </w:r>
          </w:p>
        </w:tc>
        <w:tc>
          <w:tcPr>
            <w:tcW w:w="4498" w:type="dxa"/>
          </w:tcPr>
          <w:p w14:paraId="64BD408B" w14:textId="66C103D7" w:rsidR="00D87F45" w:rsidRPr="00E3292E" w:rsidRDefault="00287B80" w:rsidP="00D87F45">
            <w:pPr>
              <w:tabs>
                <w:tab w:val="right" w:leader="dot" w:pos="0"/>
                <w:tab w:val="left" w:pos="567"/>
              </w:tabs>
              <w:spacing w:line="312" w:lineRule="auto"/>
              <w:jc w:val="both"/>
              <w:rPr>
                <w:sz w:val="24"/>
                <w:szCs w:val="24"/>
              </w:rPr>
            </w:pPr>
            <w:r w:rsidRPr="00E3292E">
              <w:rPr>
                <w:sz w:val="24"/>
                <w:szCs w:val="24"/>
              </w:rPr>
              <w:t>Kế thừa quy định tại điểm e khoản 1 Điều 35 Luật Thủ đô số 39/2024/QH15.</w:t>
            </w:r>
          </w:p>
        </w:tc>
      </w:tr>
      <w:tr w:rsidR="00E3292E" w:rsidRPr="00E3292E" w14:paraId="2029BA1D" w14:textId="77777777" w:rsidTr="00F4701D">
        <w:trPr>
          <w:trHeight w:val="628"/>
        </w:trPr>
        <w:tc>
          <w:tcPr>
            <w:tcW w:w="567" w:type="dxa"/>
            <w:vMerge/>
          </w:tcPr>
          <w:p w14:paraId="6E5CB64B" w14:textId="77777777" w:rsidR="00D87F45" w:rsidRPr="00E3292E" w:rsidRDefault="00D87F45" w:rsidP="00D87F45">
            <w:pPr>
              <w:shd w:val="clear" w:color="auto" w:fill="FFFFFF"/>
              <w:spacing w:line="312" w:lineRule="auto"/>
              <w:jc w:val="both"/>
              <w:rPr>
                <w:b/>
                <w:bCs/>
                <w:sz w:val="24"/>
                <w:szCs w:val="24"/>
              </w:rPr>
            </w:pPr>
          </w:p>
        </w:tc>
        <w:tc>
          <w:tcPr>
            <w:tcW w:w="4678" w:type="dxa"/>
          </w:tcPr>
          <w:p w14:paraId="75CA56CD" w14:textId="5F99A6D4" w:rsidR="00D87F45" w:rsidRPr="00E3292E" w:rsidRDefault="00287B80" w:rsidP="00D87F45">
            <w:pPr>
              <w:shd w:val="clear" w:color="auto" w:fill="FFFFFF"/>
              <w:spacing w:line="312" w:lineRule="auto"/>
              <w:jc w:val="both"/>
              <w:rPr>
                <w:sz w:val="24"/>
                <w:szCs w:val="24"/>
              </w:rPr>
            </w:pPr>
            <w:r w:rsidRPr="00E3292E">
              <w:rPr>
                <w:spacing w:val="-6"/>
                <w:sz w:val="24"/>
                <w:szCs w:val="24"/>
              </w:rPr>
              <w:t>Pháp luật hiện hành chưa có quy định</w:t>
            </w:r>
          </w:p>
        </w:tc>
        <w:tc>
          <w:tcPr>
            <w:tcW w:w="4961" w:type="dxa"/>
          </w:tcPr>
          <w:p w14:paraId="6599380F" w14:textId="77777777" w:rsidR="00195175" w:rsidRPr="00E3292E" w:rsidRDefault="00195175" w:rsidP="00195175">
            <w:pPr>
              <w:spacing w:line="312" w:lineRule="auto"/>
              <w:jc w:val="both"/>
              <w:rPr>
                <w:spacing w:val="-8"/>
                <w:sz w:val="24"/>
                <w:szCs w:val="24"/>
              </w:rPr>
            </w:pPr>
            <w:r w:rsidRPr="00E3292E">
              <w:rPr>
                <w:spacing w:val="-8"/>
                <w:sz w:val="24"/>
                <w:szCs w:val="24"/>
              </w:rPr>
              <w:t>3. Việc ban hành văn bản pháp luật quy định tại khoản 1 và khoản 2 Điều này phải bảo đảm nguyên tắc sau đây:</w:t>
            </w:r>
          </w:p>
          <w:p w14:paraId="14BB347F" w14:textId="77777777" w:rsidR="00195175" w:rsidRPr="00E3292E" w:rsidRDefault="00195175" w:rsidP="00195175">
            <w:pPr>
              <w:spacing w:line="312" w:lineRule="auto"/>
              <w:jc w:val="both"/>
              <w:rPr>
                <w:spacing w:val="-8"/>
                <w:sz w:val="24"/>
                <w:szCs w:val="24"/>
              </w:rPr>
            </w:pPr>
            <w:r w:rsidRPr="00E3292E">
              <w:rPr>
                <w:spacing w:val="-8"/>
                <w:sz w:val="24"/>
                <w:szCs w:val="24"/>
              </w:rPr>
              <w:t>c) Phù hợp với yêu cầu phát triển, quản trị và đặc điểm của Thủ đô; ứng dụng tiến bộ khoa học, công nghệ, đổi mới sáng tạo, chuyển đổi số;</w:t>
            </w:r>
          </w:p>
          <w:p w14:paraId="6CD99665" w14:textId="77777777" w:rsidR="00195175" w:rsidRPr="00E3292E" w:rsidRDefault="00195175" w:rsidP="00195175">
            <w:pPr>
              <w:spacing w:line="312" w:lineRule="auto"/>
              <w:jc w:val="both"/>
              <w:rPr>
                <w:spacing w:val="-8"/>
                <w:sz w:val="24"/>
                <w:szCs w:val="24"/>
              </w:rPr>
            </w:pPr>
            <w:r w:rsidRPr="00E3292E">
              <w:rPr>
                <w:spacing w:val="-8"/>
                <w:sz w:val="24"/>
                <w:szCs w:val="24"/>
              </w:rPr>
              <w:t>d) Bảo đảm trật tự an toàn, bảo vệ môi trường, sức khỏe cộng đồng, quốc phòng, an ninh và quyền, lợi ích hợp pháp của tổ chức, cá nhân;</w:t>
            </w:r>
          </w:p>
          <w:p w14:paraId="726B8B9D" w14:textId="5A61E7C9" w:rsidR="00195175" w:rsidRPr="00E3292E" w:rsidRDefault="0007071C" w:rsidP="00195175">
            <w:pPr>
              <w:spacing w:line="312" w:lineRule="auto"/>
              <w:jc w:val="both"/>
              <w:rPr>
                <w:spacing w:val="-8"/>
                <w:sz w:val="24"/>
                <w:szCs w:val="24"/>
              </w:rPr>
            </w:pPr>
            <w:r w:rsidRPr="00E3292E">
              <w:rPr>
                <w:spacing w:val="-8"/>
                <w:sz w:val="24"/>
                <w:szCs w:val="24"/>
              </w:rPr>
              <w:lastRenderedPageBreak/>
              <w:t>c</w:t>
            </w:r>
            <w:r w:rsidR="00195175" w:rsidRPr="00E3292E">
              <w:rPr>
                <w:spacing w:val="-8"/>
                <w:sz w:val="24"/>
                <w:szCs w:val="24"/>
              </w:rPr>
              <w:t>) Có tiêu chí đánh giá rõ ràng, có cơ chế giám sát, giải trình và có phương án sửa đổi, đình chỉ hoặc chấm dứt khi không đạt mục tiêu hoặc phát sinh rủi ro;</w:t>
            </w:r>
          </w:p>
          <w:p w14:paraId="6E70E48A" w14:textId="7BE0DD8A" w:rsidR="00D87F45" w:rsidRPr="00E3292E" w:rsidRDefault="0007071C" w:rsidP="00195175">
            <w:pPr>
              <w:spacing w:line="312" w:lineRule="auto"/>
              <w:jc w:val="both"/>
              <w:rPr>
                <w:spacing w:val="-8"/>
                <w:sz w:val="24"/>
                <w:szCs w:val="24"/>
              </w:rPr>
            </w:pPr>
            <w:r w:rsidRPr="00E3292E">
              <w:rPr>
                <w:spacing w:val="-8"/>
                <w:sz w:val="24"/>
                <w:szCs w:val="24"/>
              </w:rPr>
              <w:t>d</w:t>
            </w:r>
            <w:r w:rsidR="00195175" w:rsidRPr="00E3292E">
              <w:rPr>
                <w:spacing w:val="-8"/>
                <w:sz w:val="24"/>
                <w:szCs w:val="24"/>
              </w:rPr>
              <w:t>) Việc ban hành văn bản quy định tại khoản 2 Điều này phải bảo đảm khả thi, khả năng tương thích với tiêu chuẩn, quy chuẩn quốc gia hoặc phù hợp với tiêu chuẩn, thông lệ quốc tế; không làm cản trở việc liên thông, kết nối kỹ thuật, quản lý và dữ liệu với cơ quan trung ương, các địa phương khác và hệ thống quốc gia.</w:t>
            </w:r>
            <w:r w:rsidR="00D87F45" w:rsidRPr="00E3292E">
              <w:rPr>
                <w:spacing w:val="-8"/>
                <w:sz w:val="24"/>
                <w:szCs w:val="24"/>
              </w:rPr>
              <w:t>.</w:t>
            </w:r>
          </w:p>
        </w:tc>
        <w:tc>
          <w:tcPr>
            <w:tcW w:w="4498" w:type="dxa"/>
            <w:shd w:val="clear" w:color="auto" w:fill="FFFFFF" w:themeFill="background1"/>
          </w:tcPr>
          <w:p w14:paraId="0086442F" w14:textId="77777777" w:rsidR="00D87F45" w:rsidRPr="00E3292E" w:rsidRDefault="00287B80" w:rsidP="00D87F45">
            <w:pPr>
              <w:tabs>
                <w:tab w:val="right" w:leader="dot" w:pos="0"/>
                <w:tab w:val="left" w:pos="567"/>
              </w:tabs>
              <w:spacing w:line="312" w:lineRule="auto"/>
              <w:jc w:val="both"/>
              <w:rPr>
                <w:spacing w:val="-6"/>
                <w:sz w:val="24"/>
                <w:szCs w:val="24"/>
              </w:rPr>
            </w:pPr>
            <w:r w:rsidRPr="00E3292E">
              <w:rPr>
                <w:spacing w:val="-6"/>
                <w:sz w:val="24"/>
                <w:szCs w:val="24"/>
              </w:rPr>
              <w:lastRenderedPageBreak/>
              <w:t>Việc quy định các nguyên tắc bắt buộc khi ban hành văn bản pháp luật nhằm thiết lập cơ chế kiểm soát quyền lực, bảo đảm tính hợp hiến, hợp pháp, thống nhất của hệ thống pháp luật, đồng thời bảo đảm việc thực hiện các cơ chế, chính sách đặc thù của Thủ đô được triển khai thận trọng, có đánh giá, có giám sát và có khả năng điều chỉnh kịp thời.</w:t>
            </w:r>
          </w:p>
          <w:p w14:paraId="5DF8D816" w14:textId="7E359972" w:rsidR="00287B80" w:rsidRPr="00E3292E" w:rsidRDefault="00287B80" w:rsidP="00F4701D">
            <w:pPr>
              <w:shd w:val="clear" w:color="auto" w:fill="FFFFFF" w:themeFill="background1"/>
              <w:tabs>
                <w:tab w:val="right" w:leader="dot" w:pos="0"/>
                <w:tab w:val="left" w:pos="567"/>
              </w:tabs>
              <w:spacing w:line="312" w:lineRule="auto"/>
              <w:jc w:val="both"/>
              <w:rPr>
                <w:spacing w:val="-6"/>
                <w:sz w:val="24"/>
                <w:szCs w:val="24"/>
              </w:rPr>
            </w:pPr>
            <w:r w:rsidRPr="00E3292E">
              <w:rPr>
                <w:spacing w:val="-6"/>
                <w:sz w:val="24"/>
                <w:szCs w:val="24"/>
                <w:shd w:val="clear" w:color="auto" w:fill="FFFFFF" w:themeFill="background1"/>
              </w:rPr>
              <w:t xml:space="preserve">Điểm </w:t>
            </w:r>
            <w:r w:rsidR="000B56B0" w:rsidRPr="00E3292E">
              <w:rPr>
                <w:spacing w:val="-6"/>
                <w:sz w:val="24"/>
                <w:szCs w:val="24"/>
                <w:shd w:val="clear" w:color="auto" w:fill="FFFFFF" w:themeFill="background1"/>
              </w:rPr>
              <w:t>a</w:t>
            </w:r>
            <w:r w:rsidRPr="00E3292E">
              <w:rPr>
                <w:spacing w:val="-6"/>
                <w:sz w:val="24"/>
                <w:szCs w:val="24"/>
                <w:shd w:val="clear" w:color="auto" w:fill="FFFFFF" w:themeFill="background1"/>
              </w:rPr>
              <w:t>:</w:t>
            </w:r>
            <w:r w:rsidRPr="00E3292E">
              <w:rPr>
                <w:spacing w:val="-6"/>
                <w:sz w:val="24"/>
                <w:szCs w:val="24"/>
              </w:rPr>
              <w:t xml:space="preserve"> Nguyên tắc phù hợp với yêu cầu phát triển, quản trị và đặc điểm của Thủ đô; ứng dụng </w:t>
            </w:r>
            <w:r w:rsidRPr="00E3292E">
              <w:rPr>
                <w:spacing w:val="-6"/>
                <w:sz w:val="24"/>
                <w:szCs w:val="24"/>
              </w:rPr>
              <w:lastRenderedPageBreak/>
              <w:t>tiến bộ khoa học, công nghệ, đổi mới sáng tạo, chuyển đổi số nhằm bảo đảm các quy định được ban hành thực sự xuất phát từ yêu cầu thực tiễn, gắn với vai trò, vị thế và đặc thù quản lý của Hà Nội. Đồng thời, quy định này tạo cơ sở pháp lý để Thành phố chủ động áp dụng các giải pháp mới, mô hình quản trị hiện đại, thúc đẩy chuyển đổi số trong quản lý nhà nước, nâng cao chất lượng điều hành và phục vụ người dân, doanh nghiệp.</w:t>
            </w:r>
          </w:p>
          <w:p w14:paraId="2EE49F59" w14:textId="77777777" w:rsidR="00287B80" w:rsidRPr="00E3292E" w:rsidRDefault="00287B80" w:rsidP="00287B80">
            <w:pPr>
              <w:tabs>
                <w:tab w:val="right" w:leader="dot" w:pos="0"/>
                <w:tab w:val="left" w:pos="567"/>
              </w:tabs>
              <w:spacing w:line="312" w:lineRule="auto"/>
              <w:jc w:val="both"/>
              <w:rPr>
                <w:spacing w:val="-6"/>
                <w:sz w:val="24"/>
                <w:szCs w:val="24"/>
              </w:rPr>
            </w:pPr>
            <w:r w:rsidRPr="00E3292E">
              <w:rPr>
                <w:spacing w:val="-6"/>
                <w:sz w:val="24"/>
                <w:szCs w:val="24"/>
              </w:rPr>
              <w:t>Tổng thể, việc quy định các nguyên tắc nêu trên vừa tạo khung pháp lý bảo đảm an toàn khi trao quyền tự chủ, linh hoạt cho Thủ đô, vừa thiết lập cơ chế kiểm soát cần thiết để bảo đảm các chính sách đặc thù được triển khai đúng hướng, hiệu quả và bền vững.</w:t>
            </w:r>
          </w:p>
          <w:p w14:paraId="24051DDC" w14:textId="3D797E4D" w:rsidR="00287B80" w:rsidRPr="00E3292E" w:rsidRDefault="00287B80" w:rsidP="00287B80">
            <w:pPr>
              <w:tabs>
                <w:tab w:val="right" w:leader="dot" w:pos="0"/>
                <w:tab w:val="left" w:pos="567"/>
              </w:tabs>
              <w:spacing w:line="312" w:lineRule="auto"/>
              <w:jc w:val="both"/>
              <w:rPr>
                <w:spacing w:val="-6"/>
                <w:sz w:val="24"/>
                <w:szCs w:val="24"/>
              </w:rPr>
            </w:pPr>
            <w:r w:rsidRPr="00E3292E">
              <w:rPr>
                <w:spacing w:val="-6"/>
                <w:sz w:val="24"/>
                <w:szCs w:val="24"/>
                <w:shd w:val="clear" w:color="auto" w:fill="FFFFFF" w:themeFill="background1"/>
              </w:rPr>
              <w:t xml:space="preserve">Điểm </w:t>
            </w:r>
            <w:r w:rsidR="000B56B0" w:rsidRPr="00E3292E">
              <w:rPr>
                <w:spacing w:val="-6"/>
                <w:sz w:val="24"/>
                <w:szCs w:val="24"/>
                <w:shd w:val="clear" w:color="auto" w:fill="FFFFFF" w:themeFill="background1"/>
              </w:rPr>
              <w:t>b</w:t>
            </w:r>
            <w:r w:rsidRPr="00E3292E">
              <w:rPr>
                <w:spacing w:val="-6"/>
                <w:sz w:val="24"/>
                <w:szCs w:val="24"/>
                <w:shd w:val="clear" w:color="auto" w:fill="FFFFFF" w:themeFill="background1"/>
              </w:rPr>
              <w:t>:</w:t>
            </w:r>
            <w:r w:rsidRPr="00E3292E">
              <w:rPr>
                <w:spacing w:val="-6"/>
                <w:sz w:val="24"/>
                <w:szCs w:val="24"/>
              </w:rPr>
              <w:t xml:space="preserve"> Nguyên tắc bảo đảm trật tự an toàn, bảo vệ môi trường, sức khỏe cộng đồng, quốc phòng, an ninh và quyền, lợi ích hợp pháp của tổ chức, cá nhân nhằm khẳng định rằng việc áp dụng các cơ chế đặc thù không được làm phương hại đến các lợi ích công cộng cơ bản và các giá trị được Hiến pháp, pháp luật bảo vệ. Đây là “hàng rào pháp lý” quan trọng để cân bằng giữa yêu cầu đổi mới, linh hoạt với yêu cầu ổn định, an toàn và bảo vệ quyền con người, quyền công dân.</w:t>
            </w:r>
          </w:p>
          <w:p w14:paraId="0D9E21AB" w14:textId="09074F0B" w:rsidR="00287B80" w:rsidRPr="00E3292E" w:rsidRDefault="00287B80" w:rsidP="00287B80">
            <w:pPr>
              <w:tabs>
                <w:tab w:val="right" w:leader="dot" w:pos="0"/>
                <w:tab w:val="left" w:pos="567"/>
              </w:tabs>
              <w:spacing w:line="312" w:lineRule="auto"/>
              <w:jc w:val="both"/>
              <w:rPr>
                <w:spacing w:val="-6"/>
                <w:sz w:val="24"/>
                <w:szCs w:val="24"/>
              </w:rPr>
            </w:pPr>
            <w:r w:rsidRPr="00E3292E">
              <w:rPr>
                <w:spacing w:val="-6"/>
                <w:sz w:val="24"/>
                <w:szCs w:val="24"/>
                <w:shd w:val="clear" w:color="auto" w:fill="FFFFFF" w:themeFill="background1"/>
              </w:rPr>
              <w:lastRenderedPageBreak/>
              <w:t xml:space="preserve">Điểm </w:t>
            </w:r>
            <w:r w:rsidR="000B56B0" w:rsidRPr="00E3292E">
              <w:rPr>
                <w:spacing w:val="-6"/>
                <w:sz w:val="24"/>
                <w:szCs w:val="24"/>
                <w:shd w:val="clear" w:color="auto" w:fill="FFFFFF" w:themeFill="background1"/>
              </w:rPr>
              <w:t>c</w:t>
            </w:r>
            <w:r w:rsidRPr="00E3292E">
              <w:rPr>
                <w:spacing w:val="-6"/>
                <w:sz w:val="24"/>
                <w:szCs w:val="24"/>
                <w:shd w:val="clear" w:color="auto" w:fill="FFFFFF" w:themeFill="background1"/>
              </w:rPr>
              <w:t>: Nguyên</w:t>
            </w:r>
            <w:r w:rsidRPr="00E3292E">
              <w:rPr>
                <w:spacing w:val="-6"/>
                <w:sz w:val="24"/>
                <w:szCs w:val="24"/>
              </w:rPr>
              <w:t xml:space="preserve"> tắc có tiêu chí đánh giá rõ ràng, có cơ chế giám sát, giải trình và có phương án sửa đổi, đình chỉ hoặc chấm dứt khi không đạt mục tiêu hoặc phát sinh rủi ro nhằm đưa các chính sách đặc thù vào khuôn khổ quản trị theo kết quả và quản trị rủi ro. Quy định này yêu cầu ngay từ khi ban hành văn bản phải xác định rõ mục tiêu, chỉ tiêu đánh giá, cơ chế theo dõi, kiểm tra và trách nhiệm giải trình, qua đó bảo đảm các chính sách được thực hiện có kiểm soát, có khả năng điều chỉnh linh hoạt, tránh kéo dài những cơ chế không còn phù hợp hoặc phát sinh tác động tiêu cực.</w:t>
            </w:r>
          </w:p>
          <w:p w14:paraId="7BFC7BE3" w14:textId="7B736875" w:rsidR="00F4701D" w:rsidRPr="00E3292E" w:rsidRDefault="00287B80" w:rsidP="00287B80">
            <w:pPr>
              <w:tabs>
                <w:tab w:val="right" w:leader="dot" w:pos="0"/>
                <w:tab w:val="left" w:pos="567"/>
              </w:tabs>
              <w:spacing w:line="312" w:lineRule="auto"/>
              <w:jc w:val="both"/>
              <w:rPr>
                <w:spacing w:val="-6"/>
                <w:sz w:val="24"/>
                <w:szCs w:val="24"/>
              </w:rPr>
            </w:pPr>
            <w:r w:rsidRPr="00E3292E">
              <w:rPr>
                <w:spacing w:val="-6"/>
                <w:sz w:val="24"/>
                <w:szCs w:val="24"/>
              </w:rPr>
              <w:t xml:space="preserve">Điểm </w:t>
            </w:r>
            <w:r w:rsidR="000B56B0" w:rsidRPr="00E3292E">
              <w:rPr>
                <w:spacing w:val="-6"/>
                <w:sz w:val="24"/>
                <w:szCs w:val="24"/>
              </w:rPr>
              <w:t>d</w:t>
            </w:r>
            <w:r w:rsidRPr="00E3292E">
              <w:rPr>
                <w:spacing w:val="-6"/>
                <w:sz w:val="24"/>
                <w:szCs w:val="24"/>
              </w:rPr>
              <w:t xml:space="preserve">: Nguyên tắc bảo đảm tính khả thi, khả năng tương thích với tiêu chuẩn, quy chuẩn quốc gia hoặc phù hợp với tiêu chuẩn, thông lệ quốc tế; không làm cản trở việc liên thông, kết nối kỹ thuật, quản lý và dữ liệu với cơ quan trung ương, các địa phương khác và hệ thống quốc gia nhằm bảo đảm sự thống nhất, đồng bộ trong quản lý nhà nước trên phạm vi cả nước. Quy định này đặc biệt quan trọng trong bối cảnh kết nối hạ tầng giữa Thủ đô và các tỉnh phải liên thông, đồng bộ, đẩy mạnh chuyển đổi số, xây dựng chính quyền số, yêu cầu các hệ thống, nền tảng, dữ liệu của Thành phố phải tương thích, kết nối, chia sẻ với hệ thống quốc gia, tránh tình </w:t>
            </w:r>
            <w:r w:rsidRPr="00E3292E">
              <w:rPr>
                <w:spacing w:val="-6"/>
                <w:sz w:val="24"/>
                <w:szCs w:val="24"/>
              </w:rPr>
              <w:lastRenderedPageBreak/>
              <w:t>trạng cát cứ kỹ thuật, chia cắt dữ liệu hoặc làm phát sinh chi phí chuyển đổi, điều chỉnh về sau.</w:t>
            </w:r>
          </w:p>
        </w:tc>
      </w:tr>
      <w:tr w:rsidR="00E3292E" w:rsidRPr="00E3292E" w14:paraId="54F80DBA" w14:textId="77777777" w:rsidTr="00DC7AF4">
        <w:trPr>
          <w:trHeight w:val="628"/>
        </w:trPr>
        <w:tc>
          <w:tcPr>
            <w:tcW w:w="567" w:type="dxa"/>
            <w:vMerge w:val="restart"/>
          </w:tcPr>
          <w:p w14:paraId="261E2FA3" w14:textId="38263648" w:rsidR="00287B80" w:rsidRPr="00E3292E" w:rsidRDefault="000B56B0" w:rsidP="00D87F45">
            <w:pPr>
              <w:shd w:val="clear" w:color="auto" w:fill="FFFFFF"/>
              <w:spacing w:line="312" w:lineRule="auto"/>
              <w:jc w:val="both"/>
              <w:rPr>
                <w:b/>
                <w:bCs/>
                <w:sz w:val="24"/>
                <w:szCs w:val="24"/>
              </w:rPr>
            </w:pPr>
            <w:r w:rsidRPr="00E3292E">
              <w:rPr>
                <w:b/>
                <w:bCs/>
                <w:sz w:val="24"/>
                <w:szCs w:val="24"/>
              </w:rPr>
              <w:lastRenderedPageBreak/>
              <w:t>9</w:t>
            </w:r>
            <w:r w:rsidR="00287B80" w:rsidRPr="00E3292E">
              <w:rPr>
                <w:b/>
                <w:bCs/>
                <w:sz w:val="24"/>
                <w:szCs w:val="24"/>
              </w:rPr>
              <w:t xml:space="preserve">. </w:t>
            </w:r>
          </w:p>
        </w:tc>
        <w:tc>
          <w:tcPr>
            <w:tcW w:w="4678" w:type="dxa"/>
            <w:vMerge w:val="restart"/>
          </w:tcPr>
          <w:p w14:paraId="6F165422" w14:textId="24076E9A" w:rsidR="00287B80" w:rsidRPr="00E3292E" w:rsidRDefault="00287B80" w:rsidP="00D87F45">
            <w:pPr>
              <w:shd w:val="clear" w:color="auto" w:fill="FFFFFF"/>
              <w:spacing w:line="312" w:lineRule="auto"/>
              <w:jc w:val="both"/>
              <w:rPr>
                <w:sz w:val="24"/>
                <w:szCs w:val="24"/>
              </w:rPr>
            </w:pPr>
            <w:r w:rsidRPr="00E3292E">
              <w:rPr>
                <w:sz w:val="24"/>
                <w:szCs w:val="24"/>
              </w:rPr>
              <w:t>Pháp luật hiện hành chưa có quy định</w:t>
            </w:r>
          </w:p>
        </w:tc>
        <w:tc>
          <w:tcPr>
            <w:tcW w:w="4961" w:type="dxa"/>
          </w:tcPr>
          <w:p w14:paraId="46A686F9" w14:textId="1061594B" w:rsidR="00287B80" w:rsidRPr="00E3292E" w:rsidRDefault="00287B80" w:rsidP="00D87F45">
            <w:pPr>
              <w:spacing w:line="312" w:lineRule="auto"/>
              <w:jc w:val="both"/>
              <w:rPr>
                <w:b/>
                <w:bCs/>
                <w:spacing w:val="-8"/>
                <w:sz w:val="24"/>
                <w:szCs w:val="24"/>
              </w:rPr>
            </w:pPr>
            <w:r w:rsidRPr="00E3292E">
              <w:rPr>
                <w:b/>
                <w:bCs/>
                <w:spacing w:val="-8"/>
                <w:sz w:val="24"/>
                <w:szCs w:val="24"/>
              </w:rPr>
              <w:t xml:space="preserve">Điều </w:t>
            </w:r>
            <w:r w:rsidR="000B56B0" w:rsidRPr="00E3292E">
              <w:rPr>
                <w:b/>
                <w:bCs/>
                <w:spacing w:val="-8"/>
                <w:sz w:val="24"/>
                <w:szCs w:val="24"/>
              </w:rPr>
              <w:t>9</w:t>
            </w:r>
            <w:r w:rsidRPr="00E3292E">
              <w:rPr>
                <w:b/>
                <w:bCs/>
                <w:spacing w:val="-8"/>
                <w:sz w:val="24"/>
                <w:szCs w:val="24"/>
              </w:rPr>
              <w:t xml:space="preserve">. Thí điểm cơ chế, chính sách </w:t>
            </w:r>
            <w:r w:rsidR="00A55DB5" w:rsidRPr="00E3292E">
              <w:rPr>
                <w:b/>
                <w:bCs/>
                <w:spacing w:val="-8"/>
                <w:sz w:val="24"/>
                <w:szCs w:val="24"/>
              </w:rPr>
              <w:t xml:space="preserve"> </w:t>
            </w:r>
          </w:p>
        </w:tc>
        <w:tc>
          <w:tcPr>
            <w:tcW w:w="4498" w:type="dxa"/>
          </w:tcPr>
          <w:p w14:paraId="7D94EA93" w14:textId="77777777" w:rsidR="00287B80" w:rsidRPr="00E3292E" w:rsidRDefault="00287B80" w:rsidP="00D87F45">
            <w:pPr>
              <w:tabs>
                <w:tab w:val="right" w:leader="dot" w:pos="0"/>
                <w:tab w:val="left" w:pos="567"/>
              </w:tabs>
              <w:spacing w:line="312" w:lineRule="auto"/>
              <w:jc w:val="both"/>
              <w:rPr>
                <w:sz w:val="24"/>
                <w:szCs w:val="24"/>
              </w:rPr>
            </w:pPr>
          </w:p>
        </w:tc>
      </w:tr>
      <w:tr w:rsidR="00E3292E" w:rsidRPr="00E3292E" w14:paraId="76CAC71A" w14:textId="77777777" w:rsidTr="00DC7AF4">
        <w:trPr>
          <w:trHeight w:val="628"/>
        </w:trPr>
        <w:tc>
          <w:tcPr>
            <w:tcW w:w="567" w:type="dxa"/>
            <w:vMerge/>
          </w:tcPr>
          <w:p w14:paraId="2B9EBC18" w14:textId="77777777" w:rsidR="00287B80" w:rsidRPr="00E3292E" w:rsidRDefault="00287B80" w:rsidP="00D87F45">
            <w:pPr>
              <w:shd w:val="clear" w:color="auto" w:fill="FFFFFF"/>
              <w:spacing w:line="312" w:lineRule="auto"/>
              <w:jc w:val="both"/>
              <w:rPr>
                <w:b/>
                <w:bCs/>
                <w:sz w:val="24"/>
                <w:szCs w:val="24"/>
              </w:rPr>
            </w:pPr>
          </w:p>
        </w:tc>
        <w:tc>
          <w:tcPr>
            <w:tcW w:w="4678" w:type="dxa"/>
            <w:vMerge/>
          </w:tcPr>
          <w:p w14:paraId="03A2B6B2" w14:textId="77777777" w:rsidR="00287B80" w:rsidRPr="00E3292E" w:rsidRDefault="00287B80" w:rsidP="00D87F45">
            <w:pPr>
              <w:shd w:val="clear" w:color="auto" w:fill="FFFFFF"/>
              <w:spacing w:line="312" w:lineRule="auto"/>
              <w:jc w:val="both"/>
              <w:rPr>
                <w:sz w:val="24"/>
                <w:szCs w:val="24"/>
              </w:rPr>
            </w:pPr>
          </w:p>
        </w:tc>
        <w:tc>
          <w:tcPr>
            <w:tcW w:w="4961" w:type="dxa"/>
          </w:tcPr>
          <w:p w14:paraId="4344B268" w14:textId="673E1BFA" w:rsidR="000B56B0" w:rsidRPr="00E3292E" w:rsidRDefault="00287B80" w:rsidP="00287B80">
            <w:pPr>
              <w:spacing w:line="312" w:lineRule="auto"/>
              <w:jc w:val="both"/>
              <w:rPr>
                <w:spacing w:val="-8"/>
                <w:sz w:val="24"/>
                <w:szCs w:val="24"/>
              </w:rPr>
            </w:pPr>
            <w:r w:rsidRPr="00E3292E">
              <w:rPr>
                <w:spacing w:val="-8"/>
                <w:sz w:val="24"/>
                <w:szCs w:val="24"/>
              </w:rPr>
              <w:t xml:space="preserve">1. </w:t>
            </w:r>
            <w:r w:rsidR="000B56B0" w:rsidRPr="00E3292E">
              <w:rPr>
                <w:spacing w:val="-8"/>
                <w:sz w:val="24"/>
                <w:szCs w:val="24"/>
              </w:rPr>
              <w:t>Hội đồng nhân dân Thành phố thí điểm cơ chế, chính sách khác luật, nghị quyết của Quốc hội hoặc chưa được pháp luật quy định để áp dụng trong phạm vi thành phố Hà Nội và vùng Thủ đô.</w:t>
            </w:r>
          </w:p>
          <w:p w14:paraId="6727F74A" w14:textId="45655CE6" w:rsidR="00287B80" w:rsidRPr="00E3292E" w:rsidRDefault="008671B2" w:rsidP="00287B80">
            <w:pPr>
              <w:spacing w:line="312" w:lineRule="auto"/>
              <w:jc w:val="both"/>
              <w:rPr>
                <w:spacing w:val="-8"/>
                <w:sz w:val="24"/>
                <w:szCs w:val="24"/>
              </w:rPr>
            </w:pPr>
            <w:r w:rsidRPr="00E3292E">
              <w:rPr>
                <w:spacing w:val="-8"/>
                <w:sz w:val="24"/>
                <w:szCs w:val="24"/>
              </w:rPr>
              <w:t>Việc t</w:t>
            </w:r>
            <w:r w:rsidR="00287B80" w:rsidRPr="00E3292E">
              <w:rPr>
                <w:spacing w:val="-8"/>
                <w:sz w:val="24"/>
                <w:szCs w:val="24"/>
              </w:rPr>
              <w:t xml:space="preserve">hí điểm cơ chế, chính sách phải bảo đảm tuân thủ các nguyên tắc sau đây: </w:t>
            </w:r>
          </w:p>
          <w:p w14:paraId="0346BC49" w14:textId="77777777" w:rsidR="00287B80" w:rsidRPr="00E3292E" w:rsidRDefault="00287B80" w:rsidP="00287B80">
            <w:pPr>
              <w:spacing w:line="312" w:lineRule="auto"/>
              <w:jc w:val="both"/>
              <w:rPr>
                <w:spacing w:val="-8"/>
                <w:sz w:val="24"/>
                <w:szCs w:val="24"/>
              </w:rPr>
            </w:pPr>
            <w:r w:rsidRPr="00E3292E">
              <w:rPr>
                <w:spacing w:val="-8"/>
                <w:sz w:val="24"/>
                <w:szCs w:val="24"/>
              </w:rPr>
              <w:t xml:space="preserve">a) Bảo đảm tính hợp hiến; </w:t>
            </w:r>
          </w:p>
          <w:p w14:paraId="4BB1ED4C" w14:textId="77777777" w:rsidR="00287B80" w:rsidRPr="00E3292E" w:rsidRDefault="00287B80" w:rsidP="00287B80">
            <w:pPr>
              <w:spacing w:line="312" w:lineRule="auto"/>
              <w:jc w:val="both"/>
              <w:rPr>
                <w:spacing w:val="-8"/>
                <w:sz w:val="24"/>
                <w:szCs w:val="24"/>
              </w:rPr>
            </w:pPr>
            <w:r w:rsidRPr="00E3292E">
              <w:rPr>
                <w:spacing w:val="-8"/>
                <w:sz w:val="24"/>
                <w:szCs w:val="24"/>
              </w:rPr>
              <w:t>b) Bảo đảm quyền con người, quyền và lợi ích hợp pháp của tổ chức, cá nhân;</w:t>
            </w:r>
          </w:p>
          <w:p w14:paraId="14477334" w14:textId="03E95FF8" w:rsidR="00287B80" w:rsidRPr="00E3292E" w:rsidRDefault="00287B80" w:rsidP="00287B80">
            <w:pPr>
              <w:spacing w:line="312" w:lineRule="auto"/>
              <w:jc w:val="both"/>
              <w:rPr>
                <w:spacing w:val="-8"/>
                <w:sz w:val="24"/>
                <w:szCs w:val="24"/>
              </w:rPr>
            </w:pPr>
            <w:r w:rsidRPr="00E3292E">
              <w:rPr>
                <w:spacing w:val="-8"/>
                <w:sz w:val="24"/>
                <w:szCs w:val="24"/>
              </w:rPr>
              <w:t>c) Không phương hại đến an ninh quốc gia, an ninh và trật tự, an toàn xã hội của Thủ đô;</w:t>
            </w:r>
          </w:p>
        </w:tc>
        <w:tc>
          <w:tcPr>
            <w:tcW w:w="4498" w:type="dxa"/>
          </w:tcPr>
          <w:p w14:paraId="4D6D9AB0"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Quy định này nhằm xác lập khung nguyên tắc pháp lý nền tảng cho việc triển khai thử nghiệm thể chế tại Thủ đô – một cơ chế mang tính đặc biệt, cho phép thành phố Hà Nội áp dụng các chính sách, mô hình quản trị, thẩm quyền hoặc phương thức điều hành mới chưa được quy định hoặc khác với quy định hiện hành của pháp luật. Do tính chất “chưa có tiền lệ”, tiềm ẩn rủi ro pháp lý và tác động xã hội, việc đặt ra các nguyên tắc chặt chẽ là yêu cầu bắt buộc nhằm khoanh vùng phạm vi thử nghiệm và kiểm soát quyền lực. Cụ thể:</w:t>
            </w:r>
          </w:p>
          <w:p w14:paraId="00D424D0"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Nguyên tắc bảo đảm tính hợp hiến và bảo đảm quyền con người, quyền và lợi ích hợp pháp của tổ chức, cá nhân nhằm khẳng định rằng thử nghiệm thể chế không phải là ngoại lệ đứng ngoài Hiến pháp, không được làm suy giảm các giá trị hiến định, không tạo ra “vùng xám pháp lý” ảnh hưởng đến quyền, lợi ích hợp pháp của các chủ thể có liên quan.</w:t>
            </w:r>
          </w:p>
          <w:p w14:paraId="6594EEFD"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xml:space="preserve">- Nguyên tắc không phương hại đến an ninh quốc gia, trật tự, an toàn xã hội của Thủ đô nhằm đặt ra giới hạn cứng cho thử nghiệm </w:t>
            </w:r>
            <w:r w:rsidRPr="00E3292E">
              <w:rPr>
                <w:sz w:val="24"/>
                <w:szCs w:val="24"/>
              </w:rPr>
              <w:lastRenderedPageBreak/>
              <w:t>thể chế, bảo đảm mọi thử nghiệm đều phải phục vụ mục tiêu phát triển bền vững, ổn định chính trị – xã hội của Thủ đô với tư cách là trung tâm chính trị – hành chính quốc gia.</w:t>
            </w:r>
          </w:p>
          <w:p w14:paraId="1DA15F4B"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Nguyên tắc xác định rõ phạm vi thời gian và không gian thử nghiệm là nội dung cốt lõi để khoanh vùng thử nghiệm thể chế, bảo đảm thử nghiệm chỉ được thực hiện trong phạm vi, địa bàn, đối tượng và thời hạn xác định trước, không mặc nhiên mở rộng, không tạo tiền lệ áp dụng chung khi chưa được tổng kết, đánh giá và quyết định ở cấp có thẩm quyền.</w:t>
            </w:r>
          </w:p>
          <w:p w14:paraId="141B4FA2" w14:textId="52D17718"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Nguyên tắc thiết lập cơ chế kiểm soát và trách nhiệm giải trình minh bạch nhằm bảo đảm thử nghiệm thể chế luôn đặt dưới sự giám; đồng thời làm rõ trách nhiệm pháp lý của cơ quan, cá nhân quyết định và tổ chức thực hiện thử nghiệm, tránh tình trạng lợi dụng thử nghiệm thể chế để né tránh trách nhiệm hoặc tùy tiện trong quản lý nhà nước.</w:t>
            </w:r>
          </w:p>
        </w:tc>
      </w:tr>
      <w:tr w:rsidR="00E3292E" w:rsidRPr="00E3292E" w14:paraId="7114F413" w14:textId="77777777" w:rsidTr="00DC7AF4">
        <w:trPr>
          <w:trHeight w:val="628"/>
        </w:trPr>
        <w:tc>
          <w:tcPr>
            <w:tcW w:w="567" w:type="dxa"/>
            <w:vMerge/>
          </w:tcPr>
          <w:p w14:paraId="2162A3FE" w14:textId="77777777" w:rsidR="00287B80" w:rsidRPr="00E3292E" w:rsidRDefault="00287B80" w:rsidP="00D87F45">
            <w:pPr>
              <w:shd w:val="clear" w:color="auto" w:fill="FFFFFF"/>
              <w:spacing w:line="312" w:lineRule="auto"/>
              <w:jc w:val="both"/>
              <w:rPr>
                <w:b/>
                <w:bCs/>
                <w:sz w:val="24"/>
                <w:szCs w:val="24"/>
              </w:rPr>
            </w:pPr>
          </w:p>
        </w:tc>
        <w:tc>
          <w:tcPr>
            <w:tcW w:w="4678" w:type="dxa"/>
            <w:vMerge/>
          </w:tcPr>
          <w:p w14:paraId="603A1951" w14:textId="77777777" w:rsidR="00287B80" w:rsidRPr="00E3292E" w:rsidRDefault="00287B80" w:rsidP="00D87F45">
            <w:pPr>
              <w:shd w:val="clear" w:color="auto" w:fill="FFFFFF"/>
              <w:spacing w:line="312" w:lineRule="auto"/>
              <w:jc w:val="both"/>
              <w:rPr>
                <w:sz w:val="24"/>
                <w:szCs w:val="24"/>
              </w:rPr>
            </w:pPr>
          </w:p>
        </w:tc>
        <w:tc>
          <w:tcPr>
            <w:tcW w:w="4961" w:type="dxa"/>
          </w:tcPr>
          <w:p w14:paraId="6E97218D" w14:textId="77777777" w:rsidR="00287B80" w:rsidRPr="00E3292E" w:rsidRDefault="00287B80" w:rsidP="00287B80">
            <w:pPr>
              <w:spacing w:line="312" w:lineRule="auto"/>
              <w:jc w:val="both"/>
              <w:rPr>
                <w:spacing w:val="-8"/>
                <w:sz w:val="24"/>
                <w:szCs w:val="24"/>
              </w:rPr>
            </w:pPr>
            <w:r w:rsidRPr="00E3292E">
              <w:rPr>
                <w:spacing w:val="-8"/>
                <w:sz w:val="24"/>
                <w:szCs w:val="24"/>
              </w:rPr>
              <w:t xml:space="preserve">2. Lĩnh vực ưu tiên thí điểm cơ chế, chính sách: </w:t>
            </w:r>
          </w:p>
          <w:p w14:paraId="3A1268A7" w14:textId="77777777" w:rsidR="000B56B0" w:rsidRPr="00E3292E" w:rsidRDefault="000B56B0" w:rsidP="00287B80">
            <w:pPr>
              <w:spacing w:line="312" w:lineRule="auto"/>
              <w:jc w:val="both"/>
              <w:rPr>
                <w:spacing w:val="-8"/>
                <w:sz w:val="24"/>
                <w:szCs w:val="24"/>
              </w:rPr>
            </w:pPr>
            <w:r w:rsidRPr="00E3292E">
              <w:rPr>
                <w:spacing w:val="-8"/>
                <w:sz w:val="24"/>
                <w:szCs w:val="24"/>
              </w:rPr>
              <w:t xml:space="preserve">a) Tổ chức bộ máy; các mô hình quản trị tiên tiến, hiện đại; </w:t>
            </w:r>
          </w:p>
          <w:p w14:paraId="09FFA05B" w14:textId="7860F135" w:rsidR="00287B80" w:rsidRPr="00E3292E" w:rsidRDefault="00287B80" w:rsidP="00287B80">
            <w:pPr>
              <w:spacing w:line="312" w:lineRule="auto"/>
              <w:jc w:val="both"/>
              <w:rPr>
                <w:spacing w:val="-8"/>
                <w:sz w:val="24"/>
                <w:szCs w:val="24"/>
              </w:rPr>
            </w:pPr>
            <w:r w:rsidRPr="00E3292E">
              <w:rPr>
                <w:spacing w:val="-8"/>
                <w:sz w:val="24"/>
                <w:szCs w:val="24"/>
              </w:rPr>
              <w:t xml:space="preserve">b) Phát triển các mô hình kinh tế, văn hoá mới dựa trên khoa học, công nghệ, giáo dục, đổi mới sáng tạo, chuyển đổi số;  </w:t>
            </w:r>
          </w:p>
          <w:p w14:paraId="2EB786A5" w14:textId="77777777" w:rsidR="00287B80" w:rsidRPr="00E3292E" w:rsidRDefault="00287B80" w:rsidP="00287B80">
            <w:pPr>
              <w:spacing w:line="312" w:lineRule="auto"/>
              <w:jc w:val="both"/>
              <w:rPr>
                <w:spacing w:val="-8"/>
                <w:sz w:val="24"/>
                <w:szCs w:val="24"/>
              </w:rPr>
            </w:pPr>
            <w:r w:rsidRPr="00E3292E">
              <w:rPr>
                <w:spacing w:val="-8"/>
                <w:sz w:val="24"/>
                <w:szCs w:val="24"/>
              </w:rPr>
              <w:t xml:space="preserve">c) Mô hình quản lý không gian và phát triển bền vững; </w:t>
            </w:r>
          </w:p>
          <w:p w14:paraId="51B53BA3" w14:textId="77777777" w:rsidR="00287B80" w:rsidRPr="00E3292E" w:rsidRDefault="00287B80" w:rsidP="00287B80">
            <w:pPr>
              <w:spacing w:line="312" w:lineRule="auto"/>
              <w:jc w:val="both"/>
              <w:rPr>
                <w:spacing w:val="-8"/>
                <w:sz w:val="24"/>
                <w:szCs w:val="24"/>
              </w:rPr>
            </w:pPr>
            <w:r w:rsidRPr="00E3292E">
              <w:rPr>
                <w:spacing w:val="-8"/>
                <w:sz w:val="24"/>
                <w:szCs w:val="24"/>
              </w:rPr>
              <w:lastRenderedPageBreak/>
              <w:t xml:space="preserve">d) Mô hình, phương thức huy động, phân bổ và sử dụng hiệu quả nguồn lực đặc thù cho phát triển Thủ đô; </w:t>
            </w:r>
          </w:p>
          <w:p w14:paraId="30BDB1EF" w14:textId="77777777" w:rsidR="00287B80" w:rsidRPr="00E3292E" w:rsidRDefault="00287B80" w:rsidP="00287B80">
            <w:pPr>
              <w:spacing w:line="312" w:lineRule="auto"/>
              <w:jc w:val="both"/>
              <w:rPr>
                <w:spacing w:val="-8"/>
                <w:sz w:val="24"/>
                <w:szCs w:val="24"/>
              </w:rPr>
            </w:pPr>
            <w:r w:rsidRPr="00E3292E">
              <w:rPr>
                <w:spacing w:val="-8"/>
                <w:sz w:val="24"/>
                <w:szCs w:val="24"/>
              </w:rPr>
              <w:t>đ) Mô hình liên kết, điều phối phát triển vùng Thủ đô;</w:t>
            </w:r>
          </w:p>
          <w:p w14:paraId="2FEA34A8" w14:textId="785FEFDE" w:rsidR="00287B80" w:rsidRPr="00E3292E" w:rsidRDefault="00287B80" w:rsidP="00287B80">
            <w:pPr>
              <w:spacing w:line="312" w:lineRule="auto"/>
              <w:jc w:val="both"/>
              <w:rPr>
                <w:spacing w:val="-8"/>
                <w:sz w:val="24"/>
                <w:szCs w:val="24"/>
              </w:rPr>
            </w:pPr>
            <w:r w:rsidRPr="00E3292E">
              <w:rPr>
                <w:spacing w:val="-8"/>
                <w:sz w:val="24"/>
                <w:szCs w:val="24"/>
              </w:rPr>
              <w:t>e) Các lĩnh vực khác do Hội đồng nhân dân Thành phố quyết định.</w:t>
            </w:r>
          </w:p>
        </w:tc>
        <w:tc>
          <w:tcPr>
            <w:tcW w:w="4498" w:type="dxa"/>
          </w:tcPr>
          <w:p w14:paraId="63ADDA44" w14:textId="77777777" w:rsidR="00287B80" w:rsidRPr="00E3292E" w:rsidRDefault="00287B80" w:rsidP="00D87F45">
            <w:pPr>
              <w:tabs>
                <w:tab w:val="right" w:leader="dot" w:pos="0"/>
                <w:tab w:val="left" w:pos="567"/>
              </w:tabs>
              <w:spacing w:line="312" w:lineRule="auto"/>
              <w:jc w:val="both"/>
              <w:rPr>
                <w:sz w:val="24"/>
                <w:szCs w:val="24"/>
              </w:rPr>
            </w:pPr>
            <w:r w:rsidRPr="00E3292E">
              <w:rPr>
                <w:sz w:val="24"/>
                <w:szCs w:val="24"/>
              </w:rPr>
              <w:lastRenderedPageBreak/>
              <w:t xml:space="preserve">Đáp ứng yêu cầu phát triển Thủ đô Hà Nội trong bối cảnh mới với những vấn đề thực tiễn đặt ra nhanh, phức tạp, vượt ra ngoài khuôn khổ của các quy định hiện hành. Các lĩnh vực được lựa chọn đều là những lĩnh vực then chốt, có tính liên ngành, liên vùng, có tác động lan tỏa lớn và đòi hỏi phải có cơ chế, </w:t>
            </w:r>
            <w:r w:rsidRPr="00E3292E">
              <w:rPr>
                <w:sz w:val="24"/>
                <w:szCs w:val="24"/>
              </w:rPr>
              <w:lastRenderedPageBreak/>
              <w:t>chính sách, mô hình quản trị mới để kiểm nghiệm, hoàn thiện trước khi nhân rộng:</w:t>
            </w:r>
          </w:p>
          <w:p w14:paraId="29D4FB85" w14:textId="74673B86"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xml:space="preserve">Điểm a: Tổ chức </w:t>
            </w:r>
            <w:r w:rsidR="000B56B0" w:rsidRPr="00E3292E">
              <w:rPr>
                <w:sz w:val="24"/>
                <w:szCs w:val="24"/>
              </w:rPr>
              <w:t>bộ máy</w:t>
            </w:r>
            <w:r w:rsidRPr="00E3292E">
              <w:rPr>
                <w:sz w:val="24"/>
                <w:szCs w:val="24"/>
              </w:rPr>
              <w:t>, các mô hình đô thị và quản trị tiên tiến, hiện đại:</w:t>
            </w:r>
          </w:p>
          <w:p w14:paraId="6902F83B"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Thử nghiệm thể chế trong lĩnh vực này nhằm đổi mới tổ chức và phương thức hoạt động của chính quyền đô thị theo hướng tinh gọn, hiệu lực, hiệu quả; tăng cường phân quyền, phân cấp, ủy quyền gắn với kiểm soát quyền lực. Thông qua thử nghiệm các mô hình quản trị đô thị thông minh, chính quyền số, quản trị dựa trên dữ liệu và sự tham gia của người dân, Thành phố có điều kiện đánh giá tính phù hợp, khả thi của các mô hình quản trị hiện đại trong điều kiện đặc thù của Thủ đô.</w:t>
            </w:r>
          </w:p>
          <w:p w14:paraId="1AC0FD0F"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Điểm b: Phát triển các mô hình kinh tế, văn hóa mới dựa trên khoa học, công nghệ, giáo dục, đổi mới sáng tạo và chuyển đổi số:</w:t>
            </w:r>
          </w:p>
          <w:p w14:paraId="7187CF7C"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xml:space="preserve">Xuất phát từ yêu cầu chuyển đổi mô hình tăng trưởng và nâng cao năng lực cạnh tranh của Thủ đô dựa trên tri thức, công nghệ và sáng tạo. Việc thử nghiệm thể chế cho phép thiết lập các cơ chế, chính sách mới đối với hệ sinh thái đổi mới sáng tạo, kinh tế số, kinh tế sáng tạo, công nghiệp văn hóa, giáo dục – đào tạo chất lượng cao; từ đó tạo dư địa pháp lý để thu hút nguồn lực xã hội, nhân tài, </w:t>
            </w:r>
            <w:r w:rsidRPr="00E3292E">
              <w:rPr>
                <w:sz w:val="24"/>
                <w:szCs w:val="24"/>
              </w:rPr>
              <w:lastRenderedPageBreak/>
              <w:t>doanh nghiệp công nghệ cao, thúc đẩy phát triển bền vững và bao trùm.</w:t>
            </w:r>
          </w:p>
          <w:p w14:paraId="58CB4FDE"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Điểm c: Mô hình quản lý không gian và phát triển bền vững:</w:t>
            </w:r>
          </w:p>
          <w:p w14:paraId="1230134C"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Dự thảo Luật đang mở ra nhiều mô hình, không gian phát triển mới cho Thủ đô mà pháp luật hiện hành chưa có quy định (không gian ngầm, kinh tế số và không gian tầm thấp). Nội dung này cho phép Thành phố có cơ sở thử nghiệm các cơ chế, chính sách trên cơ sở chắt lọc kinh nghiệm quốc tế để kịp thời giải quyết quá tải hạ tầng, ô nhiễm môi trường, biến đổi khí hậu và chất lượng sống đô thị, cũng như cho thành phố Hà Nội nắm bắt cơ hội thử nghiệm loại hình kinh tế mới của thế giới trong tương lai. Việc áp dụng các mô hình quản lý tích hợp, đa ngành, dựa trên công nghệ và dữ liệu sẽ góp phần sử dụng hiệu quả tài nguyên không gian, bảo đảm hài hòa giữa phát triển kinh tế, bảo vệ môi trường và gìn giữ bản sắc đô thị Thủ đô.</w:t>
            </w:r>
          </w:p>
          <w:p w14:paraId="2392D2F7"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Điểm d: Mô hình, phương thức huy động, phân bổ và sử dụng hiệu quả các nguồn lực đặc thù cho phát triển Thủ đô:</w:t>
            </w:r>
          </w:p>
          <w:p w14:paraId="308A6E5D"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xml:space="preserve">Thử nghiệm thể chế trong lĩnh vực này nhằm cho phép thành phố thử nghiệm các cơ chế, chính sách, giải pháp mới nhằm tháo gỡ các </w:t>
            </w:r>
            <w:r w:rsidRPr="00E3292E">
              <w:rPr>
                <w:sz w:val="24"/>
                <w:szCs w:val="24"/>
              </w:rPr>
              <w:lastRenderedPageBreak/>
              <w:t>rào cản về cơ chế tài chính – ngân sách, đầu tư, quản lý tài sản công và huy động nguồn lực xã hội. Thông qua việc thử nghiệm các phương thức mới, thành phố Hà Nội có thể nâng cao hiệu quả sử dụng nguồn lực, tạo động lực cho các dự án trọng điểm và các lĩnh vực ưu tiên phát triển.</w:t>
            </w:r>
          </w:p>
          <w:p w14:paraId="52F69312"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Điểm đ: Mô hình liên kết, điều phối phát triển Vùng Thủ đô:</w:t>
            </w:r>
          </w:p>
          <w:p w14:paraId="7E34FB38"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Việc thử nghiệm thể chế về liên kết, điều phối vùng nhằm khắc phục tình trạng phát triển cục bộ, thiếu đồng bộ giữa Thủ đô và các địa phương trong Vùng Thủ đô. Các mô hình điều phối mới sẽ tạo cơ sở pháp lý cho việc chia sẻ nguồn lực, kết nối hạ tầng, phối hợp quy hoạch, bảo vệ môi trường và phát triển kinh tế – xã hội vùng theo hướng bền vững, qua đó phát huy vai trò hạt nhân, lan tỏa của Thủ đô.</w:t>
            </w:r>
          </w:p>
          <w:p w14:paraId="2411993A"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Điểm e: Các lĩnh vực khác do Hội đồng nhân dân Thành phố quyết định:</w:t>
            </w:r>
          </w:p>
          <w:p w14:paraId="46F2F104" w14:textId="52301D49"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xml:space="preserve">Quy định này nhằm bảo đảm tính mở, linh hoạt của cơ chế thử nghiệm thể chế, cho phép Hội đồng nhân dân Thành phố chủ động quyết định mở rộng phạm vi thử nghiệm đối với các lĩnh vực mới phát sinh từ thực tiễn phát triển Thủ đô. Qua đó, đáp ứng kịp thời </w:t>
            </w:r>
            <w:r w:rsidRPr="00E3292E">
              <w:rPr>
                <w:sz w:val="24"/>
                <w:szCs w:val="24"/>
              </w:rPr>
              <w:lastRenderedPageBreak/>
              <w:t>yêu cầu đổi mới, sáng tạo trong quản lý và phát triển, đồng thời bảo đảm vai trò quyết định và giám sát của cơ quan dân cử.</w:t>
            </w:r>
          </w:p>
        </w:tc>
      </w:tr>
      <w:tr w:rsidR="00E3292E" w:rsidRPr="00E3292E" w14:paraId="42217CBA" w14:textId="77777777" w:rsidTr="00DC7AF4">
        <w:trPr>
          <w:trHeight w:val="628"/>
        </w:trPr>
        <w:tc>
          <w:tcPr>
            <w:tcW w:w="567" w:type="dxa"/>
            <w:vMerge/>
          </w:tcPr>
          <w:p w14:paraId="222E04E5" w14:textId="77777777" w:rsidR="00287B80" w:rsidRPr="00E3292E" w:rsidRDefault="00287B80" w:rsidP="00D87F45">
            <w:pPr>
              <w:shd w:val="clear" w:color="auto" w:fill="FFFFFF"/>
              <w:spacing w:line="312" w:lineRule="auto"/>
              <w:jc w:val="both"/>
              <w:rPr>
                <w:b/>
                <w:bCs/>
                <w:sz w:val="24"/>
                <w:szCs w:val="24"/>
              </w:rPr>
            </w:pPr>
          </w:p>
        </w:tc>
        <w:tc>
          <w:tcPr>
            <w:tcW w:w="4678" w:type="dxa"/>
            <w:vMerge/>
          </w:tcPr>
          <w:p w14:paraId="5A7E7DC3" w14:textId="77777777" w:rsidR="00287B80" w:rsidRPr="00E3292E" w:rsidRDefault="00287B80" w:rsidP="00D87F45">
            <w:pPr>
              <w:shd w:val="clear" w:color="auto" w:fill="FFFFFF"/>
              <w:spacing w:line="312" w:lineRule="auto"/>
              <w:jc w:val="both"/>
              <w:rPr>
                <w:sz w:val="24"/>
                <w:szCs w:val="24"/>
              </w:rPr>
            </w:pPr>
          </w:p>
        </w:tc>
        <w:tc>
          <w:tcPr>
            <w:tcW w:w="4961" w:type="dxa"/>
          </w:tcPr>
          <w:p w14:paraId="41AB8100" w14:textId="7A08DFF5" w:rsidR="00287B80" w:rsidRPr="00E3292E" w:rsidRDefault="00287B80" w:rsidP="00287B80">
            <w:pPr>
              <w:spacing w:line="312" w:lineRule="auto"/>
              <w:jc w:val="both"/>
              <w:rPr>
                <w:spacing w:val="-8"/>
                <w:sz w:val="24"/>
                <w:szCs w:val="24"/>
              </w:rPr>
            </w:pPr>
            <w:r w:rsidRPr="00E3292E">
              <w:rPr>
                <w:spacing w:val="-8"/>
                <w:sz w:val="24"/>
                <w:szCs w:val="24"/>
              </w:rPr>
              <w:t>3. Phạm vi thí điểm cơ chế, chính sách được thực hiện trên địa bàn Thành phố và vùng Thủ đô, ưu tiên thí điểm ở các khu vực động lực phát triển, cực tăng trưởng của Thủ đô theo Quy hoạch tổng thể Thủ đô.</w:t>
            </w:r>
          </w:p>
        </w:tc>
        <w:tc>
          <w:tcPr>
            <w:tcW w:w="4498" w:type="dxa"/>
          </w:tcPr>
          <w:p w14:paraId="6B80AAB3" w14:textId="1A0E8B41" w:rsidR="00287B80" w:rsidRPr="00E3292E" w:rsidRDefault="00287B80" w:rsidP="00D87F45">
            <w:pPr>
              <w:tabs>
                <w:tab w:val="right" w:leader="dot" w:pos="0"/>
                <w:tab w:val="left" w:pos="567"/>
              </w:tabs>
              <w:spacing w:line="312" w:lineRule="auto"/>
              <w:jc w:val="both"/>
              <w:rPr>
                <w:sz w:val="24"/>
                <w:szCs w:val="24"/>
              </w:rPr>
            </w:pPr>
            <w:r w:rsidRPr="00E3292E">
              <w:rPr>
                <w:sz w:val="24"/>
                <w:szCs w:val="24"/>
              </w:rPr>
              <w:t>Quy định phạm vi thử nghiệm thể chế trên địa bàn, không gian Hà Nội và Vùng Thủ đô, đồng thời ưu tiên triển khai tại các khu vực động lực phát triển, các cực tăng trưởng theo Quy hoạch tổng thể Thủ đô nhằm bảo đảm thử nghiệm được tiến hành có trọng tâm, trọng điểm, gắn với các không gian phát triển then chốt và các vấn đề do thực tiễn đòi hỏi. Cách tiếp cận này cho phép kiểm nghiệm hiệu quả của các cơ chế, chính sách mới trong điều kiện dựa trên “mảnh đất” thực tiễn của thành phố Hà Nội, có khả năng tạo tác động lan tỏa, đồng thời hạn chế rủi ro phát sinh trên phạm vi rộng.</w:t>
            </w:r>
          </w:p>
        </w:tc>
      </w:tr>
      <w:tr w:rsidR="00E3292E" w:rsidRPr="00E3292E" w14:paraId="17725B3B" w14:textId="77777777" w:rsidTr="00DC7AF4">
        <w:trPr>
          <w:trHeight w:val="628"/>
        </w:trPr>
        <w:tc>
          <w:tcPr>
            <w:tcW w:w="567" w:type="dxa"/>
            <w:vMerge/>
          </w:tcPr>
          <w:p w14:paraId="2E84FA39" w14:textId="77777777" w:rsidR="00287B80" w:rsidRPr="00E3292E" w:rsidRDefault="00287B80" w:rsidP="00D87F45">
            <w:pPr>
              <w:shd w:val="clear" w:color="auto" w:fill="FFFFFF"/>
              <w:spacing w:line="312" w:lineRule="auto"/>
              <w:jc w:val="both"/>
              <w:rPr>
                <w:b/>
                <w:bCs/>
                <w:sz w:val="24"/>
                <w:szCs w:val="24"/>
              </w:rPr>
            </w:pPr>
          </w:p>
        </w:tc>
        <w:tc>
          <w:tcPr>
            <w:tcW w:w="4678" w:type="dxa"/>
            <w:vMerge/>
          </w:tcPr>
          <w:p w14:paraId="3E801893" w14:textId="77777777" w:rsidR="00287B80" w:rsidRPr="00E3292E" w:rsidRDefault="00287B80" w:rsidP="00D87F45">
            <w:pPr>
              <w:shd w:val="clear" w:color="auto" w:fill="FFFFFF"/>
              <w:spacing w:line="312" w:lineRule="auto"/>
              <w:jc w:val="both"/>
              <w:rPr>
                <w:sz w:val="24"/>
                <w:szCs w:val="24"/>
              </w:rPr>
            </w:pPr>
          </w:p>
        </w:tc>
        <w:tc>
          <w:tcPr>
            <w:tcW w:w="4961" w:type="dxa"/>
          </w:tcPr>
          <w:p w14:paraId="2ABE231B" w14:textId="77777777" w:rsidR="00287B80" w:rsidRPr="00E3292E" w:rsidRDefault="00287B80" w:rsidP="00287B80">
            <w:pPr>
              <w:spacing w:line="312" w:lineRule="auto"/>
              <w:jc w:val="both"/>
              <w:rPr>
                <w:spacing w:val="-8"/>
                <w:sz w:val="24"/>
                <w:szCs w:val="24"/>
              </w:rPr>
            </w:pPr>
            <w:r w:rsidRPr="00E3292E">
              <w:rPr>
                <w:spacing w:val="-8"/>
                <w:sz w:val="24"/>
                <w:szCs w:val="24"/>
              </w:rPr>
              <w:t>4. Chính quyền Thành phố có trách nhiệm sau đây:</w:t>
            </w:r>
          </w:p>
          <w:p w14:paraId="5A0B5EE8" w14:textId="77777777" w:rsidR="000B56B0" w:rsidRPr="00E3292E" w:rsidRDefault="00287B80" w:rsidP="00287B80">
            <w:pPr>
              <w:spacing w:line="312" w:lineRule="auto"/>
              <w:jc w:val="both"/>
              <w:rPr>
                <w:spacing w:val="-8"/>
                <w:sz w:val="24"/>
                <w:szCs w:val="24"/>
              </w:rPr>
            </w:pPr>
            <w:r w:rsidRPr="00E3292E">
              <w:rPr>
                <w:spacing w:val="-8"/>
                <w:sz w:val="24"/>
                <w:szCs w:val="24"/>
              </w:rPr>
              <w:t xml:space="preserve">a) </w:t>
            </w:r>
            <w:r w:rsidR="000B56B0" w:rsidRPr="00E3292E">
              <w:rPr>
                <w:spacing w:val="-8"/>
                <w:sz w:val="24"/>
                <w:szCs w:val="24"/>
              </w:rPr>
              <w:t>Hội đồng nhân dân Thành phố phê duyệt Đề án thí điểm cụ thể, bao gồm: mục tiêu, nội dung, phạm vi thời gian, không gian thí điểm, cơ chế kiểm soát, chế độ trách nhiệm pháp lý, phương án giảm thiểu rủi ro và cơ chế xử lý các vấn đề phát sinh trong quá trình thí điểm; giám sát và quyết định điều chỉnh nội dung, thời gian, phạm vi thí điểm hoặc dừng việc thí điểm thể chế trong quá trình thực hiện để bảo đảm hiệu quả và phù hợp với yêu cầu phát triển kinh tế - xã hội của Thủ đô.</w:t>
            </w:r>
          </w:p>
          <w:p w14:paraId="46FC413C" w14:textId="5E5EE6B3" w:rsidR="000B56B0" w:rsidRPr="00E3292E" w:rsidRDefault="000B56B0" w:rsidP="00287B80">
            <w:pPr>
              <w:spacing w:line="312" w:lineRule="auto"/>
              <w:jc w:val="both"/>
              <w:rPr>
                <w:spacing w:val="-8"/>
                <w:sz w:val="24"/>
                <w:szCs w:val="24"/>
              </w:rPr>
            </w:pPr>
            <w:r w:rsidRPr="00E3292E">
              <w:rPr>
                <w:spacing w:val="-8"/>
                <w:sz w:val="24"/>
                <w:szCs w:val="24"/>
              </w:rPr>
              <w:lastRenderedPageBreak/>
              <w:t>Trường hợp thí điểm cơ chế, chính sách áp dụng cho vùng Thủ đô, Hội đồng nhân dân Thành phố có trách nhiệm đánh giá tác động kinh tế - xã hội vùng, quốc gia, lấy ý kiến thống nhất của các địa phương có liên quan và tham vấn ý kiến cơ quan có thẩm quyền liên quan trước khi phê duyệt Đề án.</w:t>
            </w:r>
          </w:p>
          <w:p w14:paraId="533B9E43" w14:textId="0144C9BE" w:rsidR="00287B80" w:rsidRPr="00E3292E" w:rsidRDefault="000B56B0" w:rsidP="00287B80">
            <w:pPr>
              <w:spacing w:line="312" w:lineRule="auto"/>
              <w:jc w:val="both"/>
              <w:rPr>
                <w:spacing w:val="-8"/>
                <w:sz w:val="24"/>
                <w:szCs w:val="24"/>
              </w:rPr>
            </w:pPr>
            <w:r w:rsidRPr="00E3292E">
              <w:rPr>
                <w:spacing w:val="-8"/>
                <w:sz w:val="24"/>
                <w:szCs w:val="24"/>
              </w:rPr>
              <w:t xml:space="preserve"> </w:t>
            </w:r>
            <w:r w:rsidR="00287B80" w:rsidRPr="00E3292E">
              <w:rPr>
                <w:spacing w:val="-8"/>
                <w:sz w:val="24"/>
                <w:szCs w:val="24"/>
              </w:rPr>
              <w:t>b) Uỷ ban nhân dân Thành phố ban hành quy định thí điểm áp dụng đối với mỗi đề án thí điểm cơ chế, chính sách; tổ chức thực hiện thí điểm; bảo đảm sự phối hợp giữa các cơ quan, tổ chức, cá nhân liên quan trong tổ chức thực hiện thí điểm; báo cáo, giải trình với các cơ quan, tổ chức có thẩm quyền về quá trình, kết quả thí điểm và trách nhiệm xử lý theo thẩm quyền các vấn đề phát sinh trong quá trình thí điểm.</w:t>
            </w:r>
          </w:p>
        </w:tc>
        <w:tc>
          <w:tcPr>
            <w:tcW w:w="4498" w:type="dxa"/>
          </w:tcPr>
          <w:p w14:paraId="4C27D453"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lastRenderedPageBreak/>
              <w:t>Điểm a: Việc giao HĐND thành phố Hà Nội phê duyệt Đề án thử nghiệm thể chế, bảo đảm vai trò của cơ quan dân cử trong quyết định, giám sát các vấn đề quan trọng của địa phương. Đề án thử nghiệm phải xác định đầy đủ mục tiêu, nội dung, phạm vi thời gian, không gian thử nghiệm, cơ chế kiểm soát, chế độ trách nhiệm pháp lý, qua đó bảo đảm việc thử nghiệm được thiết kế chặt chẽ, có giới hạn và có khả năng đánh giá.</w:t>
            </w:r>
          </w:p>
          <w:p w14:paraId="2F09424B"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lastRenderedPageBreak/>
              <w:t>HĐND thành phố Hà Nội đồng thời thực hiện giám sát và quyết định việc điều chỉnh nội dung, thời gian, phạm vi hoặc dừng thử nghiệm thể chế trong quá trình thực hiện, nhằm bảo đảm thử nghiệm phù hợp với yêu cầu phát triển thực tiễn và không gây tác động tiêu cực ngoài dự kiến.</w:t>
            </w:r>
          </w:p>
          <w:p w14:paraId="3A5F6032"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Đối với trường hợp thử nghiệm thể chế áp dụng cho Vùng Thủ đô, quy định trách nhiệm của HĐND thành phố Hà Nội trong việc đánh giá tác động kinh tế – xã hội ở quy mô vùng và quốc gia, lấy ý kiến thống nhất của các địa phương liên quan và tham vấn cơ quan có thẩm quyền trước khi phê duyệt Đề án. Quy định này nhằm bảo đảm sự đồng thuận, phối hợp liên vùng và tính thống nhất trong quản lý phát triển.</w:t>
            </w:r>
          </w:p>
          <w:p w14:paraId="55B96A6F" w14:textId="77777777"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 xml:space="preserve">Điểm b: Việc giao UBND thành phố Hà Nội ban hành quy định thử nghiệm áp dụng đối với từng đề án và tổ chức thực hiện nhằm phát huy vai trò của cơ quan hành chính, đảm bảo sự linh hoạt, chủ động của UBND thành phố Hà Nội trong điều hành, triển khai thử nghiệm thể chế. UBND thành phố Hà Nội chịu trách nhiệm về kết quả thử nghiệm; bảo đảm sự phối hợp thống nhất giữa các cơ quan, tổ chức, cá nhân có liên quan; thực hiện </w:t>
            </w:r>
            <w:r w:rsidRPr="00E3292E">
              <w:rPr>
                <w:sz w:val="24"/>
                <w:szCs w:val="24"/>
              </w:rPr>
              <w:lastRenderedPageBreak/>
              <w:t>chế độ báo cáo, giải trình minh bạch trước các cơ quan có thẩm quyền; đồng thời xử lý theo thẩm quyền các vấn đề phát sinh trong quá trình thử nghiệm.</w:t>
            </w:r>
          </w:p>
          <w:p w14:paraId="31334888" w14:textId="45350C1A" w:rsidR="00287B80" w:rsidRPr="00E3292E" w:rsidRDefault="00287B80" w:rsidP="00287B80">
            <w:pPr>
              <w:tabs>
                <w:tab w:val="right" w:leader="dot" w:pos="0"/>
                <w:tab w:val="left" w:pos="567"/>
              </w:tabs>
              <w:spacing w:line="312" w:lineRule="auto"/>
              <w:jc w:val="both"/>
              <w:rPr>
                <w:sz w:val="24"/>
                <w:szCs w:val="24"/>
              </w:rPr>
            </w:pPr>
            <w:r w:rsidRPr="00E3292E">
              <w:rPr>
                <w:sz w:val="24"/>
                <w:szCs w:val="24"/>
              </w:rPr>
              <w:t>Sự phân định này bảo đảm rõ ràng giữa thẩm quyền quyết định, giám sát của Hội đồng nhân dân và trách nhiệm tổ chức thực hiện, điều hành của Ủy ban nhân dân, phù hợp với nguyên tắc tổ chức chính quyền địa phương.</w:t>
            </w:r>
          </w:p>
        </w:tc>
      </w:tr>
      <w:tr w:rsidR="00E3292E" w:rsidRPr="00E3292E" w14:paraId="4C490BC5" w14:textId="77777777" w:rsidTr="007819AD">
        <w:trPr>
          <w:trHeight w:val="8172"/>
        </w:trPr>
        <w:tc>
          <w:tcPr>
            <w:tcW w:w="567" w:type="dxa"/>
            <w:vMerge/>
          </w:tcPr>
          <w:p w14:paraId="44382357" w14:textId="77777777" w:rsidR="000B56B0" w:rsidRPr="00E3292E" w:rsidRDefault="000B56B0" w:rsidP="00D87F45">
            <w:pPr>
              <w:shd w:val="clear" w:color="auto" w:fill="FFFFFF"/>
              <w:spacing w:line="312" w:lineRule="auto"/>
              <w:jc w:val="both"/>
              <w:rPr>
                <w:b/>
                <w:bCs/>
                <w:sz w:val="24"/>
                <w:szCs w:val="24"/>
              </w:rPr>
            </w:pPr>
          </w:p>
        </w:tc>
        <w:tc>
          <w:tcPr>
            <w:tcW w:w="4678" w:type="dxa"/>
            <w:vMerge/>
          </w:tcPr>
          <w:p w14:paraId="38B098F2" w14:textId="77777777" w:rsidR="000B56B0" w:rsidRPr="00E3292E" w:rsidRDefault="000B56B0" w:rsidP="00D87F45">
            <w:pPr>
              <w:shd w:val="clear" w:color="auto" w:fill="FFFFFF"/>
              <w:spacing w:line="312" w:lineRule="auto"/>
              <w:jc w:val="both"/>
              <w:rPr>
                <w:sz w:val="24"/>
                <w:szCs w:val="24"/>
              </w:rPr>
            </w:pPr>
          </w:p>
        </w:tc>
        <w:tc>
          <w:tcPr>
            <w:tcW w:w="4961" w:type="dxa"/>
          </w:tcPr>
          <w:p w14:paraId="69E85BAC" w14:textId="3E857052" w:rsidR="000B56B0" w:rsidRPr="00E3292E" w:rsidRDefault="000B56B0" w:rsidP="00287B80">
            <w:pPr>
              <w:spacing w:line="312" w:lineRule="auto"/>
              <w:jc w:val="both"/>
              <w:rPr>
                <w:spacing w:val="-8"/>
                <w:sz w:val="24"/>
                <w:szCs w:val="24"/>
              </w:rPr>
            </w:pPr>
            <w:r w:rsidRPr="00E3292E">
              <w:rPr>
                <w:spacing w:val="-8"/>
                <w:sz w:val="24"/>
                <w:szCs w:val="24"/>
              </w:rPr>
              <w:t>5. Ủy ban nhân dân Thành phố đánh giá kết quả, hiệu quả việc thực hiện thí điểm cơ chế, chính sách, mức độ hoàn thành mục tiêu và tác động đối với phát triển Thủ đô, vùng Thủ đô, trình cấp có thẩm quyền xem xét sửa đổi, bổ sung hoặc ban hành văn bản pháp luật mới áp dụng trên phạm vi toàn quốc.</w:t>
            </w:r>
          </w:p>
        </w:tc>
        <w:tc>
          <w:tcPr>
            <w:tcW w:w="4498" w:type="dxa"/>
          </w:tcPr>
          <w:p w14:paraId="69F0A68C" w14:textId="14030FCB" w:rsidR="002F2794" w:rsidRPr="00E3292E" w:rsidRDefault="002F2794" w:rsidP="002F2794">
            <w:pPr>
              <w:tabs>
                <w:tab w:val="right" w:leader="dot" w:pos="0"/>
                <w:tab w:val="left" w:pos="567"/>
              </w:tabs>
              <w:spacing w:line="312" w:lineRule="auto"/>
              <w:jc w:val="both"/>
              <w:rPr>
                <w:sz w:val="24"/>
                <w:szCs w:val="24"/>
              </w:rPr>
            </w:pPr>
            <w:r w:rsidRPr="00E3292E">
              <w:rPr>
                <w:sz w:val="24"/>
                <w:szCs w:val="24"/>
              </w:rPr>
              <w:t>Quy định này nhằm xác lập rõ trách nhiệm của Ủy ban nhân dân Thành phố trong việc tổ chức theo dõi, đánh giá toàn diện kết quả và hiệu quả thực hiện các cơ chế, chính sách thí điểm; mức độ đạt được các mục tiêu đề ra; cũng như tác động kinh tế – xã hội, quốc phòng, an ninh và môi trường đối với sự phát triển của Thủ đô và Vùng Thủ đô.</w:t>
            </w:r>
          </w:p>
          <w:p w14:paraId="33A8624E" w14:textId="54818928" w:rsidR="002F2794" w:rsidRPr="00E3292E" w:rsidRDefault="002F2794" w:rsidP="002F2794">
            <w:pPr>
              <w:tabs>
                <w:tab w:val="right" w:leader="dot" w:pos="0"/>
                <w:tab w:val="left" w:pos="567"/>
              </w:tabs>
              <w:spacing w:line="312" w:lineRule="auto"/>
              <w:jc w:val="both"/>
              <w:rPr>
                <w:sz w:val="24"/>
                <w:szCs w:val="24"/>
              </w:rPr>
            </w:pPr>
            <w:r w:rsidRPr="00E3292E">
              <w:rPr>
                <w:sz w:val="24"/>
                <w:szCs w:val="24"/>
              </w:rPr>
              <w:t>Trên cơ sở tổng kết thực tiễn, Ủy ban nhân dân Thành phố có trách nhiệm báo cáo, kiến nghị cấp có thẩm quyền xem xét sửa đổi, bổ sung hoặc ban hành mới các văn bản quy phạm pháp luật để áp dụng thống nhất trên phạm vi toàn quốc, qua đó phát huy vai trò của Thủ đô là địa bàn tiên phong thử nghiệm, hoàn thiện cơ chế, chính sách, góp phần đổi mới tư duy quản lý và nâng cao hiệu lực, hiệu quả quản lý nhà nước.</w:t>
            </w:r>
          </w:p>
          <w:p w14:paraId="1211B492" w14:textId="5DD01D5B" w:rsidR="000B56B0" w:rsidRPr="00E3292E" w:rsidRDefault="002F2794" w:rsidP="002F2794">
            <w:pPr>
              <w:tabs>
                <w:tab w:val="right" w:leader="dot" w:pos="0"/>
                <w:tab w:val="left" w:pos="567"/>
              </w:tabs>
              <w:spacing w:line="312" w:lineRule="auto"/>
              <w:jc w:val="both"/>
              <w:rPr>
                <w:sz w:val="24"/>
                <w:szCs w:val="24"/>
              </w:rPr>
            </w:pPr>
            <w:r w:rsidRPr="00E3292E">
              <w:rPr>
                <w:sz w:val="24"/>
                <w:szCs w:val="24"/>
              </w:rPr>
              <w:t>Quy định này bảo đảm tính liên thông giữa thí điểm và hoàn thiện thể chế, khắc phục tình trạng thí điểm kéo dài nhưng không được tổng kết, nhân rộng; đồng thời tạo cơ sở pháp lý cho việc lan tỏa các mô hình, cơ chế hiệu quả từ Thủ đô ra cả nước.</w:t>
            </w:r>
          </w:p>
        </w:tc>
      </w:tr>
      <w:tr w:rsidR="00E3292E" w:rsidRPr="00E3292E" w14:paraId="7D9F563A" w14:textId="77777777" w:rsidTr="00DC7AF4">
        <w:trPr>
          <w:trHeight w:val="628"/>
        </w:trPr>
        <w:tc>
          <w:tcPr>
            <w:tcW w:w="567" w:type="dxa"/>
            <w:vMerge w:val="restart"/>
          </w:tcPr>
          <w:p w14:paraId="0038D0D9" w14:textId="30C09BF9" w:rsidR="00195175" w:rsidRPr="00E3292E" w:rsidRDefault="00195175" w:rsidP="00D87F45">
            <w:pPr>
              <w:shd w:val="clear" w:color="auto" w:fill="FFFFFF"/>
              <w:spacing w:line="312" w:lineRule="auto"/>
              <w:jc w:val="both"/>
              <w:rPr>
                <w:b/>
                <w:bCs/>
                <w:sz w:val="24"/>
                <w:szCs w:val="24"/>
              </w:rPr>
            </w:pPr>
            <w:r w:rsidRPr="00E3292E">
              <w:rPr>
                <w:b/>
                <w:bCs/>
                <w:sz w:val="24"/>
                <w:szCs w:val="24"/>
              </w:rPr>
              <w:t>1</w:t>
            </w:r>
            <w:r w:rsidR="000B56B0" w:rsidRPr="00E3292E">
              <w:rPr>
                <w:b/>
                <w:bCs/>
                <w:sz w:val="24"/>
                <w:szCs w:val="24"/>
              </w:rPr>
              <w:t>0</w:t>
            </w:r>
            <w:r w:rsidRPr="00E3292E">
              <w:rPr>
                <w:b/>
                <w:bCs/>
                <w:sz w:val="24"/>
                <w:szCs w:val="24"/>
              </w:rPr>
              <w:t xml:space="preserve">. </w:t>
            </w:r>
          </w:p>
        </w:tc>
        <w:tc>
          <w:tcPr>
            <w:tcW w:w="4678" w:type="dxa"/>
            <w:vMerge w:val="restart"/>
          </w:tcPr>
          <w:p w14:paraId="1EB0CEE7" w14:textId="143DA089" w:rsidR="00195175" w:rsidRPr="00E3292E" w:rsidRDefault="00195175" w:rsidP="00D87F45">
            <w:pPr>
              <w:shd w:val="clear" w:color="auto" w:fill="FFFFFF"/>
              <w:spacing w:line="312" w:lineRule="auto"/>
              <w:jc w:val="both"/>
              <w:rPr>
                <w:sz w:val="24"/>
                <w:szCs w:val="24"/>
              </w:rPr>
            </w:pPr>
            <w:r w:rsidRPr="00E3292E">
              <w:rPr>
                <w:sz w:val="24"/>
                <w:szCs w:val="24"/>
              </w:rPr>
              <w:t>Chưa có quy định nội dung này</w:t>
            </w:r>
          </w:p>
        </w:tc>
        <w:tc>
          <w:tcPr>
            <w:tcW w:w="4961" w:type="dxa"/>
          </w:tcPr>
          <w:p w14:paraId="4B0A8BDD" w14:textId="39C10D0D" w:rsidR="00195175" w:rsidRPr="00E3292E" w:rsidRDefault="00195175" w:rsidP="00D87F45">
            <w:pPr>
              <w:spacing w:line="312" w:lineRule="auto"/>
              <w:jc w:val="both"/>
              <w:rPr>
                <w:b/>
                <w:bCs/>
                <w:spacing w:val="-8"/>
                <w:sz w:val="24"/>
                <w:szCs w:val="24"/>
              </w:rPr>
            </w:pPr>
            <w:r w:rsidRPr="00E3292E">
              <w:rPr>
                <w:b/>
                <w:bCs/>
                <w:spacing w:val="-8"/>
                <w:sz w:val="24"/>
                <w:szCs w:val="24"/>
              </w:rPr>
              <w:t>Điều 1</w:t>
            </w:r>
            <w:r w:rsidR="000B56B0" w:rsidRPr="00E3292E">
              <w:rPr>
                <w:b/>
                <w:bCs/>
                <w:spacing w:val="-8"/>
                <w:sz w:val="24"/>
                <w:szCs w:val="24"/>
              </w:rPr>
              <w:t>0</w:t>
            </w:r>
            <w:r w:rsidRPr="00E3292E">
              <w:rPr>
                <w:b/>
                <w:bCs/>
                <w:spacing w:val="-8"/>
                <w:sz w:val="24"/>
                <w:szCs w:val="24"/>
              </w:rPr>
              <w:t xml:space="preserve">. Quản trị Thủ đô  </w:t>
            </w:r>
          </w:p>
          <w:p w14:paraId="7FFE44FD" w14:textId="6A7B067A" w:rsidR="00195175" w:rsidRPr="00E3292E" w:rsidRDefault="00195175" w:rsidP="00D87F45">
            <w:pPr>
              <w:spacing w:line="312" w:lineRule="auto"/>
              <w:jc w:val="both"/>
              <w:rPr>
                <w:spacing w:val="-8"/>
                <w:sz w:val="24"/>
                <w:szCs w:val="24"/>
              </w:rPr>
            </w:pPr>
            <w:r w:rsidRPr="00E3292E">
              <w:rPr>
                <w:spacing w:val="-8"/>
                <w:sz w:val="24"/>
                <w:szCs w:val="24"/>
              </w:rPr>
              <w:t>Ủy ban nhân dân Thành phố quyết định các cơ chế, chính sách, biện pháp quản trị Thủ đô sau đây:</w:t>
            </w:r>
          </w:p>
        </w:tc>
        <w:tc>
          <w:tcPr>
            <w:tcW w:w="4498" w:type="dxa"/>
          </w:tcPr>
          <w:p w14:paraId="58A99AAA" w14:textId="3E95B019" w:rsidR="00195175" w:rsidRPr="00E3292E" w:rsidRDefault="00195175" w:rsidP="00D87F45">
            <w:pPr>
              <w:tabs>
                <w:tab w:val="right" w:leader="dot" w:pos="0"/>
                <w:tab w:val="left" w:pos="567"/>
              </w:tabs>
              <w:spacing w:line="312" w:lineRule="auto"/>
              <w:jc w:val="both"/>
              <w:rPr>
                <w:sz w:val="24"/>
                <w:szCs w:val="24"/>
              </w:rPr>
            </w:pPr>
            <w:r w:rsidRPr="00E3292E">
              <w:rPr>
                <w:sz w:val="24"/>
                <w:szCs w:val="24"/>
              </w:rPr>
              <w:t xml:space="preserve">Điều này quy định thẩm quyền của Ủy ban nhân dân Thành phố trong việc quyết định các cơ chế, chính sách, biện pháp quản trị </w:t>
            </w:r>
            <w:r w:rsidRPr="00E3292E">
              <w:rPr>
                <w:sz w:val="24"/>
                <w:szCs w:val="24"/>
              </w:rPr>
              <w:lastRenderedPageBreak/>
              <w:t>Thủ đô, nhằm đổi mới phương thức quản lý nhà nước, nâng cao hiệu lực, hiệu quả điều hành đô thị đặc biệt, đáp ứng yêu cầu phát triển nhanh, bền vững và hiện đại của Thủ đô trong giai đoạn mới.</w:t>
            </w:r>
          </w:p>
        </w:tc>
      </w:tr>
      <w:tr w:rsidR="00E3292E" w:rsidRPr="00E3292E" w14:paraId="702479EC" w14:textId="77777777" w:rsidTr="00DC7AF4">
        <w:trPr>
          <w:trHeight w:val="628"/>
        </w:trPr>
        <w:tc>
          <w:tcPr>
            <w:tcW w:w="567" w:type="dxa"/>
            <w:vMerge/>
          </w:tcPr>
          <w:p w14:paraId="1097C4E2" w14:textId="77777777" w:rsidR="00195175" w:rsidRPr="00E3292E" w:rsidRDefault="00195175" w:rsidP="00D87F45">
            <w:pPr>
              <w:shd w:val="clear" w:color="auto" w:fill="FFFFFF"/>
              <w:spacing w:line="312" w:lineRule="auto"/>
              <w:jc w:val="both"/>
              <w:rPr>
                <w:b/>
                <w:bCs/>
                <w:sz w:val="24"/>
                <w:szCs w:val="24"/>
              </w:rPr>
            </w:pPr>
          </w:p>
        </w:tc>
        <w:tc>
          <w:tcPr>
            <w:tcW w:w="4678" w:type="dxa"/>
            <w:vMerge/>
          </w:tcPr>
          <w:p w14:paraId="2968C67A" w14:textId="77777777" w:rsidR="00195175" w:rsidRPr="00E3292E" w:rsidRDefault="00195175" w:rsidP="00D87F45">
            <w:pPr>
              <w:shd w:val="clear" w:color="auto" w:fill="FFFFFF"/>
              <w:spacing w:line="312" w:lineRule="auto"/>
              <w:jc w:val="both"/>
              <w:rPr>
                <w:sz w:val="24"/>
                <w:szCs w:val="24"/>
              </w:rPr>
            </w:pPr>
          </w:p>
        </w:tc>
        <w:tc>
          <w:tcPr>
            <w:tcW w:w="4961" w:type="dxa"/>
          </w:tcPr>
          <w:p w14:paraId="33930EE3" w14:textId="64ED9EF3" w:rsidR="00195175" w:rsidRPr="00E3292E" w:rsidRDefault="00195175" w:rsidP="00287B80">
            <w:pPr>
              <w:spacing w:line="312" w:lineRule="auto"/>
              <w:jc w:val="both"/>
              <w:rPr>
                <w:spacing w:val="-8"/>
                <w:sz w:val="24"/>
                <w:szCs w:val="24"/>
              </w:rPr>
            </w:pPr>
            <w:r w:rsidRPr="00E3292E">
              <w:rPr>
                <w:spacing w:val="-8"/>
                <w:sz w:val="24"/>
                <w:szCs w:val="24"/>
              </w:rPr>
              <w:t>1. Phương thức quản trị tiên tiến dựa trên dữ liệu số, ứng dụng công nghệ số, trí tuệ nhân tạo; quy định về an toàn, quản lý rủi ro, biện pháp ứng dụng trí tuệ nhân tạo trong quản lý nhà nước trên địa bàn; quyền, nghĩa vụ chia sẻ dữ liệu ẩn danh của các cơ quan, tổ chức, cá nhân để phục vụ quản lý.</w:t>
            </w:r>
          </w:p>
        </w:tc>
        <w:tc>
          <w:tcPr>
            <w:tcW w:w="4498" w:type="dxa"/>
          </w:tcPr>
          <w:p w14:paraId="2BAEE8C4" w14:textId="24F1F0D1" w:rsidR="00195175" w:rsidRPr="00E3292E" w:rsidRDefault="00195175" w:rsidP="00D87F45">
            <w:pPr>
              <w:tabs>
                <w:tab w:val="right" w:leader="dot" w:pos="0"/>
                <w:tab w:val="left" w:pos="567"/>
              </w:tabs>
              <w:spacing w:line="312" w:lineRule="auto"/>
              <w:jc w:val="both"/>
              <w:rPr>
                <w:sz w:val="24"/>
                <w:szCs w:val="24"/>
              </w:rPr>
            </w:pPr>
            <w:r w:rsidRPr="00E3292E">
              <w:rPr>
                <w:sz w:val="24"/>
                <w:szCs w:val="24"/>
              </w:rPr>
              <w:t>Quy định này nhằm khẳng định cơ sở pháp lý chuyển đổi mô hình quản trị Thủ đô từ quản lý truyền thống sang quản trị thông minh, lấy dữ liệu làm nền tảng, công nghệ số và trí tuệ nhân tạo làm công cụ hỗ trợ ra quyết định. Việc giao UBND Thành phố quyết định các cơ chế, chính sách liên quan đến ứng dụng trí tuệ nhân tạo trong quản lý nhà nước, đồng thời quy định về an toàn, quản lý rủi ro và chia sẻ dữ liệu ẩn danh, giúp Thành phố chủ động xây dựng khung quản trị phù hợp với đặc thù đô thị lớn, mật độ dân cư cao, khối lượng dữ liệu lớn và yêu cầu phản ứng chính sách nhanh. Quy định này cũng bảo đảm cân bằng giữa yêu cầu khai thác dữ liệu phục vụ quản lý nhà nước với bảo vệ quyền, lợi ích hợp pháp của cơ quan, tổ chức, cá nhân.</w:t>
            </w:r>
          </w:p>
        </w:tc>
      </w:tr>
      <w:tr w:rsidR="00E3292E" w:rsidRPr="00E3292E" w14:paraId="5FCD6A8C" w14:textId="77777777" w:rsidTr="00287B80">
        <w:trPr>
          <w:trHeight w:val="628"/>
        </w:trPr>
        <w:tc>
          <w:tcPr>
            <w:tcW w:w="567" w:type="dxa"/>
            <w:vMerge/>
          </w:tcPr>
          <w:p w14:paraId="23BEFC48" w14:textId="77777777" w:rsidR="00195175" w:rsidRPr="00E3292E" w:rsidRDefault="00195175" w:rsidP="00D87F45">
            <w:pPr>
              <w:shd w:val="clear" w:color="auto" w:fill="FFFFFF"/>
              <w:spacing w:line="312" w:lineRule="auto"/>
              <w:jc w:val="both"/>
              <w:rPr>
                <w:b/>
                <w:bCs/>
                <w:sz w:val="24"/>
                <w:szCs w:val="24"/>
              </w:rPr>
            </w:pPr>
          </w:p>
        </w:tc>
        <w:tc>
          <w:tcPr>
            <w:tcW w:w="4678" w:type="dxa"/>
            <w:vMerge/>
          </w:tcPr>
          <w:p w14:paraId="70E11B03" w14:textId="77777777" w:rsidR="00195175" w:rsidRPr="00E3292E" w:rsidRDefault="00195175" w:rsidP="00D87F45">
            <w:pPr>
              <w:shd w:val="clear" w:color="auto" w:fill="FFFFFF"/>
              <w:spacing w:line="312" w:lineRule="auto"/>
              <w:jc w:val="both"/>
              <w:rPr>
                <w:sz w:val="24"/>
                <w:szCs w:val="24"/>
              </w:rPr>
            </w:pPr>
          </w:p>
        </w:tc>
        <w:tc>
          <w:tcPr>
            <w:tcW w:w="4961" w:type="dxa"/>
          </w:tcPr>
          <w:p w14:paraId="06D63F86" w14:textId="566497AA" w:rsidR="00195175" w:rsidRPr="00E3292E" w:rsidRDefault="00E257FB" w:rsidP="00D87F45">
            <w:pPr>
              <w:spacing w:line="312" w:lineRule="auto"/>
              <w:jc w:val="both"/>
              <w:rPr>
                <w:spacing w:val="-8"/>
                <w:sz w:val="24"/>
                <w:szCs w:val="24"/>
              </w:rPr>
            </w:pPr>
            <w:r w:rsidRPr="00E3292E">
              <w:rPr>
                <w:spacing w:val="-8"/>
                <w:sz w:val="24"/>
                <w:szCs w:val="24"/>
              </w:rPr>
              <w:t xml:space="preserve">2.  Thay đổi trình tự, thủ tục, thẩm quyền đang được quy định trong văn bản quy phạm pháp luật của cơ quan nhà nước cấp trên để thực hiện nhiệm vụ, quyền hạn của cơ quan, tổ chức hành chính thuộc Thành phố, </w:t>
            </w:r>
            <w:r w:rsidRPr="00E3292E">
              <w:rPr>
                <w:spacing w:val="-8"/>
                <w:sz w:val="24"/>
                <w:szCs w:val="24"/>
              </w:rPr>
              <w:lastRenderedPageBreak/>
              <w:t>bảo đảm yêu cầu về cải cách hành chính, hiệu quả quản trị Thủ đô.</w:t>
            </w:r>
          </w:p>
        </w:tc>
        <w:tc>
          <w:tcPr>
            <w:tcW w:w="4498" w:type="dxa"/>
          </w:tcPr>
          <w:p w14:paraId="644FADDA" w14:textId="28F595A3" w:rsidR="00195175" w:rsidRPr="00E3292E" w:rsidRDefault="00195175" w:rsidP="00D87F45">
            <w:pPr>
              <w:tabs>
                <w:tab w:val="right" w:leader="dot" w:pos="0"/>
                <w:tab w:val="left" w:pos="567"/>
              </w:tabs>
              <w:spacing w:line="312" w:lineRule="auto"/>
              <w:jc w:val="both"/>
              <w:rPr>
                <w:sz w:val="24"/>
                <w:szCs w:val="24"/>
              </w:rPr>
            </w:pPr>
            <w:r w:rsidRPr="00E3292E">
              <w:rPr>
                <w:sz w:val="24"/>
                <w:szCs w:val="24"/>
              </w:rPr>
              <w:lastRenderedPageBreak/>
              <w:t xml:space="preserve">Nội dung này nhằm tạo cơ chế pháp lý linh hoạt để Thành phố chủ động cải cách thủ tục hành chính, tháo gỡ khó khăn, vướng mắc về quy trình, thẩm quyền do quy định pháp luật </w:t>
            </w:r>
            <w:r w:rsidRPr="00E3292E">
              <w:rPr>
                <w:sz w:val="24"/>
                <w:szCs w:val="24"/>
              </w:rPr>
              <w:lastRenderedPageBreak/>
              <w:t>hiện hành của cơ quan nhà nước cấp trên chưa theo kịp yêu cầu thực tiễn quản trị Thủ đô. Việc cho phép điều chỉnh trình tự, thủ tục, thẩm quyền phải bảo đảm các nguyên tắc chặt chẽ: không quy định thêm thành phần hồ sơ, không tăng yêu cầu, điều kiện, không kéo dài thời gian giải quyết thủ tục; chuyển mạnh từ tiền kiểm sang hậu kiểm; đẩy mạnh ứng dụng công nghệ thông tin và chuyển đổi số. Qua đó, nâng cao chất lượng phục vụ người dân, doanh nghiệp, đồng thời vẫn bảo đảm kỷ luật, kỷ cương hành chính và tính thống nhất của hệ thống pháp luật.</w:t>
            </w:r>
          </w:p>
        </w:tc>
      </w:tr>
      <w:tr w:rsidR="00E3292E" w:rsidRPr="00E3292E" w14:paraId="1AADFD2F" w14:textId="77777777" w:rsidTr="00287B80">
        <w:trPr>
          <w:trHeight w:val="628"/>
        </w:trPr>
        <w:tc>
          <w:tcPr>
            <w:tcW w:w="567" w:type="dxa"/>
            <w:vMerge/>
          </w:tcPr>
          <w:p w14:paraId="0EEFFE9E" w14:textId="77777777" w:rsidR="00195175" w:rsidRPr="00E3292E" w:rsidRDefault="00195175" w:rsidP="00D87F45">
            <w:pPr>
              <w:shd w:val="clear" w:color="auto" w:fill="FFFFFF"/>
              <w:spacing w:line="312" w:lineRule="auto"/>
              <w:jc w:val="both"/>
              <w:rPr>
                <w:b/>
                <w:bCs/>
                <w:sz w:val="24"/>
                <w:szCs w:val="24"/>
              </w:rPr>
            </w:pPr>
          </w:p>
        </w:tc>
        <w:tc>
          <w:tcPr>
            <w:tcW w:w="4678" w:type="dxa"/>
            <w:vMerge/>
          </w:tcPr>
          <w:p w14:paraId="2807AC7F" w14:textId="77777777" w:rsidR="00195175" w:rsidRPr="00E3292E" w:rsidRDefault="00195175" w:rsidP="00D87F45">
            <w:pPr>
              <w:shd w:val="clear" w:color="auto" w:fill="FFFFFF"/>
              <w:spacing w:line="312" w:lineRule="auto"/>
              <w:jc w:val="both"/>
              <w:rPr>
                <w:sz w:val="24"/>
                <w:szCs w:val="24"/>
              </w:rPr>
            </w:pPr>
          </w:p>
        </w:tc>
        <w:tc>
          <w:tcPr>
            <w:tcW w:w="4961" w:type="dxa"/>
          </w:tcPr>
          <w:p w14:paraId="49714759" w14:textId="25619CA9" w:rsidR="00195175" w:rsidRPr="00E3292E" w:rsidRDefault="00195175" w:rsidP="00D87F45">
            <w:pPr>
              <w:spacing w:line="312" w:lineRule="auto"/>
              <w:jc w:val="both"/>
              <w:rPr>
                <w:spacing w:val="-8"/>
                <w:sz w:val="24"/>
                <w:szCs w:val="24"/>
              </w:rPr>
            </w:pPr>
            <w:r w:rsidRPr="00E3292E">
              <w:rPr>
                <w:spacing w:val="-8"/>
                <w:sz w:val="24"/>
                <w:szCs w:val="24"/>
              </w:rPr>
              <w:t>3. Quy định cơ chế, biện pháp phát huy dân chủ ở cơ sở, huy động sự tham gia của người dân trong quản trị địa phương; cơ chế khoán việc và cơ chế khác để phát huy vai trò tự quản của thôn, tổ dân phố.</w:t>
            </w:r>
          </w:p>
        </w:tc>
        <w:tc>
          <w:tcPr>
            <w:tcW w:w="4498" w:type="dxa"/>
          </w:tcPr>
          <w:p w14:paraId="19CAF88D" w14:textId="31A4FA21" w:rsidR="00195175" w:rsidRPr="00E3292E" w:rsidRDefault="00195175" w:rsidP="00D87F45">
            <w:pPr>
              <w:tabs>
                <w:tab w:val="right" w:leader="dot" w:pos="0"/>
                <w:tab w:val="left" w:pos="567"/>
              </w:tabs>
              <w:spacing w:line="312" w:lineRule="auto"/>
              <w:jc w:val="both"/>
              <w:rPr>
                <w:sz w:val="24"/>
                <w:szCs w:val="24"/>
              </w:rPr>
            </w:pPr>
            <w:r w:rsidRPr="00E3292E">
              <w:rPr>
                <w:sz w:val="24"/>
                <w:szCs w:val="24"/>
              </w:rPr>
              <w:t>Quy định này nhằm khẳng định vai trò trung tâm của người dân trong quản trị Thủ đô, phù hợp với yêu cầu xây dựng chính quyền đô thị hiện đại, gần dân, vì dân. Việc cho phép Thành phố quy định các cơ chế, biện pháp huy động sự tham gia của người dân, cùng với cơ chế khoán việc và các cơ chế khác, tạo điều kiện phát huy vai trò tự quản của thôn, tổ dân phố trong quản lý trật tự đô thị, vệ sinh môi trường, an ninh trật tự và các công việc cộng đồng. Điều này không chỉ góp phần giảm tải cho bộ máy hành chính cơ sở mà còn nâng cao trách nhiệm, sự đồng thuận xã hội và hiệu quả quản trị địa phương.</w:t>
            </w:r>
          </w:p>
        </w:tc>
      </w:tr>
      <w:tr w:rsidR="00E3292E" w:rsidRPr="00E3292E" w14:paraId="5769E8AB" w14:textId="77777777" w:rsidTr="00287B80">
        <w:trPr>
          <w:trHeight w:val="628"/>
        </w:trPr>
        <w:tc>
          <w:tcPr>
            <w:tcW w:w="567" w:type="dxa"/>
            <w:vMerge w:val="restart"/>
          </w:tcPr>
          <w:p w14:paraId="56BF0A23" w14:textId="7D29A7D5" w:rsidR="000064F8" w:rsidRPr="00E3292E" w:rsidRDefault="000064F8" w:rsidP="00D87F45">
            <w:pPr>
              <w:shd w:val="clear" w:color="auto" w:fill="FFFFFF"/>
              <w:spacing w:line="312" w:lineRule="auto"/>
              <w:jc w:val="both"/>
              <w:rPr>
                <w:b/>
                <w:bCs/>
                <w:sz w:val="24"/>
                <w:szCs w:val="24"/>
              </w:rPr>
            </w:pPr>
            <w:r w:rsidRPr="00E3292E">
              <w:rPr>
                <w:b/>
                <w:bCs/>
                <w:sz w:val="24"/>
                <w:szCs w:val="24"/>
              </w:rPr>
              <w:lastRenderedPageBreak/>
              <w:t>1</w:t>
            </w:r>
            <w:r w:rsidR="00E257FB" w:rsidRPr="00E3292E">
              <w:rPr>
                <w:b/>
                <w:bCs/>
                <w:sz w:val="24"/>
                <w:szCs w:val="24"/>
              </w:rPr>
              <w:t>1</w:t>
            </w:r>
            <w:r w:rsidRPr="00E3292E">
              <w:rPr>
                <w:b/>
                <w:bCs/>
                <w:sz w:val="24"/>
                <w:szCs w:val="24"/>
              </w:rPr>
              <w:t>.</w:t>
            </w:r>
          </w:p>
        </w:tc>
        <w:tc>
          <w:tcPr>
            <w:tcW w:w="4678" w:type="dxa"/>
          </w:tcPr>
          <w:p w14:paraId="79F4B7B4" w14:textId="03AA87F1" w:rsidR="000064F8" w:rsidRPr="00E3292E" w:rsidRDefault="000064F8" w:rsidP="00D87F45">
            <w:pPr>
              <w:shd w:val="clear" w:color="auto" w:fill="FFFFFF"/>
              <w:spacing w:line="312" w:lineRule="auto"/>
              <w:jc w:val="both"/>
              <w:rPr>
                <w:b/>
                <w:bCs/>
                <w:sz w:val="24"/>
                <w:szCs w:val="24"/>
              </w:rPr>
            </w:pPr>
            <w:r w:rsidRPr="00E3292E">
              <w:rPr>
                <w:b/>
                <w:bCs/>
                <w:sz w:val="24"/>
                <w:szCs w:val="24"/>
              </w:rPr>
              <w:t xml:space="preserve">Điều 33. Biện pháp bảo đảm trật tự, an toàn xã hội </w:t>
            </w:r>
            <w:r w:rsidR="00A55DB5" w:rsidRPr="00E3292E">
              <w:rPr>
                <w:b/>
                <w:bCs/>
                <w:sz w:val="24"/>
                <w:szCs w:val="24"/>
              </w:rPr>
              <w:t xml:space="preserve"> </w:t>
            </w:r>
          </w:p>
        </w:tc>
        <w:tc>
          <w:tcPr>
            <w:tcW w:w="4961" w:type="dxa"/>
          </w:tcPr>
          <w:p w14:paraId="3C38702C" w14:textId="6B58A3EC" w:rsidR="000064F8" w:rsidRPr="00E3292E" w:rsidRDefault="000064F8" w:rsidP="00D87F45">
            <w:pPr>
              <w:spacing w:line="312" w:lineRule="auto"/>
              <w:jc w:val="both"/>
              <w:rPr>
                <w:b/>
                <w:bCs/>
                <w:spacing w:val="-8"/>
                <w:sz w:val="24"/>
                <w:szCs w:val="24"/>
              </w:rPr>
            </w:pPr>
            <w:r w:rsidRPr="00E3292E">
              <w:rPr>
                <w:b/>
                <w:bCs/>
                <w:spacing w:val="-8"/>
                <w:sz w:val="24"/>
                <w:szCs w:val="24"/>
              </w:rPr>
              <w:t>Điều 1</w:t>
            </w:r>
            <w:r w:rsidR="00E257FB" w:rsidRPr="00E3292E">
              <w:rPr>
                <w:b/>
                <w:bCs/>
                <w:spacing w:val="-8"/>
                <w:sz w:val="24"/>
                <w:szCs w:val="24"/>
              </w:rPr>
              <w:t>1</w:t>
            </w:r>
            <w:r w:rsidRPr="00E3292E">
              <w:rPr>
                <w:b/>
                <w:bCs/>
                <w:spacing w:val="-8"/>
                <w:sz w:val="24"/>
                <w:szCs w:val="24"/>
              </w:rPr>
              <w:t xml:space="preserve">. Bảo đảm trật tự, an toàn Thủ đô </w:t>
            </w:r>
            <w:r w:rsidR="00A55DB5" w:rsidRPr="00E3292E">
              <w:rPr>
                <w:b/>
                <w:bCs/>
                <w:spacing w:val="-8"/>
                <w:sz w:val="24"/>
                <w:szCs w:val="24"/>
              </w:rPr>
              <w:t xml:space="preserve"> </w:t>
            </w:r>
          </w:p>
        </w:tc>
        <w:tc>
          <w:tcPr>
            <w:tcW w:w="4498" w:type="dxa"/>
          </w:tcPr>
          <w:p w14:paraId="5C342485" w14:textId="77777777" w:rsidR="000064F8" w:rsidRPr="00E3292E" w:rsidRDefault="000064F8" w:rsidP="00D87F45">
            <w:pPr>
              <w:tabs>
                <w:tab w:val="right" w:leader="dot" w:pos="0"/>
                <w:tab w:val="left" w:pos="567"/>
              </w:tabs>
              <w:spacing w:line="312" w:lineRule="auto"/>
              <w:jc w:val="both"/>
              <w:rPr>
                <w:sz w:val="24"/>
                <w:szCs w:val="24"/>
              </w:rPr>
            </w:pPr>
          </w:p>
        </w:tc>
      </w:tr>
      <w:tr w:rsidR="00E3292E" w:rsidRPr="00E3292E" w14:paraId="17A0F79A" w14:textId="77777777" w:rsidTr="00287B80">
        <w:trPr>
          <w:trHeight w:val="628"/>
        </w:trPr>
        <w:tc>
          <w:tcPr>
            <w:tcW w:w="567" w:type="dxa"/>
            <w:vMerge/>
          </w:tcPr>
          <w:p w14:paraId="0DEFCB6A" w14:textId="77777777" w:rsidR="000064F8" w:rsidRPr="00E3292E" w:rsidRDefault="000064F8" w:rsidP="00D87F45">
            <w:pPr>
              <w:shd w:val="clear" w:color="auto" w:fill="FFFFFF"/>
              <w:spacing w:line="312" w:lineRule="auto"/>
              <w:jc w:val="both"/>
              <w:rPr>
                <w:b/>
                <w:bCs/>
                <w:sz w:val="24"/>
                <w:szCs w:val="24"/>
              </w:rPr>
            </w:pPr>
          </w:p>
        </w:tc>
        <w:tc>
          <w:tcPr>
            <w:tcW w:w="4678" w:type="dxa"/>
          </w:tcPr>
          <w:p w14:paraId="435B61F2" w14:textId="50227015" w:rsidR="000064F8" w:rsidRPr="00E3292E" w:rsidRDefault="00195175" w:rsidP="00D87F45">
            <w:pPr>
              <w:shd w:val="clear" w:color="auto" w:fill="FFFFFF"/>
              <w:spacing w:line="312" w:lineRule="auto"/>
              <w:jc w:val="both"/>
              <w:rPr>
                <w:sz w:val="24"/>
                <w:szCs w:val="24"/>
              </w:rPr>
            </w:pPr>
            <w:r w:rsidRPr="00E3292E">
              <w:rPr>
                <w:sz w:val="24"/>
                <w:szCs w:val="24"/>
              </w:rPr>
              <w:t>Chưa có quy định</w:t>
            </w:r>
            <w:r w:rsidR="00F4701D" w:rsidRPr="00E3292E">
              <w:rPr>
                <w:sz w:val="24"/>
                <w:szCs w:val="24"/>
              </w:rPr>
              <w:t xml:space="preserve"> hiện hành</w:t>
            </w:r>
          </w:p>
        </w:tc>
        <w:tc>
          <w:tcPr>
            <w:tcW w:w="4961" w:type="dxa"/>
          </w:tcPr>
          <w:p w14:paraId="23C962D9" w14:textId="7C229CB4" w:rsidR="000064F8" w:rsidRPr="00E3292E" w:rsidRDefault="000064F8" w:rsidP="00D87F45">
            <w:pPr>
              <w:spacing w:line="312" w:lineRule="auto"/>
              <w:jc w:val="both"/>
              <w:rPr>
                <w:spacing w:val="-8"/>
                <w:sz w:val="24"/>
                <w:szCs w:val="24"/>
              </w:rPr>
            </w:pPr>
            <w:r w:rsidRPr="00E3292E">
              <w:rPr>
                <w:spacing w:val="-8"/>
                <w:sz w:val="24"/>
                <w:szCs w:val="24"/>
              </w:rPr>
              <w:t>1. Hội đồng nhân dân Thành phố quy định biện pháp đặc thù về bảo đảm trật tự, an toàn xã hội, bảo vệ môi trường, biện pháp hành chính cấp bách phù hợp với yêu cầu bảo vệ Thủ đô, bảo đảm hiệu lực quản lý đô thị, an toàn cộng đồng và trật tự xã hội, bảo đảm hài hòa giữa yêu cầu giữ vững an ninh, trật tự xã hội với bảo vệ quyền, lợi ích hợp pháp của tổ chức, cá nhân.</w:t>
            </w:r>
          </w:p>
        </w:tc>
        <w:tc>
          <w:tcPr>
            <w:tcW w:w="4498" w:type="dxa"/>
            <w:vMerge w:val="restart"/>
          </w:tcPr>
          <w:p w14:paraId="778FF825" w14:textId="77777777" w:rsidR="000064F8" w:rsidRPr="00E3292E" w:rsidRDefault="000064F8" w:rsidP="000064F8">
            <w:pPr>
              <w:tabs>
                <w:tab w:val="right" w:leader="dot" w:pos="0"/>
                <w:tab w:val="left" w:pos="567"/>
              </w:tabs>
              <w:spacing w:line="312" w:lineRule="auto"/>
              <w:jc w:val="both"/>
              <w:rPr>
                <w:sz w:val="24"/>
                <w:szCs w:val="24"/>
              </w:rPr>
            </w:pPr>
            <w:r w:rsidRPr="00E3292E">
              <w:rPr>
                <w:sz w:val="24"/>
                <w:szCs w:val="24"/>
              </w:rPr>
              <w:t>Thể chế hóa đường lối chủ trương của Đảng tại Nghị quyết số 66-NQ/TW “Địa phương quyết, địa phương làm, địa phương chịu trách nhiệm”, ý kiến chỉ đạo của Tổng Bí thư tại Thông báo số 491-TB/VPTW ngày 13/01/2026 kết luận làm việc của đồng chí Tổng Bí thư Tô Lâm với Ban Thường vụ Thành uỷ Hà Nội “Tinh thần xuyên suốt là "Trao quyền mạnh hơn - Phân cấp, phân quyền toàn diện, triệt để hơn - Trách nhiệm giải trình rõ ràng hơn", đúng với yêu cầu "Hà Nội quyết - Hà Nội làm - Hà Nội chịu trách nhiệm" bảo đảm đồng bộ của hệ thống pháp luật.”</w:t>
            </w:r>
          </w:p>
          <w:p w14:paraId="692FAA29" w14:textId="77777777" w:rsidR="000064F8" w:rsidRPr="00E3292E" w:rsidRDefault="000064F8" w:rsidP="000064F8">
            <w:pPr>
              <w:tabs>
                <w:tab w:val="right" w:leader="dot" w:pos="0"/>
                <w:tab w:val="left" w:pos="567"/>
              </w:tabs>
              <w:spacing w:line="312" w:lineRule="auto"/>
              <w:jc w:val="both"/>
              <w:rPr>
                <w:sz w:val="24"/>
                <w:szCs w:val="24"/>
              </w:rPr>
            </w:pPr>
            <w:r w:rsidRPr="00E3292E">
              <w:rPr>
                <w:sz w:val="24"/>
                <w:szCs w:val="24"/>
              </w:rPr>
              <w:t>Quy định này kế thừa quy định tại Điều 33 Luật Thủ đô số 39/2024/QH15, tuy nhiên đã mở rộng và hoàn thiện quy định theo hướng trao quyền chủ động hơn cho chính quyền thành phố Hà Nội, nhưng vẫn bảo đảm kiểm soát quyền lực, bảo vệ quyền, lợi ích hợp pháp của tổ chức, cá nhân. Cụ thể:</w:t>
            </w:r>
          </w:p>
          <w:p w14:paraId="649FD783" w14:textId="77777777" w:rsidR="000064F8" w:rsidRPr="00E3292E" w:rsidRDefault="000064F8" w:rsidP="000064F8">
            <w:pPr>
              <w:tabs>
                <w:tab w:val="right" w:leader="dot" w:pos="0"/>
                <w:tab w:val="left" w:pos="567"/>
              </w:tabs>
              <w:spacing w:line="312" w:lineRule="auto"/>
              <w:jc w:val="both"/>
              <w:rPr>
                <w:sz w:val="24"/>
                <w:szCs w:val="24"/>
              </w:rPr>
            </w:pPr>
            <w:r w:rsidRPr="00E3292E">
              <w:rPr>
                <w:sz w:val="24"/>
                <w:szCs w:val="24"/>
              </w:rPr>
              <w:t>(1) Về thẩm quyền của Hội đồng nhân dân Thành phố</w:t>
            </w:r>
          </w:p>
          <w:p w14:paraId="631B96A7" w14:textId="77777777" w:rsidR="000064F8" w:rsidRPr="00E3292E" w:rsidRDefault="000064F8" w:rsidP="000064F8">
            <w:pPr>
              <w:tabs>
                <w:tab w:val="right" w:leader="dot" w:pos="0"/>
                <w:tab w:val="left" w:pos="567"/>
              </w:tabs>
              <w:spacing w:line="312" w:lineRule="auto"/>
              <w:jc w:val="both"/>
              <w:rPr>
                <w:sz w:val="24"/>
                <w:szCs w:val="24"/>
              </w:rPr>
            </w:pPr>
            <w:r w:rsidRPr="00E3292E">
              <w:rPr>
                <w:sz w:val="24"/>
                <w:szCs w:val="24"/>
              </w:rPr>
              <w:t xml:space="preserve">So với Điều 33 Luật Thủ đô số 39/2024/QH15 chỉ tập trung vào việc nâng </w:t>
            </w:r>
            <w:r w:rsidRPr="00E3292E">
              <w:rPr>
                <w:sz w:val="24"/>
                <w:szCs w:val="24"/>
              </w:rPr>
              <w:lastRenderedPageBreak/>
              <w:t>mức tiền phạt vi phạm hành chính trong một số lĩnh vực cụ thể, quy định mới mở rộng phạm vi, không chỉ giới hạn ở xử phạt mà còn bao gồm các biện pháp hành chính đặc thù khác, đáp ứng yêu cầu quản trị đô thị hiện đại và linh hoạt hơn.</w:t>
            </w:r>
          </w:p>
          <w:p w14:paraId="346F6B3F" w14:textId="77777777" w:rsidR="000064F8" w:rsidRPr="00E3292E" w:rsidRDefault="000064F8" w:rsidP="000064F8">
            <w:pPr>
              <w:tabs>
                <w:tab w:val="right" w:leader="dot" w:pos="0"/>
                <w:tab w:val="left" w:pos="567"/>
              </w:tabs>
              <w:spacing w:line="312" w:lineRule="auto"/>
              <w:jc w:val="both"/>
              <w:rPr>
                <w:sz w:val="24"/>
                <w:szCs w:val="24"/>
              </w:rPr>
            </w:pPr>
            <w:r w:rsidRPr="00E3292E">
              <w:rPr>
                <w:sz w:val="24"/>
                <w:szCs w:val="24"/>
              </w:rPr>
              <w:t>(2) Về thẩm quyền áp dụng biện pháp đặc thù của Ủy ban nhân dân các cấp</w:t>
            </w:r>
          </w:p>
          <w:p w14:paraId="7FE1E1D0" w14:textId="31721CEA" w:rsidR="000064F8" w:rsidRPr="00E3292E" w:rsidRDefault="000064F8" w:rsidP="000064F8">
            <w:pPr>
              <w:tabs>
                <w:tab w:val="right" w:leader="dot" w:pos="0"/>
                <w:tab w:val="left" w:pos="567"/>
              </w:tabs>
              <w:spacing w:line="312" w:lineRule="auto"/>
              <w:jc w:val="both"/>
              <w:rPr>
                <w:sz w:val="24"/>
                <w:szCs w:val="24"/>
              </w:rPr>
            </w:pPr>
            <w:r w:rsidRPr="00E3292E">
              <w:rPr>
                <w:sz w:val="24"/>
                <w:szCs w:val="24"/>
              </w:rPr>
              <w:t>So với Điều 33 Luật Thủ đô số 39/2024/QH15 chủ yếu trao thẩm quyền cho Chủ tịch UBND các cấp trong một số trường hợp cụ thể, đặc biệt là biện pháp ngừng cung cấp điện, nước. Quy định này mở rộng chủ thể áp dụng (bao gồm cả UBND cấp xã); mở rộng phạm vi áp dụng, không chỉ giới hạn ở một biện pháp cụ thể, mà bao gồm nhiều biện pháp hành chính phù hợp với từng tình huống quản lý.</w:t>
            </w:r>
          </w:p>
        </w:tc>
      </w:tr>
      <w:tr w:rsidR="00E3292E" w:rsidRPr="00E3292E" w14:paraId="1613AB38" w14:textId="77777777" w:rsidTr="00287B80">
        <w:trPr>
          <w:trHeight w:val="628"/>
        </w:trPr>
        <w:tc>
          <w:tcPr>
            <w:tcW w:w="567" w:type="dxa"/>
            <w:vMerge/>
          </w:tcPr>
          <w:p w14:paraId="6736D92C" w14:textId="77777777" w:rsidR="000064F8" w:rsidRPr="00E3292E" w:rsidRDefault="000064F8" w:rsidP="00D87F45">
            <w:pPr>
              <w:shd w:val="clear" w:color="auto" w:fill="FFFFFF"/>
              <w:spacing w:line="312" w:lineRule="auto"/>
              <w:jc w:val="both"/>
              <w:rPr>
                <w:b/>
                <w:bCs/>
                <w:sz w:val="24"/>
                <w:szCs w:val="24"/>
              </w:rPr>
            </w:pPr>
          </w:p>
        </w:tc>
        <w:tc>
          <w:tcPr>
            <w:tcW w:w="4678" w:type="dxa"/>
          </w:tcPr>
          <w:p w14:paraId="3E364EC4" w14:textId="7F959283" w:rsidR="000064F8" w:rsidRPr="00E3292E" w:rsidRDefault="00F4701D" w:rsidP="00D87F45">
            <w:pPr>
              <w:shd w:val="clear" w:color="auto" w:fill="FFFFFF"/>
              <w:spacing w:line="312" w:lineRule="auto"/>
              <w:jc w:val="both"/>
              <w:rPr>
                <w:sz w:val="24"/>
                <w:szCs w:val="24"/>
              </w:rPr>
            </w:pPr>
            <w:r w:rsidRPr="00E3292E">
              <w:rPr>
                <w:sz w:val="24"/>
                <w:szCs w:val="24"/>
              </w:rPr>
              <w:t>Chưa có quy định hiện hành</w:t>
            </w:r>
          </w:p>
        </w:tc>
        <w:tc>
          <w:tcPr>
            <w:tcW w:w="4961" w:type="dxa"/>
          </w:tcPr>
          <w:p w14:paraId="4478909E" w14:textId="3172836A" w:rsidR="000064F8" w:rsidRPr="00E3292E" w:rsidRDefault="000064F8" w:rsidP="00D87F45">
            <w:pPr>
              <w:spacing w:line="312" w:lineRule="auto"/>
              <w:jc w:val="both"/>
              <w:rPr>
                <w:spacing w:val="-8"/>
                <w:sz w:val="24"/>
                <w:szCs w:val="24"/>
              </w:rPr>
            </w:pPr>
            <w:r w:rsidRPr="00E3292E">
              <w:rPr>
                <w:spacing w:val="-8"/>
                <w:sz w:val="24"/>
                <w:szCs w:val="24"/>
              </w:rPr>
              <w:t xml:space="preserve">2. </w:t>
            </w:r>
            <w:r w:rsidR="008671B2" w:rsidRPr="00E3292E">
              <w:rPr>
                <w:spacing w:val="-8"/>
                <w:sz w:val="24"/>
                <w:szCs w:val="24"/>
              </w:rPr>
              <w:t xml:space="preserve">Chủ tịch </w:t>
            </w:r>
            <w:r w:rsidRPr="00E3292E">
              <w:rPr>
                <w:spacing w:val="-8"/>
                <w:sz w:val="24"/>
                <w:szCs w:val="24"/>
              </w:rPr>
              <w:t>Ủy ban nhân dân Thành phố, cấp xã quyết định áp dụng biện pháp đặc thù về bảo đảm trật tự, an toàn xã hội, bảo vệ môi trường, biện pháp hành chính cấp bách theo quy định của Hội đồng nhân dân Thành phố.</w:t>
            </w:r>
          </w:p>
        </w:tc>
        <w:tc>
          <w:tcPr>
            <w:tcW w:w="4498" w:type="dxa"/>
            <w:vMerge/>
          </w:tcPr>
          <w:p w14:paraId="6050C7F3" w14:textId="77777777" w:rsidR="000064F8" w:rsidRPr="00E3292E" w:rsidRDefault="000064F8" w:rsidP="00D87F45">
            <w:pPr>
              <w:tabs>
                <w:tab w:val="right" w:leader="dot" w:pos="0"/>
                <w:tab w:val="left" w:pos="567"/>
              </w:tabs>
              <w:spacing w:line="312" w:lineRule="auto"/>
              <w:jc w:val="both"/>
              <w:rPr>
                <w:sz w:val="24"/>
                <w:szCs w:val="24"/>
              </w:rPr>
            </w:pPr>
          </w:p>
        </w:tc>
      </w:tr>
      <w:tr w:rsidR="00E3292E" w:rsidRPr="00E3292E" w14:paraId="3749D2E3" w14:textId="77777777" w:rsidTr="00287B80">
        <w:trPr>
          <w:trHeight w:val="628"/>
        </w:trPr>
        <w:tc>
          <w:tcPr>
            <w:tcW w:w="567" w:type="dxa"/>
            <w:vMerge/>
          </w:tcPr>
          <w:p w14:paraId="1CC194B3" w14:textId="77777777" w:rsidR="000064F8" w:rsidRPr="00E3292E" w:rsidRDefault="000064F8" w:rsidP="00D87F45">
            <w:pPr>
              <w:shd w:val="clear" w:color="auto" w:fill="FFFFFF"/>
              <w:spacing w:line="312" w:lineRule="auto"/>
              <w:jc w:val="both"/>
              <w:rPr>
                <w:b/>
                <w:bCs/>
                <w:sz w:val="24"/>
                <w:szCs w:val="24"/>
              </w:rPr>
            </w:pPr>
          </w:p>
        </w:tc>
        <w:tc>
          <w:tcPr>
            <w:tcW w:w="4678" w:type="dxa"/>
          </w:tcPr>
          <w:p w14:paraId="2C9BC6B4" w14:textId="1CD930F1" w:rsidR="000064F8" w:rsidRPr="00E3292E" w:rsidRDefault="000064F8" w:rsidP="000064F8">
            <w:pPr>
              <w:shd w:val="clear" w:color="auto" w:fill="FFFFFF"/>
              <w:spacing w:line="312" w:lineRule="auto"/>
              <w:jc w:val="both"/>
              <w:rPr>
                <w:sz w:val="24"/>
                <w:szCs w:val="24"/>
              </w:rPr>
            </w:pPr>
            <w:r w:rsidRPr="00E3292E">
              <w:rPr>
                <w:sz w:val="24"/>
                <w:szCs w:val="24"/>
              </w:rPr>
              <w:t>1. Việc xử phạt vi phạm hành chính trên địa bàn Thành phố được áp dụng các quy định sau đây:</w:t>
            </w:r>
          </w:p>
          <w:p w14:paraId="211CDFF9" w14:textId="53375EFF" w:rsidR="000064F8" w:rsidRPr="00E3292E" w:rsidRDefault="000064F8" w:rsidP="000064F8">
            <w:pPr>
              <w:shd w:val="clear" w:color="auto" w:fill="FFFFFF"/>
              <w:spacing w:line="312" w:lineRule="auto"/>
              <w:jc w:val="both"/>
              <w:rPr>
                <w:sz w:val="24"/>
                <w:szCs w:val="24"/>
              </w:rPr>
            </w:pPr>
            <w:r w:rsidRPr="00E3292E">
              <w:rPr>
                <w:sz w:val="24"/>
                <w:szCs w:val="24"/>
              </w:rPr>
              <w:t xml:space="preserve">a) Hội đồng nhân dân Thành phố quy định mức tiền phạt cao hơn nhưng không quá 02 lần mức tiền phạt chung do Chính phủ quy định và không vượt quá mức phạt tối đa theo quy định của pháp luật về xử lý vi phạm hành chính đối với một số hành vi vi phạm hành chính tương </w:t>
            </w:r>
            <w:r w:rsidRPr="00E3292E">
              <w:rPr>
                <w:sz w:val="24"/>
                <w:szCs w:val="24"/>
              </w:rPr>
              <w:lastRenderedPageBreak/>
              <w:t>ứng trong các lĩnh vực văn hóa, quảng cáo, đất đai, xây dựng, phòng cháy, chữa cháy, an toàn thực phẩm, giao thông đường bộ, bảo vệ môi trường, an ninh, trật tự, an toàn xã hội trên địa bàn Thành phố;</w:t>
            </w:r>
          </w:p>
          <w:p w14:paraId="49725465" w14:textId="6BC91937" w:rsidR="000064F8" w:rsidRPr="00E3292E" w:rsidRDefault="000064F8" w:rsidP="000064F8">
            <w:pPr>
              <w:shd w:val="clear" w:color="auto" w:fill="FFFFFF"/>
              <w:spacing w:line="312" w:lineRule="auto"/>
              <w:jc w:val="both"/>
              <w:rPr>
                <w:sz w:val="24"/>
                <w:szCs w:val="24"/>
              </w:rPr>
            </w:pPr>
            <w:r w:rsidRPr="00E3292E">
              <w:rPr>
                <w:sz w:val="24"/>
                <w:szCs w:val="24"/>
              </w:rPr>
              <w:t>b) Người có thẩm quyền phạt tiền đối với các hành vi vi phạm hành chính do Chính phủ quy định trong các lĩnh vực quy định tại điểm a khoản này có thẩm quyền xử phạt tương ứng với mức tiền phạt cao hơn do Hội đồng nhân dân Thành phố quy định đối với các hành vi vi phạm trong lĩnh vực đó.</w:t>
            </w:r>
          </w:p>
        </w:tc>
        <w:tc>
          <w:tcPr>
            <w:tcW w:w="4961" w:type="dxa"/>
          </w:tcPr>
          <w:p w14:paraId="421C7777" w14:textId="697BFE15" w:rsidR="000064F8" w:rsidRPr="00E3292E" w:rsidRDefault="00E257FB" w:rsidP="000064F8">
            <w:pPr>
              <w:spacing w:line="312" w:lineRule="auto"/>
              <w:jc w:val="both"/>
              <w:rPr>
                <w:spacing w:val="-8"/>
                <w:sz w:val="24"/>
                <w:szCs w:val="24"/>
              </w:rPr>
            </w:pPr>
            <w:r w:rsidRPr="00E3292E">
              <w:rPr>
                <w:spacing w:val="-8"/>
                <w:sz w:val="24"/>
                <w:szCs w:val="24"/>
              </w:rPr>
              <w:lastRenderedPageBreak/>
              <w:t>3. Hội đồng nhân dân Thành phố quy định mức tiền phạt vi phạm hành chính cao hơn nhưng không quá 02 lần mức tiền phạt chung và thẩm quyền phạt tiền tương ứng do Chính phủ quy định trên địa bàn Thành phố.</w:t>
            </w:r>
          </w:p>
        </w:tc>
        <w:tc>
          <w:tcPr>
            <w:tcW w:w="4498" w:type="dxa"/>
          </w:tcPr>
          <w:p w14:paraId="591FE2BA" w14:textId="42A0FBAB"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t>Kế thừa khoản 1 Điều 33 Luật Thủ đô số 39/2024/QH15</w:t>
            </w:r>
          </w:p>
        </w:tc>
      </w:tr>
      <w:tr w:rsidR="00E3292E" w:rsidRPr="00E3292E" w14:paraId="0CF14F9F" w14:textId="77777777" w:rsidTr="00287B80">
        <w:trPr>
          <w:trHeight w:val="628"/>
        </w:trPr>
        <w:tc>
          <w:tcPr>
            <w:tcW w:w="567" w:type="dxa"/>
            <w:vMerge/>
          </w:tcPr>
          <w:p w14:paraId="2387F4DE" w14:textId="77777777" w:rsidR="000064F8" w:rsidRPr="00E3292E" w:rsidRDefault="000064F8" w:rsidP="00D87F45">
            <w:pPr>
              <w:shd w:val="clear" w:color="auto" w:fill="FFFFFF"/>
              <w:spacing w:line="312" w:lineRule="auto"/>
              <w:jc w:val="both"/>
              <w:rPr>
                <w:b/>
                <w:bCs/>
                <w:sz w:val="24"/>
                <w:szCs w:val="24"/>
              </w:rPr>
            </w:pPr>
          </w:p>
        </w:tc>
        <w:tc>
          <w:tcPr>
            <w:tcW w:w="4678" w:type="dxa"/>
          </w:tcPr>
          <w:p w14:paraId="28B89B34" w14:textId="4EE14565" w:rsidR="000064F8" w:rsidRPr="00E3292E" w:rsidRDefault="000064F8" w:rsidP="000064F8">
            <w:pPr>
              <w:shd w:val="clear" w:color="auto" w:fill="FFFFFF"/>
              <w:spacing w:line="312" w:lineRule="auto"/>
              <w:jc w:val="both"/>
              <w:rPr>
                <w:sz w:val="24"/>
                <w:szCs w:val="24"/>
              </w:rPr>
            </w:pPr>
            <w:r w:rsidRPr="00E3292E">
              <w:rPr>
                <w:sz w:val="24"/>
                <w:szCs w:val="24"/>
              </w:rPr>
              <w:t>2. Trong trường hợp thật cần thiết để bảo đảm an ninh, trật tự, an toàn xã hội trên địa bàn Thành phố, Chủ tịch Ủy ban nhân dân các cấp được áp dụng biện pháp yêu cầu ngừng cung cấp dịch vụ điện, nước đối với công trình, cơ sở sản xuất, kinh doanh sau đây:</w:t>
            </w:r>
          </w:p>
          <w:p w14:paraId="66FFE588" w14:textId="0B22BE0A" w:rsidR="000064F8" w:rsidRPr="00E3292E" w:rsidRDefault="000064F8" w:rsidP="000064F8">
            <w:pPr>
              <w:shd w:val="clear" w:color="auto" w:fill="FFFFFF"/>
              <w:spacing w:line="312" w:lineRule="auto"/>
              <w:jc w:val="both"/>
              <w:rPr>
                <w:sz w:val="24"/>
                <w:szCs w:val="24"/>
              </w:rPr>
            </w:pPr>
            <w:r w:rsidRPr="00E3292E">
              <w:rPr>
                <w:sz w:val="24"/>
                <w:szCs w:val="24"/>
              </w:rPr>
              <w:t>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14:paraId="0CC0C939" w14:textId="709E7CB2" w:rsidR="000064F8" w:rsidRPr="00E3292E" w:rsidRDefault="000064F8" w:rsidP="000064F8">
            <w:pPr>
              <w:shd w:val="clear" w:color="auto" w:fill="FFFFFF"/>
              <w:spacing w:line="312" w:lineRule="auto"/>
              <w:jc w:val="both"/>
              <w:rPr>
                <w:sz w:val="24"/>
                <w:szCs w:val="24"/>
              </w:rPr>
            </w:pPr>
            <w:r w:rsidRPr="00E3292E">
              <w:rPr>
                <w:sz w:val="24"/>
                <w:szCs w:val="24"/>
              </w:rPr>
              <w:t>b) Công trình xây dựng trên đất bị lấn, chiếm theo quy định của pháp luật về đất đai;</w:t>
            </w:r>
          </w:p>
          <w:p w14:paraId="69465947" w14:textId="087E4EB7" w:rsidR="000064F8" w:rsidRPr="00E3292E" w:rsidRDefault="000064F8" w:rsidP="000064F8">
            <w:pPr>
              <w:shd w:val="clear" w:color="auto" w:fill="FFFFFF"/>
              <w:spacing w:line="312" w:lineRule="auto"/>
              <w:jc w:val="both"/>
              <w:rPr>
                <w:sz w:val="24"/>
                <w:szCs w:val="24"/>
              </w:rPr>
            </w:pPr>
            <w:r w:rsidRPr="00E3292E">
              <w:rPr>
                <w:sz w:val="24"/>
                <w:szCs w:val="24"/>
              </w:rPr>
              <w:lastRenderedPageBreak/>
              <w:t>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14:paraId="7311AA22" w14:textId="60CEEDAB" w:rsidR="000064F8" w:rsidRPr="00E3292E" w:rsidRDefault="000064F8" w:rsidP="000064F8">
            <w:pPr>
              <w:shd w:val="clear" w:color="auto" w:fill="FFFFFF"/>
              <w:spacing w:line="312" w:lineRule="auto"/>
              <w:jc w:val="both"/>
              <w:rPr>
                <w:sz w:val="24"/>
                <w:szCs w:val="24"/>
              </w:rPr>
            </w:pPr>
            <w:r w:rsidRPr="00E3292E">
              <w:rPr>
                <w:sz w:val="24"/>
                <w:szCs w:val="24"/>
              </w:rPr>
              <w:t>d) Công trình thi công không đúng theo thiết kế về phòng cháy, chữa cháy đã được thẩm duyệt hoặc thẩm định;</w:t>
            </w:r>
          </w:p>
          <w:p w14:paraId="5A85813E" w14:textId="6B7EF077" w:rsidR="000064F8" w:rsidRPr="00E3292E" w:rsidRDefault="000064F8" w:rsidP="000064F8">
            <w:pPr>
              <w:shd w:val="clear" w:color="auto" w:fill="FFFFFF"/>
              <w:spacing w:line="312" w:lineRule="auto"/>
              <w:jc w:val="both"/>
              <w:rPr>
                <w:sz w:val="24"/>
                <w:szCs w:val="24"/>
              </w:rPr>
            </w:pPr>
            <w:r w:rsidRPr="00E3292E">
              <w:rPr>
                <w:sz w:val="24"/>
                <w:szCs w:val="24"/>
              </w:rPr>
              <w:t>đ) Công trình xây dựng, phần công trình xây dựng, hạng mục công trình xây dựng, cơ sở sản xuất, kinh doanh, dịch vụ chưa có văn bản chấp thuận kết quả nghiệm thu về phòng cháy, chữa cháy của cơ quan quản lý chuyên ngành mà đã đưa vào hoạt động;</w:t>
            </w:r>
          </w:p>
          <w:p w14:paraId="22194A15" w14:textId="266FB8E2" w:rsidR="000064F8" w:rsidRPr="00E3292E" w:rsidRDefault="000064F8" w:rsidP="000064F8">
            <w:pPr>
              <w:shd w:val="clear" w:color="auto" w:fill="FFFFFF"/>
              <w:spacing w:line="312" w:lineRule="auto"/>
              <w:jc w:val="both"/>
              <w:rPr>
                <w:sz w:val="24"/>
                <w:szCs w:val="24"/>
              </w:rPr>
            </w:pPr>
            <w:r w:rsidRPr="00E3292E">
              <w:rPr>
                <w:sz w:val="24"/>
                <w:szCs w:val="24"/>
              </w:rPr>
              <w:t>e) Cơ sở kinh doanh dịch vụ vũ trường, kinh doanh dịch vụ ka-ra-ô-kê (karaoke) không bảo đảm các điều kiện an toàn về phòng cháy, chữa cháy;</w:t>
            </w:r>
          </w:p>
          <w:p w14:paraId="31C9BC6B" w14:textId="3F3BCD9D" w:rsidR="000064F8" w:rsidRPr="00E3292E" w:rsidRDefault="000064F8" w:rsidP="000064F8">
            <w:pPr>
              <w:shd w:val="clear" w:color="auto" w:fill="FFFFFF"/>
              <w:spacing w:line="312" w:lineRule="auto"/>
              <w:jc w:val="both"/>
              <w:rPr>
                <w:sz w:val="24"/>
                <w:szCs w:val="24"/>
              </w:rPr>
            </w:pPr>
            <w:r w:rsidRPr="00E3292E">
              <w:rPr>
                <w:sz w:val="24"/>
                <w:szCs w:val="24"/>
              </w:rPr>
              <w:t>g) Công trình thuộc trường hợp phải phá dỡ và đã có quyết định di dời khẩn cấp của cơ quan có thẩm quyền.</w:t>
            </w:r>
          </w:p>
        </w:tc>
        <w:tc>
          <w:tcPr>
            <w:tcW w:w="4961" w:type="dxa"/>
          </w:tcPr>
          <w:p w14:paraId="4BE7B669" w14:textId="77777777" w:rsidR="000064F8" w:rsidRPr="00E3292E" w:rsidRDefault="000064F8" w:rsidP="000064F8">
            <w:pPr>
              <w:spacing w:line="312" w:lineRule="auto"/>
              <w:jc w:val="both"/>
              <w:rPr>
                <w:spacing w:val="-8"/>
                <w:sz w:val="24"/>
                <w:szCs w:val="24"/>
              </w:rPr>
            </w:pPr>
            <w:r w:rsidRPr="00E3292E">
              <w:rPr>
                <w:spacing w:val="-8"/>
                <w:sz w:val="24"/>
                <w:szCs w:val="24"/>
              </w:rPr>
              <w:lastRenderedPageBreak/>
              <w:t>4. Trong trường hợp thật cần thiết để bảo đảm an ninh, trật tự, an toàn xã hội trên địa bàn Thành phố, Chủ tịch Ủy ban nhân dân các cấp được áp dụng biện pháp yêu cầu ngừng cung cấp dịch vụ điện, nước đối với công trình, cơ sở sản xuất, kinh doanh sau đây:</w:t>
            </w:r>
          </w:p>
          <w:p w14:paraId="134DAF91" w14:textId="77777777" w:rsidR="000064F8" w:rsidRPr="00E3292E" w:rsidRDefault="000064F8" w:rsidP="000064F8">
            <w:pPr>
              <w:spacing w:line="312" w:lineRule="auto"/>
              <w:jc w:val="both"/>
              <w:rPr>
                <w:spacing w:val="-8"/>
                <w:sz w:val="24"/>
                <w:szCs w:val="24"/>
              </w:rPr>
            </w:pPr>
            <w:r w:rsidRPr="00E3292E">
              <w:rPr>
                <w:spacing w:val="-8"/>
                <w:sz w:val="24"/>
                <w:szCs w:val="24"/>
              </w:rPr>
              <w:t>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14:paraId="265503DA" w14:textId="77777777" w:rsidR="000064F8" w:rsidRPr="00E3292E" w:rsidRDefault="000064F8" w:rsidP="000064F8">
            <w:pPr>
              <w:spacing w:line="312" w:lineRule="auto"/>
              <w:jc w:val="both"/>
              <w:rPr>
                <w:spacing w:val="-8"/>
                <w:sz w:val="24"/>
                <w:szCs w:val="24"/>
              </w:rPr>
            </w:pPr>
            <w:r w:rsidRPr="00E3292E">
              <w:rPr>
                <w:spacing w:val="-8"/>
                <w:sz w:val="24"/>
                <w:szCs w:val="24"/>
              </w:rPr>
              <w:t>b) Công trình xây dựng trên đất bị lấn, chiếm theo quy định của pháp luật về đất đai;</w:t>
            </w:r>
          </w:p>
          <w:p w14:paraId="26818230" w14:textId="77777777" w:rsidR="000064F8" w:rsidRPr="00E3292E" w:rsidRDefault="000064F8" w:rsidP="000064F8">
            <w:pPr>
              <w:spacing w:line="312" w:lineRule="auto"/>
              <w:jc w:val="both"/>
              <w:rPr>
                <w:spacing w:val="-8"/>
                <w:sz w:val="24"/>
                <w:szCs w:val="24"/>
              </w:rPr>
            </w:pPr>
            <w:r w:rsidRPr="00E3292E">
              <w:rPr>
                <w:spacing w:val="-8"/>
                <w:sz w:val="24"/>
                <w:szCs w:val="24"/>
              </w:rPr>
              <w:t xml:space="preserve">c) Công trình xây dựng thuộc diện phải thẩm duyệt hoặc thẩm định thiết kế về phòng cháy, chữa cháy </w:t>
            </w:r>
            <w:r w:rsidRPr="00E3292E">
              <w:rPr>
                <w:spacing w:val="-8"/>
                <w:sz w:val="24"/>
                <w:szCs w:val="24"/>
              </w:rPr>
              <w:lastRenderedPageBreak/>
              <w:t>nhưng được tổ chức thi công khi chưa có giấy chứng nhận hoặc văn bản thẩm duyệt hoặc văn bản thẩm định thiết kế về phòng cháy, chữa cháy của cơ quan quản lý chuyên ngành;</w:t>
            </w:r>
          </w:p>
          <w:p w14:paraId="516C238F" w14:textId="77777777" w:rsidR="000064F8" w:rsidRPr="00E3292E" w:rsidRDefault="000064F8" w:rsidP="000064F8">
            <w:pPr>
              <w:spacing w:line="312" w:lineRule="auto"/>
              <w:jc w:val="both"/>
              <w:rPr>
                <w:spacing w:val="-8"/>
                <w:sz w:val="24"/>
                <w:szCs w:val="24"/>
              </w:rPr>
            </w:pPr>
            <w:r w:rsidRPr="00E3292E">
              <w:rPr>
                <w:spacing w:val="-8"/>
                <w:sz w:val="24"/>
                <w:szCs w:val="24"/>
              </w:rPr>
              <w:t>d) Công trình thi công không đúng theo thiết kế về phòng cháy, chữa cháy đã được thẩm duyệt hoặc thẩm định;</w:t>
            </w:r>
          </w:p>
          <w:p w14:paraId="3C9D00A9" w14:textId="77777777" w:rsidR="000064F8" w:rsidRPr="00E3292E" w:rsidRDefault="000064F8" w:rsidP="000064F8">
            <w:pPr>
              <w:spacing w:line="312" w:lineRule="auto"/>
              <w:jc w:val="both"/>
              <w:rPr>
                <w:spacing w:val="-8"/>
                <w:sz w:val="24"/>
                <w:szCs w:val="24"/>
              </w:rPr>
            </w:pPr>
            <w:r w:rsidRPr="00E3292E">
              <w:rPr>
                <w:spacing w:val="-8"/>
                <w:sz w:val="24"/>
                <w:szCs w:val="24"/>
              </w:rPr>
              <w:t xml:space="preserve">đ) Công trình xây dựng, phần công trình xây dựng, hạng mục công trình xây dựng, cơ sở sản xuất, kinh doanh, dịch vụ chưa có văn bản chấp thuận kết quả nghiệm thu về phòng cháy, chữa cháy của cơ quan quản lý chuyên ngành mà đã đưa vào hoạt động; </w:t>
            </w:r>
          </w:p>
          <w:p w14:paraId="78F186D7" w14:textId="77777777" w:rsidR="00A375E1" w:rsidRPr="00E3292E" w:rsidRDefault="00A375E1" w:rsidP="00A375E1">
            <w:pPr>
              <w:spacing w:line="312" w:lineRule="auto"/>
              <w:jc w:val="both"/>
              <w:rPr>
                <w:spacing w:val="-8"/>
                <w:sz w:val="24"/>
                <w:szCs w:val="24"/>
              </w:rPr>
            </w:pPr>
            <w:r w:rsidRPr="00E3292E">
              <w:rPr>
                <w:spacing w:val="-8"/>
                <w:sz w:val="24"/>
                <w:szCs w:val="24"/>
              </w:rPr>
              <w:t>e) Cơ sở kinh doanh dịch vụ vũ trường, kinh doanh dịch vụ ka-ra-ô-kê (karaoke) không bảo đảm các điều kiện an toàn về phòng cháy, chữa cháy;</w:t>
            </w:r>
          </w:p>
          <w:p w14:paraId="64CEE568" w14:textId="77777777" w:rsidR="00A375E1" w:rsidRPr="00E3292E" w:rsidRDefault="00A375E1" w:rsidP="00A375E1">
            <w:pPr>
              <w:spacing w:line="312" w:lineRule="auto"/>
              <w:jc w:val="both"/>
              <w:rPr>
                <w:spacing w:val="-8"/>
                <w:sz w:val="24"/>
                <w:szCs w:val="24"/>
              </w:rPr>
            </w:pPr>
            <w:r w:rsidRPr="00E3292E">
              <w:rPr>
                <w:spacing w:val="-8"/>
                <w:sz w:val="24"/>
                <w:szCs w:val="24"/>
              </w:rPr>
              <w:t>g) Cở sở sản xuất, kinh doanh, công trình xây dựng vi phạm trong lĩnh vực môi trường mà không thực hiện yêu cầu về việc dừng hành vi vi phạm, quyết định của cơ quan có thẩm quyền về đình chỉ hoạt động hoặc biện pháp khắc phục hậu quả;</w:t>
            </w:r>
          </w:p>
          <w:p w14:paraId="234E318F" w14:textId="7043B7FF" w:rsidR="000064F8" w:rsidRPr="00E3292E" w:rsidRDefault="00A375E1" w:rsidP="00A375E1">
            <w:pPr>
              <w:spacing w:line="312" w:lineRule="auto"/>
              <w:jc w:val="both"/>
              <w:rPr>
                <w:spacing w:val="-8"/>
                <w:sz w:val="24"/>
                <w:szCs w:val="24"/>
              </w:rPr>
            </w:pPr>
            <w:r w:rsidRPr="00E3292E">
              <w:rPr>
                <w:spacing w:val="-8"/>
                <w:sz w:val="24"/>
                <w:szCs w:val="24"/>
              </w:rPr>
              <w:t>h) Công trình thuộc trường hợp phải phá dỡ và đã có quyết định di dời khẩn cấp của cơ quan có thẩm quyền.</w:t>
            </w:r>
          </w:p>
        </w:tc>
        <w:tc>
          <w:tcPr>
            <w:tcW w:w="4498" w:type="dxa"/>
          </w:tcPr>
          <w:p w14:paraId="72DF22AA" w14:textId="272FF667"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lastRenderedPageBreak/>
              <w:t>Điểm a,b: Kế thừa điểm a, điểm b khoản 2 Điều 33 Luật Thủ đô 2024 hợp nhất</w:t>
            </w:r>
          </w:p>
          <w:p w14:paraId="5C06833B" w14:textId="77777777"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t>Điểm c: Kế thừa điểm c khoản 2 Điều 33 Luật Thủ đô số 39/2024/QH15 được sửa đổi, bổ sung bởi khoản 3 Điều 53 Luật phòng cháy, chữa cháy và cứu nạn, cứu hộ số 55/2024/QH15</w:t>
            </w:r>
          </w:p>
          <w:p w14:paraId="297A9ADD" w14:textId="77777777"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t>Điểm d: Kế thừa điểm d khoản 2 Điều 33 Luật Thủ đô số 39/2024/QH15 được sửa đổi, bổ sung bởi khoản 3 Điều 53 Luật phòng cháy, chữa cháy và cứu nạn, cứu hộ số 55/2024/QH15</w:t>
            </w:r>
          </w:p>
          <w:p w14:paraId="7D099953" w14:textId="77777777"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t xml:space="preserve">Điểm đ: Kế thừa điểm đ khoản 2 Điều 33 Luật Thủ đô số 39/2024/QH15 được sửa đổi, bổ sung bởi khoản 3 Điều 53 Luật phòng </w:t>
            </w:r>
            <w:r w:rsidRPr="00E3292E">
              <w:rPr>
                <w:sz w:val="24"/>
                <w:szCs w:val="24"/>
              </w:rPr>
              <w:lastRenderedPageBreak/>
              <w:t>cháy, chữa cháy và cứu nạn, cứu hộ số 55/2024/QH15</w:t>
            </w:r>
          </w:p>
          <w:p w14:paraId="09D008E1" w14:textId="4AADF901"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t xml:space="preserve">Điểm e,g: Kế thừa điểm e, điểm g khoản 2 Điều 33 Luật Thủ đô 2024 hợp nhất </w:t>
            </w:r>
          </w:p>
        </w:tc>
      </w:tr>
      <w:tr w:rsidR="00E3292E" w:rsidRPr="00E3292E" w14:paraId="4BC347B6" w14:textId="77777777" w:rsidTr="00287B80">
        <w:trPr>
          <w:trHeight w:val="628"/>
        </w:trPr>
        <w:tc>
          <w:tcPr>
            <w:tcW w:w="567" w:type="dxa"/>
            <w:vMerge/>
          </w:tcPr>
          <w:p w14:paraId="0517D76B" w14:textId="77777777" w:rsidR="000064F8" w:rsidRPr="00E3292E" w:rsidRDefault="000064F8" w:rsidP="00D87F45">
            <w:pPr>
              <w:shd w:val="clear" w:color="auto" w:fill="FFFFFF"/>
              <w:spacing w:line="312" w:lineRule="auto"/>
              <w:jc w:val="both"/>
              <w:rPr>
                <w:b/>
                <w:bCs/>
                <w:sz w:val="24"/>
                <w:szCs w:val="24"/>
              </w:rPr>
            </w:pPr>
          </w:p>
        </w:tc>
        <w:tc>
          <w:tcPr>
            <w:tcW w:w="4678" w:type="dxa"/>
          </w:tcPr>
          <w:p w14:paraId="7EAFD133" w14:textId="0CF07BA6" w:rsidR="000064F8" w:rsidRPr="00E3292E" w:rsidRDefault="000064F8" w:rsidP="00D87F45">
            <w:pPr>
              <w:shd w:val="clear" w:color="auto" w:fill="FFFFFF"/>
              <w:spacing w:line="312" w:lineRule="auto"/>
              <w:jc w:val="both"/>
              <w:rPr>
                <w:sz w:val="24"/>
                <w:szCs w:val="24"/>
              </w:rPr>
            </w:pPr>
            <w:r w:rsidRPr="00E3292E">
              <w:rPr>
                <w:sz w:val="24"/>
                <w:szCs w:val="24"/>
              </w:rPr>
              <w:t xml:space="preserve">3. Người cung cấp dịch vụ điện, nước có trách nhiệm ngừng cung cấp dịch vụ ngay khi có yêu cầu của người có thẩm quyền quy định tại khoản 2 Điều này bảo đảm đúng phạm vi, đối </w:t>
            </w:r>
            <w:r w:rsidRPr="00E3292E">
              <w:rPr>
                <w:sz w:val="24"/>
                <w:szCs w:val="24"/>
              </w:rPr>
              <w:lastRenderedPageBreak/>
              <w:t>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tc>
        <w:tc>
          <w:tcPr>
            <w:tcW w:w="4961" w:type="dxa"/>
          </w:tcPr>
          <w:p w14:paraId="39F98D9C" w14:textId="00FF4B09" w:rsidR="000064F8" w:rsidRPr="00E3292E" w:rsidRDefault="000064F8" w:rsidP="00D87F45">
            <w:pPr>
              <w:spacing w:line="312" w:lineRule="auto"/>
              <w:jc w:val="both"/>
              <w:rPr>
                <w:spacing w:val="-8"/>
                <w:sz w:val="24"/>
                <w:szCs w:val="24"/>
              </w:rPr>
            </w:pPr>
            <w:r w:rsidRPr="00E3292E">
              <w:rPr>
                <w:spacing w:val="-8"/>
                <w:sz w:val="24"/>
                <w:szCs w:val="24"/>
              </w:rPr>
              <w:lastRenderedPageBreak/>
              <w:t xml:space="preserve">5. Người cung cấp dịch vụ điện, nước có trách nhiệm ngừng cung cấp dịch vụ ngay khi có yêu cầu của người có thẩm quyền quy định tại khoản 4 Điều này bảo đảm đúng phạm vi, đối tượng, thời hạn. Quyền ngừng cung </w:t>
            </w:r>
            <w:r w:rsidRPr="00E3292E">
              <w:rPr>
                <w:spacing w:val="-8"/>
                <w:sz w:val="24"/>
                <w:szCs w:val="24"/>
              </w:rPr>
              <w:lastRenderedPageBreak/>
              <w:t>cấp dịch vụ điện, nước của người cung cấp dịch vụ điện, nước trong các trường hợp quy định tại khoản 4 Điều này phải được thông báo cho người sử dụng dịch vụ và thể hiện trong hợp đồng sử dụng dịch vụ điện, nước.</w:t>
            </w:r>
          </w:p>
        </w:tc>
        <w:tc>
          <w:tcPr>
            <w:tcW w:w="4498" w:type="dxa"/>
          </w:tcPr>
          <w:p w14:paraId="35BA6BB8" w14:textId="3E60F247"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lastRenderedPageBreak/>
              <w:t>Kế thừa khoản 3 Điều 33 Luật Thủ đô 2024 hợp nhất</w:t>
            </w:r>
          </w:p>
        </w:tc>
      </w:tr>
      <w:tr w:rsidR="00E3292E" w:rsidRPr="00E3292E" w14:paraId="2FADDBEE" w14:textId="77777777" w:rsidTr="00287B80">
        <w:trPr>
          <w:trHeight w:val="628"/>
        </w:trPr>
        <w:tc>
          <w:tcPr>
            <w:tcW w:w="567" w:type="dxa"/>
            <w:vMerge/>
          </w:tcPr>
          <w:p w14:paraId="4F83AFF9" w14:textId="77777777" w:rsidR="000064F8" w:rsidRPr="00E3292E" w:rsidRDefault="000064F8" w:rsidP="00D87F45">
            <w:pPr>
              <w:shd w:val="clear" w:color="auto" w:fill="FFFFFF"/>
              <w:spacing w:line="312" w:lineRule="auto"/>
              <w:jc w:val="both"/>
              <w:rPr>
                <w:b/>
                <w:bCs/>
                <w:sz w:val="24"/>
                <w:szCs w:val="24"/>
              </w:rPr>
            </w:pPr>
          </w:p>
        </w:tc>
        <w:tc>
          <w:tcPr>
            <w:tcW w:w="4678" w:type="dxa"/>
          </w:tcPr>
          <w:p w14:paraId="0A02D427" w14:textId="72AB5E93" w:rsidR="000064F8" w:rsidRPr="00E3292E" w:rsidRDefault="000064F8" w:rsidP="00D87F45">
            <w:pPr>
              <w:shd w:val="clear" w:color="auto" w:fill="FFFFFF"/>
              <w:spacing w:line="312" w:lineRule="auto"/>
              <w:jc w:val="both"/>
              <w:rPr>
                <w:sz w:val="24"/>
                <w:szCs w:val="24"/>
              </w:rPr>
            </w:pPr>
            <w:r w:rsidRPr="00E3292E">
              <w:rPr>
                <w:sz w:val="24"/>
                <w:szCs w:val="24"/>
              </w:rPr>
              <w:t>4. Hội đồng nhân dân Thành phố quy định chi tiết trường hợp áp dụng, thẩm quyền áp dụng và việc thực hiện biện pháp yêu cầu ngừng cung cấp dịch vụ điện, nước quy định tại khoản 2 và khoản 3 Điều này.</w:t>
            </w:r>
          </w:p>
        </w:tc>
        <w:tc>
          <w:tcPr>
            <w:tcW w:w="4961" w:type="dxa"/>
          </w:tcPr>
          <w:p w14:paraId="299196D7" w14:textId="7AD93656" w:rsidR="000064F8" w:rsidRPr="00E3292E" w:rsidRDefault="00E257FB" w:rsidP="00D87F45">
            <w:pPr>
              <w:spacing w:line="312" w:lineRule="auto"/>
              <w:jc w:val="both"/>
              <w:rPr>
                <w:spacing w:val="-8"/>
                <w:sz w:val="24"/>
                <w:szCs w:val="24"/>
              </w:rPr>
            </w:pPr>
            <w:r w:rsidRPr="00E3292E">
              <w:rPr>
                <w:spacing w:val="-8"/>
                <w:sz w:val="24"/>
                <w:szCs w:val="24"/>
              </w:rPr>
              <w:t>6. Hội đồng nhân dân Thành phố quy định chi tiết khoản 4 và khoản 5 Điều này.</w:t>
            </w:r>
          </w:p>
        </w:tc>
        <w:tc>
          <w:tcPr>
            <w:tcW w:w="4498" w:type="dxa"/>
          </w:tcPr>
          <w:p w14:paraId="51547232" w14:textId="1D741202" w:rsidR="000064F8" w:rsidRPr="00E3292E" w:rsidRDefault="000064F8" w:rsidP="00D87F45">
            <w:pPr>
              <w:tabs>
                <w:tab w:val="right" w:leader="dot" w:pos="0"/>
                <w:tab w:val="left" w:pos="567"/>
              </w:tabs>
              <w:spacing w:line="312" w:lineRule="auto"/>
              <w:jc w:val="both"/>
              <w:rPr>
                <w:sz w:val="24"/>
                <w:szCs w:val="24"/>
              </w:rPr>
            </w:pPr>
            <w:r w:rsidRPr="00E3292E">
              <w:rPr>
                <w:sz w:val="24"/>
                <w:szCs w:val="24"/>
              </w:rPr>
              <w:t>Kế thừa khoản 4 Điều 33 Luật Thủ đô 2024 hợp nhất</w:t>
            </w:r>
          </w:p>
        </w:tc>
      </w:tr>
      <w:tr w:rsidR="00E3292E" w:rsidRPr="00E3292E" w14:paraId="2EA7BAF9" w14:textId="77777777" w:rsidTr="00287B80">
        <w:trPr>
          <w:trHeight w:val="628"/>
        </w:trPr>
        <w:tc>
          <w:tcPr>
            <w:tcW w:w="567" w:type="dxa"/>
          </w:tcPr>
          <w:p w14:paraId="1395B9A3" w14:textId="77777777" w:rsidR="00287B80" w:rsidRPr="00E3292E" w:rsidRDefault="00287B80" w:rsidP="00D87F45">
            <w:pPr>
              <w:shd w:val="clear" w:color="auto" w:fill="FFFFFF"/>
              <w:spacing w:line="312" w:lineRule="auto"/>
              <w:jc w:val="both"/>
              <w:rPr>
                <w:b/>
                <w:bCs/>
                <w:sz w:val="24"/>
                <w:szCs w:val="24"/>
              </w:rPr>
            </w:pPr>
          </w:p>
        </w:tc>
        <w:tc>
          <w:tcPr>
            <w:tcW w:w="4678" w:type="dxa"/>
          </w:tcPr>
          <w:p w14:paraId="71FF5FA7" w14:textId="77777777" w:rsidR="00287B80" w:rsidRPr="00E3292E" w:rsidRDefault="00287B80" w:rsidP="00D87F45">
            <w:pPr>
              <w:shd w:val="clear" w:color="auto" w:fill="FFFFFF"/>
              <w:spacing w:line="312" w:lineRule="auto"/>
              <w:jc w:val="both"/>
              <w:rPr>
                <w:sz w:val="24"/>
                <w:szCs w:val="24"/>
              </w:rPr>
            </w:pPr>
          </w:p>
        </w:tc>
        <w:tc>
          <w:tcPr>
            <w:tcW w:w="4961" w:type="dxa"/>
          </w:tcPr>
          <w:p w14:paraId="376BA79F" w14:textId="77777777" w:rsidR="000064F8" w:rsidRPr="00E3292E" w:rsidRDefault="000064F8" w:rsidP="000064F8">
            <w:pPr>
              <w:spacing w:line="312" w:lineRule="auto"/>
              <w:jc w:val="center"/>
              <w:rPr>
                <w:b/>
                <w:bCs/>
                <w:spacing w:val="-8"/>
                <w:sz w:val="24"/>
                <w:szCs w:val="24"/>
              </w:rPr>
            </w:pPr>
            <w:r w:rsidRPr="00E3292E">
              <w:rPr>
                <w:b/>
                <w:bCs/>
                <w:spacing w:val="-8"/>
                <w:sz w:val="24"/>
                <w:szCs w:val="24"/>
              </w:rPr>
              <w:t>Chương III</w:t>
            </w:r>
          </w:p>
          <w:p w14:paraId="6D0587C5" w14:textId="380A4771" w:rsidR="00287B80" w:rsidRPr="00E3292E" w:rsidRDefault="000064F8" w:rsidP="000064F8">
            <w:pPr>
              <w:spacing w:line="312" w:lineRule="auto"/>
              <w:jc w:val="center"/>
              <w:rPr>
                <w:spacing w:val="-8"/>
                <w:sz w:val="24"/>
                <w:szCs w:val="24"/>
              </w:rPr>
            </w:pPr>
            <w:r w:rsidRPr="00E3292E">
              <w:rPr>
                <w:b/>
                <w:bCs/>
                <w:spacing w:val="-8"/>
                <w:sz w:val="24"/>
                <w:szCs w:val="24"/>
              </w:rPr>
              <w:t>QUY HOẠCH, XÂY DỰNG VÀ BẢO VỆ MÔI TRƯỜNG</w:t>
            </w:r>
          </w:p>
        </w:tc>
        <w:tc>
          <w:tcPr>
            <w:tcW w:w="4498" w:type="dxa"/>
          </w:tcPr>
          <w:p w14:paraId="08368562" w14:textId="77777777" w:rsidR="00287B80" w:rsidRPr="00E3292E" w:rsidRDefault="00287B80" w:rsidP="00D87F45">
            <w:pPr>
              <w:tabs>
                <w:tab w:val="right" w:leader="dot" w:pos="0"/>
                <w:tab w:val="left" w:pos="567"/>
              </w:tabs>
              <w:spacing w:line="312" w:lineRule="auto"/>
              <w:jc w:val="both"/>
              <w:rPr>
                <w:sz w:val="24"/>
                <w:szCs w:val="24"/>
              </w:rPr>
            </w:pPr>
          </w:p>
        </w:tc>
      </w:tr>
      <w:tr w:rsidR="00E3292E" w:rsidRPr="00E3292E" w14:paraId="2A27AE8A" w14:textId="77777777" w:rsidTr="00287B80">
        <w:trPr>
          <w:trHeight w:val="628"/>
        </w:trPr>
        <w:tc>
          <w:tcPr>
            <w:tcW w:w="567" w:type="dxa"/>
            <w:vMerge w:val="restart"/>
          </w:tcPr>
          <w:p w14:paraId="237AD0CE" w14:textId="3A4FC204" w:rsidR="000E7C3B" w:rsidRPr="00E3292E" w:rsidRDefault="000E7C3B" w:rsidP="00D87F45">
            <w:pPr>
              <w:shd w:val="clear" w:color="auto" w:fill="FFFFFF"/>
              <w:spacing w:line="312" w:lineRule="auto"/>
              <w:jc w:val="both"/>
              <w:rPr>
                <w:b/>
                <w:bCs/>
                <w:sz w:val="24"/>
                <w:szCs w:val="24"/>
              </w:rPr>
            </w:pPr>
            <w:r w:rsidRPr="00E3292E">
              <w:rPr>
                <w:b/>
                <w:bCs/>
                <w:sz w:val="24"/>
                <w:szCs w:val="24"/>
              </w:rPr>
              <w:t>1</w:t>
            </w:r>
            <w:r w:rsidR="00E257FB" w:rsidRPr="00E3292E">
              <w:rPr>
                <w:b/>
                <w:bCs/>
                <w:sz w:val="24"/>
                <w:szCs w:val="24"/>
              </w:rPr>
              <w:t>2</w:t>
            </w:r>
            <w:r w:rsidRPr="00E3292E">
              <w:rPr>
                <w:b/>
                <w:bCs/>
                <w:sz w:val="24"/>
                <w:szCs w:val="24"/>
              </w:rPr>
              <w:t>.</w:t>
            </w:r>
          </w:p>
        </w:tc>
        <w:tc>
          <w:tcPr>
            <w:tcW w:w="4678" w:type="dxa"/>
          </w:tcPr>
          <w:p w14:paraId="39A93CB0" w14:textId="77777777" w:rsidR="000E7C3B" w:rsidRPr="00E3292E" w:rsidRDefault="000E7C3B" w:rsidP="00F4701D">
            <w:pPr>
              <w:shd w:val="clear" w:color="auto" w:fill="FFFFFF"/>
              <w:spacing w:line="312" w:lineRule="auto"/>
              <w:jc w:val="both"/>
              <w:rPr>
                <w:sz w:val="24"/>
                <w:szCs w:val="24"/>
              </w:rPr>
            </w:pPr>
          </w:p>
        </w:tc>
        <w:tc>
          <w:tcPr>
            <w:tcW w:w="4961" w:type="dxa"/>
          </w:tcPr>
          <w:p w14:paraId="2C89FB37" w14:textId="630BCD57" w:rsidR="000E7C3B" w:rsidRPr="00E3292E" w:rsidRDefault="000E7C3B" w:rsidP="00D87F45">
            <w:pPr>
              <w:spacing w:line="312" w:lineRule="auto"/>
              <w:jc w:val="both"/>
              <w:rPr>
                <w:b/>
                <w:bCs/>
                <w:spacing w:val="-8"/>
                <w:sz w:val="24"/>
                <w:szCs w:val="24"/>
              </w:rPr>
            </w:pPr>
            <w:r w:rsidRPr="00E3292E">
              <w:rPr>
                <w:b/>
                <w:bCs/>
                <w:spacing w:val="-8"/>
                <w:sz w:val="24"/>
                <w:szCs w:val="24"/>
              </w:rPr>
              <w:t>Điều 1</w:t>
            </w:r>
            <w:r w:rsidR="00E257FB" w:rsidRPr="00E3292E">
              <w:rPr>
                <w:b/>
                <w:bCs/>
                <w:spacing w:val="-8"/>
                <w:sz w:val="24"/>
                <w:szCs w:val="24"/>
              </w:rPr>
              <w:t>2</w:t>
            </w:r>
            <w:r w:rsidRPr="00E3292E">
              <w:rPr>
                <w:b/>
                <w:bCs/>
                <w:spacing w:val="-8"/>
                <w:sz w:val="24"/>
                <w:szCs w:val="24"/>
              </w:rPr>
              <w:t xml:space="preserve">. Quy hoạch Thủ đô </w:t>
            </w:r>
            <w:r w:rsidR="00A55DB5" w:rsidRPr="00E3292E">
              <w:rPr>
                <w:b/>
                <w:bCs/>
                <w:spacing w:val="-8"/>
                <w:sz w:val="24"/>
                <w:szCs w:val="24"/>
              </w:rPr>
              <w:t xml:space="preserve"> </w:t>
            </w:r>
          </w:p>
        </w:tc>
        <w:tc>
          <w:tcPr>
            <w:tcW w:w="4498" w:type="dxa"/>
          </w:tcPr>
          <w:p w14:paraId="44772733" w14:textId="77777777" w:rsidR="000E7C3B" w:rsidRPr="00E3292E" w:rsidRDefault="000E7C3B" w:rsidP="00D87F45">
            <w:pPr>
              <w:tabs>
                <w:tab w:val="right" w:leader="dot" w:pos="0"/>
                <w:tab w:val="left" w:pos="567"/>
              </w:tabs>
              <w:spacing w:line="312" w:lineRule="auto"/>
              <w:jc w:val="both"/>
              <w:rPr>
                <w:sz w:val="24"/>
                <w:szCs w:val="24"/>
              </w:rPr>
            </w:pPr>
          </w:p>
        </w:tc>
      </w:tr>
      <w:tr w:rsidR="00E3292E" w:rsidRPr="00E3292E" w14:paraId="39204495" w14:textId="77777777" w:rsidTr="00287B80">
        <w:trPr>
          <w:trHeight w:val="628"/>
        </w:trPr>
        <w:tc>
          <w:tcPr>
            <w:tcW w:w="567" w:type="dxa"/>
            <w:vMerge/>
          </w:tcPr>
          <w:p w14:paraId="03E8D194" w14:textId="77777777" w:rsidR="000E7C3B" w:rsidRPr="00E3292E" w:rsidRDefault="000E7C3B" w:rsidP="00D87F45">
            <w:pPr>
              <w:shd w:val="clear" w:color="auto" w:fill="FFFFFF"/>
              <w:spacing w:line="312" w:lineRule="auto"/>
              <w:jc w:val="both"/>
              <w:rPr>
                <w:b/>
                <w:bCs/>
                <w:sz w:val="24"/>
                <w:szCs w:val="24"/>
              </w:rPr>
            </w:pPr>
          </w:p>
        </w:tc>
        <w:tc>
          <w:tcPr>
            <w:tcW w:w="4678" w:type="dxa"/>
          </w:tcPr>
          <w:p w14:paraId="364068D5" w14:textId="433697EA" w:rsidR="00F4701D" w:rsidRPr="00E3292E" w:rsidRDefault="00F4701D" w:rsidP="000E7C3B">
            <w:pPr>
              <w:shd w:val="clear" w:color="auto" w:fill="FFFFFF"/>
              <w:spacing w:line="312" w:lineRule="auto"/>
              <w:jc w:val="both"/>
              <w:rPr>
                <w:b/>
                <w:bCs/>
                <w:sz w:val="24"/>
                <w:szCs w:val="24"/>
              </w:rPr>
            </w:pPr>
            <w:r w:rsidRPr="00E3292E">
              <w:rPr>
                <w:b/>
                <w:bCs/>
                <w:sz w:val="24"/>
                <w:szCs w:val="24"/>
              </w:rPr>
              <w:t>Điều 17. Quy hoạch xây dựng, phát triển Thủ đô</w:t>
            </w:r>
          </w:p>
          <w:p w14:paraId="21F6DA99" w14:textId="3F0B797C" w:rsidR="000E7C3B" w:rsidRPr="00E3292E" w:rsidRDefault="000E7C3B" w:rsidP="000E7C3B">
            <w:pPr>
              <w:shd w:val="clear" w:color="auto" w:fill="FFFFFF"/>
              <w:spacing w:line="312" w:lineRule="auto"/>
              <w:jc w:val="both"/>
              <w:rPr>
                <w:sz w:val="24"/>
                <w:szCs w:val="24"/>
              </w:rPr>
            </w:pPr>
            <w:r w:rsidRPr="00E3292E">
              <w:rPr>
                <w:sz w:val="24"/>
                <w:szCs w:val="24"/>
              </w:rPr>
              <w:t>1. Việc xây dựng và phát triển Thủ đô phải thực hiện theo Quy hoạch Thủ đô, Quy hoạch chung Thủ đô.</w:t>
            </w:r>
          </w:p>
          <w:p w14:paraId="0FBBE743" w14:textId="77777777" w:rsidR="000E7C3B" w:rsidRPr="00E3292E" w:rsidRDefault="000E7C3B" w:rsidP="000E7C3B">
            <w:pPr>
              <w:shd w:val="clear" w:color="auto" w:fill="FFFFFF"/>
              <w:spacing w:line="312" w:lineRule="auto"/>
              <w:jc w:val="both"/>
              <w:rPr>
                <w:sz w:val="24"/>
                <w:szCs w:val="24"/>
              </w:rPr>
            </w:pPr>
            <w:r w:rsidRPr="00E3292E">
              <w:rPr>
                <w:sz w:val="24"/>
                <w:szCs w:val="24"/>
              </w:rPr>
              <w:t xml:space="preserve">Quy hoạch Thủ đô, Quy hoạch chung Thủ đô phải bảo đảm xây dựng Thủ đô văn hiến, văn minh, hiện đại, phát triển bền vững, môi trường sống trong lành, an ninh nguồn nước với sông Hồng là trục xanh, cảnh quan trung tâm, phát triển đô thị hài hòa hai bên sông của Thành </w:t>
            </w:r>
            <w:r w:rsidRPr="00E3292E">
              <w:rPr>
                <w:sz w:val="24"/>
                <w:szCs w:val="24"/>
              </w:rPr>
              <w:lastRenderedPageBreak/>
              <w:t>phố; bảo đảm quốc phòng, an ninh, kết nối hệ thống hạ tầng kỹ thuật, hạ tầng xã hội của Thủ đô với các địa phương có hoạt động liên kết, phát triển vùng với Thủ đô và cả nước.</w:t>
            </w:r>
          </w:p>
          <w:p w14:paraId="73803F28" w14:textId="77777777" w:rsidR="000E7C3B" w:rsidRPr="00E3292E" w:rsidRDefault="000E7C3B" w:rsidP="000E7C3B">
            <w:pPr>
              <w:shd w:val="clear" w:color="auto" w:fill="FFFFFF"/>
              <w:spacing w:line="312" w:lineRule="auto"/>
              <w:jc w:val="both"/>
              <w:rPr>
                <w:b/>
                <w:bCs/>
                <w:sz w:val="24"/>
                <w:szCs w:val="24"/>
              </w:rPr>
            </w:pPr>
            <w:r w:rsidRPr="00E3292E">
              <w:rPr>
                <w:b/>
                <w:bCs/>
                <w:sz w:val="24"/>
                <w:szCs w:val="24"/>
              </w:rPr>
              <w:t>Khoản 1 Điều 6 Nghị quyết số 258/2025/QH15  quy định Chính sách về quy hoạch, kiến trúc</w:t>
            </w:r>
          </w:p>
          <w:p w14:paraId="1A03E841" w14:textId="77777777" w:rsidR="000E7C3B" w:rsidRPr="00E3292E" w:rsidRDefault="000E7C3B" w:rsidP="000E7C3B">
            <w:pPr>
              <w:shd w:val="clear" w:color="auto" w:fill="FFFFFF"/>
              <w:spacing w:line="312" w:lineRule="auto"/>
              <w:jc w:val="both"/>
              <w:rPr>
                <w:sz w:val="24"/>
                <w:szCs w:val="24"/>
              </w:rPr>
            </w:pPr>
            <w:r w:rsidRPr="00E3292E">
              <w:rPr>
                <w:sz w:val="24"/>
                <w:szCs w:val="24"/>
              </w:rPr>
              <w:t>1. Trên địa bàn Thành phố chỉ lập một Quy hoạch tổng thể Thủ đô trên cơ sở cụ thể hóa các nội dung quy hoạch quốc gia, quy hoạch vùng và tích hợp, lồng ghép các nội dung của Quy hoạch Thủ đô, Quy hoạch chung Thủ đô.</w:t>
            </w:r>
          </w:p>
          <w:p w14:paraId="15BCBD29" w14:textId="22F1CFDF" w:rsidR="000E7C3B" w:rsidRPr="00E3292E" w:rsidRDefault="000E7C3B" w:rsidP="000E7C3B">
            <w:pPr>
              <w:shd w:val="clear" w:color="auto" w:fill="FFFFFF"/>
              <w:spacing w:line="312" w:lineRule="auto"/>
              <w:jc w:val="both"/>
              <w:rPr>
                <w:sz w:val="24"/>
                <w:szCs w:val="24"/>
              </w:rPr>
            </w:pPr>
            <w:r w:rsidRPr="00E3292E">
              <w:rPr>
                <w:sz w:val="24"/>
                <w:szCs w:val="24"/>
              </w:rPr>
              <w:t>Quy hoạch tổng thể Thủ đô được phê duyệt thay thế Quy hoạch Thủ đô, Quy hoạch chung Thủ đô. Quy hoạch tổng thể Thủ đô có giá trị pháp lý như quy hoạch tỉnh theo quy định của pháp luật về quy hoạch và quy hoạch chung thành phố theo quy định của pháp luật về quy hoạch đô thị và nông thôn.</w:t>
            </w:r>
          </w:p>
        </w:tc>
        <w:tc>
          <w:tcPr>
            <w:tcW w:w="4961" w:type="dxa"/>
          </w:tcPr>
          <w:p w14:paraId="365933E4" w14:textId="77777777" w:rsidR="000E7C3B" w:rsidRPr="00E3292E" w:rsidRDefault="000E7C3B" w:rsidP="000064F8">
            <w:pPr>
              <w:spacing w:line="312" w:lineRule="auto"/>
              <w:jc w:val="both"/>
              <w:rPr>
                <w:spacing w:val="-8"/>
                <w:sz w:val="24"/>
                <w:szCs w:val="24"/>
              </w:rPr>
            </w:pPr>
            <w:r w:rsidRPr="00E3292E">
              <w:rPr>
                <w:spacing w:val="-8"/>
                <w:sz w:val="24"/>
                <w:szCs w:val="24"/>
              </w:rPr>
              <w:lastRenderedPageBreak/>
              <w:t xml:space="preserve">1. Việc xây dựng và phát triển Thủ đô phải thực hiện theo Quy hoạch tổng thể Thủ đô. </w:t>
            </w:r>
          </w:p>
          <w:p w14:paraId="04B18FAF" w14:textId="39D787BD" w:rsidR="000E7C3B" w:rsidRPr="00E3292E" w:rsidRDefault="000E7C3B" w:rsidP="000064F8">
            <w:pPr>
              <w:spacing w:line="312" w:lineRule="auto"/>
              <w:jc w:val="both"/>
              <w:rPr>
                <w:spacing w:val="-8"/>
                <w:sz w:val="24"/>
                <w:szCs w:val="24"/>
              </w:rPr>
            </w:pPr>
            <w:r w:rsidRPr="00E3292E">
              <w:rPr>
                <w:spacing w:val="-8"/>
                <w:sz w:val="24"/>
                <w:szCs w:val="24"/>
              </w:rPr>
              <w:t xml:space="preserve">Quy hoạch tổng thể Thủ đô có thời kỳ quy hoạch, tầm nhìn dài hạn, ổn định, </w:t>
            </w:r>
            <w:r w:rsidR="00E257FB" w:rsidRPr="00E3292E">
              <w:rPr>
                <w:spacing w:val="-8"/>
                <w:sz w:val="24"/>
                <w:szCs w:val="24"/>
              </w:rPr>
              <w:t>là căn cứ để lập, thẩm định, phê duyệt các quy hoạch đô thị và nông thôn. Quy hoạch các địa phương trong vùng Thủ đô phải bảo đảm kết nối với Quy hoạch tổng thể Thủ đô.</w:t>
            </w:r>
          </w:p>
        </w:tc>
        <w:tc>
          <w:tcPr>
            <w:tcW w:w="4498" w:type="dxa"/>
          </w:tcPr>
          <w:p w14:paraId="34C111BE" w14:textId="77777777" w:rsidR="000A2F04" w:rsidRPr="00E3292E" w:rsidRDefault="000A2F04" w:rsidP="000A2F04">
            <w:pPr>
              <w:tabs>
                <w:tab w:val="right" w:leader="dot" w:pos="0"/>
                <w:tab w:val="left" w:pos="567"/>
              </w:tabs>
              <w:spacing w:line="312" w:lineRule="auto"/>
              <w:jc w:val="both"/>
              <w:rPr>
                <w:sz w:val="24"/>
                <w:szCs w:val="24"/>
              </w:rPr>
            </w:pPr>
            <w:r w:rsidRPr="00E3292E">
              <w:rPr>
                <w:sz w:val="24"/>
                <w:szCs w:val="24"/>
              </w:rPr>
              <w:t>Điều 6 Nghị quyết số 258/2025/QH15 quy định trên địa bàn Thành phố chỉ lập một Quy hoạch tổng thể Thủ đô, tích hợp, lồng ghép nội dung của Quy hoạch Thủ đô và Quy hoạch chung Thủ đô. Hiện nay, Thành phố đã triển khai xây dựng Quy hoạch tổng thể Thủ đô tích hợp 2 quy hoạch.</w:t>
            </w:r>
          </w:p>
          <w:p w14:paraId="6DD27C43" w14:textId="77777777" w:rsidR="000A2F04" w:rsidRPr="00E3292E" w:rsidRDefault="000A2F04" w:rsidP="000A2F04">
            <w:pPr>
              <w:tabs>
                <w:tab w:val="right" w:leader="dot" w:pos="0"/>
                <w:tab w:val="left" w:pos="567"/>
              </w:tabs>
              <w:spacing w:line="312" w:lineRule="auto"/>
              <w:jc w:val="both"/>
              <w:rPr>
                <w:sz w:val="24"/>
                <w:szCs w:val="24"/>
              </w:rPr>
            </w:pPr>
            <w:r w:rsidRPr="00E3292E">
              <w:rPr>
                <w:sz w:val="24"/>
                <w:szCs w:val="24"/>
              </w:rPr>
              <w:t xml:space="preserve">Tuy nhiên, Luật Quy hoạch và Luật Quy hoạch đô thị và nông thôn chưa quy định về Quy hoạch tổng thể Thủ đô, vì vậy việc luật hóa nội dung tại Điều 6 Nghị quyết số </w:t>
            </w:r>
            <w:r w:rsidRPr="00E3292E">
              <w:rPr>
                <w:sz w:val="24"/>
                <w:szCs w:val="24"/>
              </w:rPr>
              <w:lastRenderedPageBreak/>
              <w:t>258/2025/QH15 làm cơ sở pháp lý vững chắc, dài hạn cho Thành phố thực hiện Quy hoạch tổng thể Thủ đô.</w:t>
            </w:r>
          </w:p>
          <w:p w14:paraId="2AE1F27C" w14:textId="3EF6192A" w:rsidR="000E7C3B" w:rsidRPr="00E3292E" w:rsidRDefault="000A2F04" w:rsidP="000A2F04">
            <w:pPr>
              <w:tabs>
                <w:tab w:val="right" w:leader="dot" w:pos="0"/>
                <w:tab w:val="left" w:pos="567"/>
              </w:tabs>
              <w:spacing w:line="312" w:lineRule="auto"/>
              <w:jc w:val="both"/>
              <w:rPr>
                <w:sz w:val="24"/>
                <w:szCs w:val="24"/>
              </w:rPr>
            </w:pPr>
            <w:r w:rsidRPr="00E3292E">
              <w:rPr>
                <w:sz w:val="24"/>
                <w:szCs w:val="24"/>
              </w:rPr>
              <w:t>Quy định này kế thừa quy định tại Điều 17 Luật Thủ đô số 39/2024/QH15, đồng thời bổ sung nội dung trong bài phát biểu ngày 16/10/2025 của Tổng bí thư tại Phiên khai mạc Đại hội đại biểu lần thứ XVIII của Đảng bộ thành phố Hà Nội, nhiệm kỳ 2025-2030 “Hà Nội phải được kiến tạo như một “Thành phố văn hiến-bản sắc-sáng tạo”, hướng tới một “Thủ đô văn minh-hiện đại-bền vững” với trí tuệ thời đại và tầm vóc toàn cầu..”; và các nội dung trong Quy hoạch tổng thể Thủ đô.</w:t>
            </w:r>
          </w:p>
        </w:tc>
      </w:tr>
      <w:tr w:rsidR="00E3292E" w:rsidRPr="00E3292E" w14:paraId="59040EAE" w14:textId="77777777" w:rsidTr="00287B80">
        <w:trPr>
          <w:trHeight w:val="628"/>
        </w:trPr>
        <w:tc>
          <w:tcPr>
            <w:tcW w:w="567" w:type="dxa"/>
            <w:vMerge/>
          </w:tcPr>
          <w:p w14:paraId="6A9E1F82" w14:textId="77777777" w:rsidR="000E7C3B" w:rsidRPr="00E3292E" w:rsidRDefault="000E7C3B" w:rsidP="00D87F45">
            <w:pPr>
              <w:shd w:val="clear" w:color="auto" w:fill="FFFFFF"/>
              <w:spacing w:line="312" w:lineRule="auto"/>
              <w:jc w:val="both"/>
              <w:rPr>
                <w:b/>
                <w:bCs/>
                <w:sz w:val="24"/>
                <w:szCs w:val="24"/>
              </w:rPr>
            </w:pPr>
          </w:p>
        </w:tc>
        <w:tc>
          <w:tcPr>
            <w:tcW w:w="4678" w:type="dxa"/>
          </w:tcPr>
          <w:p w14:paraId="4F2BBC8E" w14:textId="462099B4" w:rsidR="000E7C3B" w:rsidRPr="00E3292E" w:rsidRDefault="00FB77FA" w:rsidP="00D87F45">
            <w:pPr>
              <w:shd w:val="clear" w:color="auto" w:fill="FFFFFF"/>
              <w:spacing w:line="312" w:lineRule="auto"/>
              <w:jc w:val="both"/>
              <w:rPr>
                <w:sz w:val="24"/>
                <w:szCs w:val="24"/>
              </w:rPr>
            </w:pPr>
            <w:r w:rsidRPr="00E3292E">
              <w:rPr>
                <w:sz w:val="24"/>
                <w:szCs w:val="24"/>
              </w:rPr>
              <w:t>Pháp luật chưa quy định nội dung này</w:t>
            </w:r>
          </w:p>
        </w:tc>
        <w:tc>
          <w:tcPr>
            <w:tcW w:w="4961" w:type="dxa"/>
          </w:tcPr>
          <w:p w14:paraId="5BED76DD" w14:textId="4E219A58" w:rsidR="000E7C3B" w:rsidRPr="00E3292E" w:rsidRDefault="00E257FB" w:rsidP="000064F8">
            <w:pPr>
              <w:spacing w:line="312" w:lineRule="auto"/>
              <w:jc w:val="both"/>
              <w:rPr>
                <w:spacing w:val="-8"/>
                <w:sz w:val="24"/>
                <w:szCs w:val="24"/>
              </w:rPr>
            </w:pPr>
            <w:r w:rsidRPr="00E3292E">
              <w:rPr>
                <w:spacing w:val="-8"/>
                <w:sz w:val="24"/>
                <w:szCs w:val="24"/>
              </w:rPr>
              <w:t>2. Việc điều chỉnh quy hoạch tổng thể Thủ đô chỉ được thực hiện trong trường hợp thật cần thiết vì lợi ích quốc gia, lợi ích công cộng đặc biệt quan trọng, yêu cầu quốc phòng, an ninh hoặc khi có biến động lớn về điều kiện tự nhiên, kinh tế - xã hội.</w:t>
            </w:r>
          </w:p>
        </w:tc>
        <w:tc>
          <w:tcPr>
            <w:tcW w:w="4498" w:type="dxa"/>
          </w:tcPr>
          <w:p w14:paraId="3FF5EFFA" w14:textId="3812B3DB" w:rsidR="000E7C3B" w:rsidRPr="00E3292E" w:rsidRDefault="00335C27" w:rsidP="00D87F45">
            <w:pPr>
              <w:tabs>
                <w:tab w:val="right" w:leader="dot" w:pos="0"/>
                <w:tab w:val="left" w:pos="567"/>
              </w:tabs>
              <w:spacing w:line="312" w:lineRule="auto"/>
              <w:jc w:val="both"/>
              <w:rPr>
                <w:sz w:val="24"/>
                <w:szCs w:val="24"/>
              </w:rPr>
            </w:pPr>
            <w:r w:rsidRPr="00E3292E">
              <w:rPr>
                <w:sz w:val="24"/>
                <w:szCs w:val="24"/>
              </w:rPr>
              <w:t>Quy định này vừa giữ vững tính ổn định và định hướng chiến lược của quy hoạch Thủ đô, vừa mở ra cơ chế điều chỉnh hợp lý trong những trường hợp đặc biệt, bảo đảm phát triển Thủ đô bền vững, vì lợi ích chung của quốc gia và xã hội.</w:t>
            </w:r>
          </w:p>
        </w:tc>
      </w:tr>
      <w:tr w:rsidR="00E3292E" w:rsidRPr="00E3292E" w14:paraId="49EB7115" w14:textId="77777777" w:rsidTr="00287B80">
        <w:trPr>
          <w:trHeight w:val="628"/>
        </w:trPr>
        <w:tc>
          <w:tcPr>
            <w:tcW w:w="567" w:type="dxa"/>
            <w:vMerge/>
          </w:tcPr>
          <w:p w14:paraId="4665E6A8" w14:textId="77777777" w:rsidR="000E7C3B" w:rsidRPr="00E3292E" w:rsidRDefault="000E7C3B" w:rsidP="00D87F45">
            <w:pPr>
              <w:shd w:val="clear" w:color="auto" w:fill="FFFFFF"/>
              <w:spacing w:line="312" w:lineRule="auto"/>
              <w:jc w:val="both"/>
              <w:rPr>
                <w:b/>
                <w:bCs/>
                <w:sz w:val="24"/>
                <w:szCs w:val="24"/>
              </w:rPr>
            </w:pPr>
          </w:p>
        </w:tc>
        <w:tc>
          <w:tcPr>
            <w:tcW w:w="4678" w:type="dxa"/>
          </w:tcPr>
          <w:p w14:paraId="733DAAF4" w14:textId="77777777" w:rsidR="00DA598B" w:rsidRPr="00E3292E" w:rsidRDefault="00DA598B" w:rsidP="00DA598B">
            <w:pPr>
              <w:shd w:val="clear" w:color="auto" w:fill="92D050"/>
              <w:spacing w:line="312" w:lineRule="auto"/>
              <w:jc w:val="both"/>
              <w:rPr>
                <w:b/>
                <w:bCs/>
                <w:sz w:val="24"/>
                <w:szCs w:val="24"/>
              </w:rPr>
            </w:pPr>
            <w:r w:rsidRPr="00E3292E">
              <w:rPr>
                <w:b/>
                <w:bCs/>
                <w:sz w:val="24"/>
                <w:szCs w:val="24"/>
              </w:rPr>
              <w:t>Khoản 4 Điều 6 Nghị quyết số 258/2025/QH15  quy định Chính sách về quy hoạch, kiến trúc</w:t>
            </w:r>
          </w:p>
          <w:p w14:paraId="59EA2FE3" w14:textId="1FD448E1" w:rsidR="00DA598B" w:rsidRPr="00E3292E" w:rsidRDefault="00DA598B" w:rsidP="00DA598B">
            <w:pPr>
              <w:shd w:val="clear" w:color="auto" w:fill="92D050"/>
              <w:spacing w:line="312" w:lineRule="auto"/>
              <w:jc w:val="both"/>
              <w:rPr>
                <w:sz w:val="24"/>
                <w:szCs w:val="24"/>
              </w:rPr>
            </w:pPr>
            <w:r w:rsidRPr="00E3292E">
              <w:rPr>
                <w:sz w:val="24"/>
                <w:szCs w:val="24"/>
              </w:rPr>
              <w:t>4. Chủ tịch Ủy ban nhân dân Thành phố phê duyệt Quy hoạch tổng thể Thủ đô, điều chỉnh Quy hoạch tổng thể Thủ đô sau khi lấy ý kiến của các Bộ, ngành liên quan và được Hội đồng nhân dân Thành phố thông qua.</w:t>
            </w:r>
          </w:p>
          <w:p w14:paraId="4E4EA880" w14:textId="2609955F" w:rsidR="000E7C3B" w:rsidRPr="00E3292E" w:rsidRDefault="000E7C3B" w:rsidP="000E7C3B">
            <w:pPr>
              <w:shd w:val="clear" w:color="auto" w:fill="FFFFFF"/>
              <w:spacing w:line="312" w:lineRule="auto"/>
              <w:jc w:val="both"/>
              <w:rPr>
                <w:sz w:val="24"/>
                <w:szCs w:val="24"/>
              </w:rPr>
            </w:pPr>
          </w:p>
        </w:tc>
        <w:tc>
          <w:tcPr>
            <w:tcW w:w="4961" w:type="dxa"/>
          </w:tcPr>
          <w:p w14:paraId="3AA31ECD" w14:textId="0FB9D9D1" w:rsidR="000E7C3B" w:rsidRPr="00E3292E" w:rsidRDefault="00E257FB" w:rsidP="00D87F45">
            <w:pPr>
              <w:spacing w:line="312" w:lineRule="auto"/>
              <w:jc w:val="both"/>
              <w:rPr>
                <w:spacing w:val="-8"/>
                <w:sz w:val="24"/>
                <w:szCs w:val="24"/>
              </w:rPr>
            </w:pPr>
            <w:r w:rsidRPr="00E3292E">
              <w:rPr>
                <w:spacing w:val="-8"/>
                <w:sz w:val="24"/>
                <w:szCs w:val="24"/>
              </w:rPr>
              <w:t>3. Chủ tịch Ủy ban nhân dân Thành phố phê duyệt Quy hoạch tổng thể Thủ đô hoặc điều chỉnh Quy hoạch tổng thể Thủ đô sau khi lấy ý kiến của các Bộ, cơ quan ngang Bộ có liên quan và được Hội đồng nhân dân Thành phố thông qua.</w:t>
            </w:r>
          </w:p>
        </w:tc>
        <w:tc>
          <w:tcPr>
            <w:tcW w:w="4498" w:type="dxa"/>
          </w:tcPr>
          <w:p w14:paraId="1EE17252" w14:textId="63FAC2A1" w:rsidR="000E7C3B" w:rsidRPr="00E3292E" w:rsidRDefault="000E7C3B" w:rsidP="00D87F45">
            <w:pPr>
              <w:tabs>
                <w:tab w:val="right" w:leader="dot" w:pos="0"/>
                <w:tab w:val="left" w:pos="567"/>
              </w:tabs>
              <w:spacing w:line="312" w:lineRule="auto"/>
              <w:jc w:val="both"/>
              <w:rPr>
                <w:sz w:val="24"/>
                <w:szCs w:val="24"/>
              </w:rPr>
            </w:pPr>
            <w:r w:rsidRPr="00E3292E">
              <w:rPr>
                <w:sz w:val="24"/>
                <w:szCs w:val="24"/>
              </w:rPr>
              <w:t xml:space="preserve">Kế thừa quy định tại Khoản </w:t>
            </w:r>
            <w:r w:rsidR="00DA598B" w:rsidRPr="00E3292E">
              <w:rPr>
                <w:sz w:val="24"/>
                <w:szCs w:val="24"/>
              </w:rPr>
              <w:t xml:space="preserve">4 </w:t>
            </w:r>
            <w:r w:rsidRPr="00E3292E">
              <w:rPr>
                <w:sz w:val="24"/>
                <w:szCs w:val="24"/>
              </w:rPr>
              <w:t>Điều 6 Nghị quyết số 258/2025/QH15.</w:t>
            </w:r>
          </w:p>
        </w:tc>
      </w:tr>
      <w:tr w:rsidR="00E3292E" w:rsidRPr="00E3292E" w14:paraId="05D75D5E" w14:textId="77777777" w:rsidTr="007914E9">
        <w:trPr>
          <w:trHeight w:val="14710"/>
        </w:trPr>
        <w:tc>
          <w:tcPr>
            <w:tcW w:w="567" w:type="dxa"/>
            <w:vMerge/>
          </w:tcPr>
          <w:p w14:paraId="6BAA48A7" w14:textId="77777777" w:rsidR="00E257FB" w:rsidRPr="00E3292E" w:rsidRDefault="00E257FB" w:rsidP="00D87F45">
            <w:pPr>
              <w:shd w:val="clear" w:color="auto" w:fill="FFFFFF"/>
              <w:spacing w:line="312" w:lineRule="auto"/>
              <w:jc w:val="both"/>
              <w:rPr>
                <w:b/>
                <w:bCs/>
                <w:sz w:val="24"/>
                <w:szCs w:val="24"/>
              </w:rPr>
            </w:pPr>
          </w:p>
        </w:tc>
        <w:tc>
          <w:tcPr>
            <w:tcW w:w="4678" w:type="dxa"/>
          </w:tcPr>
          <w:p w14:paraId="7EB21CF5" w14:textId="0B145798" w:rsidR="00E257FB" w:rsidRPr="00E3292E" w:rsidRDefault="00E257FB" w:rsidP="000E7C3B">
            <w:pPr>
              <w:shd w:val="clear" w:color="auto" w:fill="FFFFFF"/>
              <w:spacing w:line="312" w:lineRule="auto"/>
              <w:jc w:val="both"/>
              <w:rPr>
                <w:sz w:val="24"/>
                <w:szCs w:val="24"/>
              </w:rPr>
            </w:pPr>
          </w:p>
        </w:tc>
        <w:tc>
          <w:tcPr>
            <w:tcW w:w="4961" w:type="dxa"/>
          </w:tcPr>
          <w:p w14:paraId="499DF5EA" w14:textId="7F3A4E07" w:rsidR="00E257FB" w:rsidRPr="00E3292E" w:rsidRDefault="00E257FB" w:rsidP="000064F8">
            <w:pPr>
              <w:spacing w:line="312" w:lineRule="auto"/>
              <w:jc w:val="both"/>
              <w:rPr>
                <w:spacing w:val="-8"/>
                <w:sz w:val="24"/>
                <w:szCs w:val="24"/>
              </w:rPr>
            </w:pPr>
            <w:r w:rsidRPr="00E3292E">
              <w:rPr>
                <w:spacing w:val="-8"/>
                <w:sz w:val="24"/>
                <w:szCs w:val="24"/>
              </w:rPr>
              <w:t>4. Ủy ban nhân dân Thành phố có thẩm quyền:</w:t>
            </w:r>
          </w:p>
          <w:p w14:paraId="1329B14A" w14:textId="77777777" w:rsidR="00E257FB" w:rsidRPr="00E3292E" w:rsidRDefault="00E257FB" w:rsidP="00E257FB">
            <w:pPr>
              <w:spacing w:line="312" w:lineRule="auto"/>
              <w:jc w:val="both"/>
              <w:rPr>
                <w:spacing w:val="-8"/>
                <w:sz w:val="24"/>
                <w:szCs w:val="24"/>
              </w:rPr>
            </w:pPr>
            <w:r w:rsidRPr="00E3292E">
              <w:rPr>
                <w:spacing w:val="-8"/>
                <w:sz w:val="24"/>
                <w:szCs w:val="24"/>
              </w:rPr>
              <w:t xml:space="preserve">a) Quy định về điều kiện, biện pháp, hồ sơ, quy trình, thủ tục tổ chức lập, điều chỉnh quy hoạch đô thị và nông thôn; </w:t>
            </w:r>
          </w:p>
          <w:p w14:paraId="5CAFB348" w14:textId="37715DD6" w:rsidR="00E257FB" w:rsidRPr="00E3292E" w:rsidRDefault="00E257FB" w:rsidP="00E257FB">
            <w:pPr>
              <w:spacing w:line="312" w:lineRule="auto"/>
              <w:jc w:val="both"/>
              <w:rPr>
                <w:spacing w:val="-8"/>
                <w:sz w:val="24"/>
                <w:szCs w:val="24"/>
              </w:rPr>
            </w:pPr>
            <w:r w:rsidRPr="00E3292E">
              <w:rPr>
                <w:spacing w:val="-8"/>
                <w:sz w:val="24"/>
                <w:szCs w:val="24"/>
              </w:rPr>
              <w:t>b) Quyết định trường hợp lựa chọn phương án kiến trúc không qua thi tuyển;</w:t>
            </w:r>
          </w:p>
          <w:p w14:paraId="5B7DBBA1" w14:textId="77777777" w:rsidR="00E257FB" w:rsidRPr="00E3292E" w:rsidRDefault="00E257FB" w:rsidP="00E257FB">
            <w:pPr>
              <w:spacing w:line="312" w:lineRule="auto"/>
              <w:jc w:val="both"/>
              <w:rPr>
                <w:spacing w:val="-8"/>
                <w:sz w:val="24"/>
                <w:szCs w:val="24"/>
              </w:rPr>
            </w:pPr>
            <w:r w:rsidRPr="00E3292E">
              <w:rPr>
                <w:spacing w:val="-8"/>
                <w:sz w:val="24"/>
                <w:szCs w:val="24"/>
              </w:rPr>
              <w:t>c) Quyết định danh mục, lộ trình, biện pháp di dời các cơ sở, trụ sở không phù hợp với Quy hoạch tổng thể Thủ đô, quy hoạch đô thị và nông thôn của Thành phố, trừ trụ sở các cơ quan nhà nước, tổ chức chính trị - xã hội ở trung ương;</w:t>
            </w:r>
          </w:p>
          <w:p w14:paraId="5E672109" w14:textId="77777777" w:rsidR="00E257FB" w:rsidRPr="00E3292E" w:rsidRDefault="00E257FB" w:rsidP="00E257FB">
            <w:pPr>
              <w:spacing w:line="312" w:lineRule="auto"/>
              <w:jc w:val="both"/>
              <w:rPr>
                <w:spacing w:val="-8"/>
                <w:sz w:val="24"/>
                <w:szCs w:val="24"/>
              </w:rPr>
            </w:pPr>
            <w:r w:rsidRPr="00E3292E">
              <w:rPr>
                <w:spacing w:val="-8"/>
                <w:sz w:val="24"/>
                <w:szCs w:val="24"/>
              </w:rPr>
              <w:t>d) Tổ chức rà soát, đánh giá tác động di sản, xác định giá trị di tích, di sản cần bảo tồn, xếp hạng đối với công trình, hạng mục công trình trước khi thực hiện di dời cơ sở, trụ sở quy định tại điểm c khoản này.</w:t>
            </w:r>
          </w:p>
          <w:p w14:paraId="356B3C79" w14:textId="77777777" w:rsidR="00E257FB" w:rsidRPr="00E3292E" w:rsidRDefault="00E257FB" w:rsidP="00E257FB">
            <w:pPr>
              <w:spacing w:line="312" w:lineRule="auto"/>
              <w:jc w:val="both"/>
              <w:rPr>
                <w:spacing w:val="-8"/>
                <w:sz w:val="24"/>
                <w:szCs w:val="24"/>
              </w:rPr>
            </w:pPr>
          </w:p>
          <w:p w14:paraId="120DF198" w14:textId="0193ED9A" w:rsidR="00E257FB" w:rsidRPr="00E3292E" w:rsidRDefault="00E257FB" w:rsidP="001B0654">
            <w:pPr>
              <w:spacing w:line="312" w:lineRule="auto"/>
              <w:jc w:val="both"/>
              <w:rPr>
                <w:spacing w:val="-8"/>
                <w:sz w:val="24"/>
                <w:szCs w:val="24"/>
              </w:rPr>
            </w:pPr>
          </w:p>
        </w:tc>
        <w:tc>
          <w:tcPr>
            <w:tcW w:w="4498" w:type="dxa"/>
          </w:tcPr>
          <w:p w14:paraId="73FEBF60" w14:textId="14C25B68" w:rsidR="00DA598B" w:rsidRPr="00E3292E" w:rsidRDefault="00DA598B" w:rsidP="00DA598B">
            <w:pPr>
              <w:tabs>
                <w:tab w:val="right" w:leader="dot" w:pos="0"/>
                <w:tab w:val="left" w:pos="567"/>
              </w:tabs>
              <w:spacing w:line="312" w:lineRule="auto"/>
              <w:jc w:val="both"/>
              <w:rPr>
                <w:sz w:val="24"/>
                <w:szCs w:val="24"/>
              </w:rPr>
            </w:pPr>
            <w:r w:rsidRPr="00E3292E">
              <w:rPr>
                <w:sz w:val="24"/>
                <w:szCs w:val="24"/>
              </w:rPr>
              <w:t xml:space="preserve">Kế thừa quy định của Nghị quyết 258/2025/QH15, tuy nhiên quy định này đã phân quyền cho Chủ tịch Ủy ban nhân dân Thành phố </w:t>
            </w:r>
          </w:p>
          <w:p w14:paraId="0FC8DA50" w14:textId="6CA310BB" w:rsidR="00DA598B" w:rsidRPr="00E3292E" w:rsidRDefault="00DA598B" w:rsidP="00DA598B">
            <w:pPr>
              <w:tabs>
                <w:tab w:val="right" w:leader="dot" w:pos="0"/>
                <w:tab w:val="left" w:pos="567"/>
              </w:tabs>
              <w:spacing w:line="312" w:lineRule="auto"/>
              <w:jc w:val="both"/>
              <w:rPr>
                <w:sz w:val="24"/>
                <w:szCs w:val="24"/>
              </w:rPr>
            </w:pPr>
            <w:r w:rsidRPr="00E3292E">
              <w:rPr>
                <w:sz w:val="24"/>
                <w:szCs w:val="24"/>
              </w:rPr>
              <w:t>Việc giao Chủ tịch Ủy ban nhân dân Thành phố ban hành quy định về điều kiện, biện pháp, hồ sơ, quy trình, thủ tục lập, điều chỉnh quy hoạch đô thị và nông thôn góp phần rút ngắn thời gian xử lý, bảo đảm tính đồng bộ, linh hoạt, phù hợp với đặc thù đô thị đặc biệt và yêu cầu phát triển nhanh, bền vững của Thủ đô.</w:t>
            </w:r>
          </w:p>
          <w:p w14:paraId="730F2095" w14:textId="17ECA5D8" w:rsidR="00DA598B" w:rsidRPr="00E3292E" w:rsidRDefault="00DA598B" w:rsidP="00DA598B">
            <w:pPr>
              <w:tabs>
                <w:tab w:val="right" w:leader="dot" w:pos="0"/>
                <w:tab w:val="left" w:pos="567"/>
              </w:tabs>
              <w:spacing w:line="312" w:lineRule="auto"/>
              <w:jc w:val="both"/>
              <w:rPr>
                <w:sz w:val="24"/>
                <w:szCs w:val="24"/>
              </w:rPr>
            </w:pPr>
            <w:r w:rsidRPr="00E3292E">
              <w:rPr>
                <w:sz w:val="24"/>
                <w:szCs w:val="24"/>
              </w:rPr>
              <w:t>Quy định thẩm quyền quyết định trường hợp lựa chọn phương án kiến trúc không qua thi tuyển nhằm đáp ứng yêu cầu thực tiễn đối với những công trình có tính chất đặc thù, cấp bách, quy mô nhỏ hoặc mang tính kế thừa kiến trúc, đồng thời vẫn bảo đảm nguyên tắc công khai, minh bạch và trách nhiệm giải trình.</w:t>
            </w:r>
          </w:p>
          <w:p w14:paraId="17238FD6" w14:textId="404AFD85" w:rsidR="00DA598B" w:rsidRPr="00E3292E" w:rsidRDefault="00DA598B" w:rsidP="00DA598B">
            <w:pPr>
              <w:tabs>
                <w:tab w:val="right" w:leader="dot" w:pos="0"/>
                <w:tab w:val="left" w:pos="567"/>
              </w:tabs>
              <w:spacing w:line="312" w:lineRule="auto"/>
              <w:jc w:val="both"/>
              <w:rPr>
                <w:sz w:val="24"/>
                <w:szCs w:val="24"/>
              </w:rPr>
            </w:pPr>
            <w:r w:rsidRPr="00E3292E">
              <w:rPr>
                <w:sz w:val="24"/>
                <w:szCs w:val="24"/>
              </w:rPr>
              <w:t xml:space="preserve">Đối với việc quyết định danh mục, lộ trình, biện pháp di dời các cơ sở, trụ sở không phù hợp với quy hoạch, quy định này tạo cơ sở pháp lý để Thành phố chủ động sắp xếp lại không gian đô thị, cải thiện môi trường, hạ tầng và cảnh quan, bảo đảm tuân thủ Quy hoạch tổng thể Thủ đô và các quy hoạch có </w:t>
            </w:r>
            <w:r w:rsidRPr="00E3292E">
              <w:rPr>
                <w:sz w:val="24"/>
                <w:szCs w:val="24"/>
              </w:rPr>
              <w:lastRenderedPageBreak/>
              <w:t>liên quan; đồng thời loại trừ các trụ sở cơ quan trung ương nhằm bảo đảm thẩm quyền quản lý thống nhất của Trung ương.</w:t>
            </w:r>
          </w:p>
          <w:p w14:paraId="3BFA212C" w14:textId="4A51D451" w:rsidR="00E257FB" w:rsidRPr="00E3292E" w:rsidRDefault="00DA598B" w:rsidP="00DA598B">
            <w:pPr>
              <w:tabs>
                <w:tab w:val="right" w:leader="dot" w:pos="0"/>
                <w:tab w:val="left" w:pos="567"/>
              </w:tabs>
              <w:spacing w:line="312" w:lineRule="auto"/>
              <w:jc w:val="both"/>
              <w:rPr>
                <w:sz w:val="24"/>
                <w:szCs w:val="24"/>
              </w:rPr>
            </w:pPr>
            <w:r w:rsidRPr="00E3292E">
              <w:rPr>
                <w:sz w:val="24"/>
                <w:szCs w:val="24"/>
              </w:rPr>
              <w:t>Việc giao Chủ tịch Ủy ban nhân dân Thành phố tổ chức rà soát, đánh giá tác động di sản, xác định giá trị di tích, di sản cần bảo tồn, xếp hạng trước khi thực hiện di dời bảo đảm hài hòa giữa yêu cầu chỉnh trang, phát triển đô thị với nhiệm vụ bảo tồn, phát huy giá trị di sản văn hóa, lịch sử của Thủ đô, hạn chế tối đa nguy cơ xâm hại hoặc làm mai một giá trị di sản.</w:t>
            </w:r>
          </w:p>
        </w:tc>
      </w:tr>
      <w:tr w:rsidR="00E3292E" w:rsidRPr="00E3292E" w14:paraId="66147EC3" w14:textId="77777777" w:rsidTr="007914E9">
        <w:trPr>
          <w:trHeight w:val="3239"/>
        </w:trPr>
        <w:tc>
          <w:tcPr>
            <w:tcW w:w="567" w:type="dxa"/>
            <w:vMerge/>
          </w:tcPr>
          <w:p w14:paraId="278A948B" w14:textId="77777777" w:rsidR="00E257FB" w:rsidRPr="00E3292E" w:rsidRDefault="00E257FB" w:rsidP="00D87F45">
            <w:pPr>
              <w:shd w:val="clear" w:color="auto" w:fill="FFFFFF"/>
              <w:spacing w:line="312" w:lineRule="auto"/>
              <w:jc w:val="both"/>
              <w:rPr>
                <w:b/>
                <w:bCs/>
                <w:sz w:val="24"/>
                <w:szCs w:val="24"/>
              </w:rPr>
            </w:pPr>
          </w:p>
        </w:tc>
        <w:tc>
          <w:tcPr>
            <w:tcW w:w="4678" w:type="dxa"/>
          </w:tcPr>
          <w:p w14:paraId="0A716F31" w14:textId="70D0333D" w:rsidR="00E257FB" w:rsidRPr="00E3292E" w:rsidRDefault="00E257FB" w:rsidP="000E7C3B">
            <w:pPr>
              <w:shd w:val="clear" w:color="auto" w:fill="FFFFFF"/>
              <w:spacing w:line="312" w:lineRule="auto"/>
              <w:jc w:val="both"/>
              <w:rPr>
                <w:sz w:val="24"/>
                <w:szCs w:val="24"/>
              </w:rPr>
            </w:pPr>
          </w:p>
        </w:tc>
        <w:tc>
          <w:tcPr>
            <w:tcW w:w="4961" w:type="dxa"/>
          </w:tcPr>
          <w:p w14:paraId="3CC36459" w14:textId="61697103" w:rsidR="00E257FB" w:rsidRPr="00E3292E" w:rsidRDefault="00E257FB" w:rsidP="00D87F45">
            <w:pPr>
              <w:spacing w:line="312" w:lineRule="auto"/>
              <w:jc w:val="both"/>
              <w:rPr>
                <w:spacing w:val="-8"/>
                <w:sz w:val="24"/>
                <w:szCs w:val="24"/>
              </w:rPr>
            </w:pPr>
            <w:r w:rsidRPr="00E3292E">
              <w:rPr>
                <w:spacing w:val="-8"/>
                <w:sz w:val="24"/>
                <w:szCs w:val="24"/>
              </w:rPr>
              <w:t>5. Hội đồng nhân dân Thành phố quy định chi tiết khoản 2 Điều này; cơ chế, chính sách thực hiện việc di dời cơ sở, trụ sở quy định tại điểm c khoản 4 Điều này.</w:t>
            </w:r>
          </w:p>
        </w:tc>
        <w:tc>
          <w:tcPr>
            <w:tcW w:w="4498" w:type="dxa"/>
          </w:tcPr>
          <w:p w14:paraId="2EED70FE" w14:textId="71B06E94" w:rsidR="00E257FB" w:rsidRPr="00E3292E" w:rsidRDefault="00E257FB" w:rsidP="000E7C3B">
            <w:pPr>
              <w:tabs>
                <w:tab w:val="right" w:leader="dot" w:pos="0"/>
                <w:tab w:val="left" w:pos="1350"/>
              </w:tabs>
              <w:spacing w:line="312" w:lineRule="auto"/>
              <w:jc w:val="both"/>
              <w:rPr>
                <w:sz w:val="24"/>
                <w:szCs w:val="24"/>
              </w:rPr>
            </w:pPr>
            <w:r w:rsidRPr="00E3292E">
              <w:rPr>
                <w:sz w:val="24"/>
                <w:szCs w:val="24"/>
              </w:rPr>
              <w:t>Quy định này nhằm có cơ sở pháp lý giao HĐND Thành phố quy định chi tiết</w:t>
            </w:r>
          </w:p>
        </w:tc>
      </w:tr>
      <w:tr w:rsidR="00E3292E" w:rsidRPr="00E3292E" w14:paraId="3C348CA5" w14:textId="77777777" w:rsidTr="000E7C3B">
        <w:trPr>
          <w:trHeight w:val="628"/>
        </w:trPr>
        <w:tc>
          <w:tcPr>
            <w:tcW w:w="567" w:type="dxa"/>
            <w:vMerge w:val="restart"/>
          </w:tcPr>
          <w:p w14:paraId="679E4840" w14:textId="311B21EA" w:rsidR="003F0579" w:rsidRPr="00E3292E" w:rsidRDefault="003F0579" w:rsidP="00D87F45">
            <w:pPr>
              <w:shd w:val="clear" w:color="auto" w:fill="FFFFFF"/>
              <w:spacing w:line="312" w:lineRule="auto"/>
              <w:jc w:val="both"/>
              <w:rPr>
                <w:b/>
                <w:bCs/>
                <w:sz w:val="24"/>
                <w:szCs w:val="24"/>
              </w:rPr>
            </w:pPr>
            <w:r w:rsidRPr="00E3292E">
              <w:rPr>
                <w:b/>
                <w:bCs/>
                <w:sz w:val="24"/>
                <w:szCs w:val="24"/>
              </w:rPr>
              <w:t>1</w:t>
            </w:r>
            <w:r w:rsidR="00E257FB" w:rsidRPr="00E3292E">
              <w:rPr>
                <w:b/>
                <w:bCs/>
                <w:sz w:val="24"/>
                <w:szCs w:val="24"/>
              </w:rPr>
              <w:t>3</w:t>
            </w:r>
            <w:r w:rsidRPr="00E3292E">
              <w:rPr>
                <w:b/>
                <w:bCs/>
                <w:sz w:val="24"/>
                <w:szCs w:val="24"/>
              </w:rPr>
              <w:t>.</w:t>
            </w:r>
          </w:p>
        </w:tc>
        <w:tc>
          <w:tcPr>
            <w:tcW w:w="4678" w:type="dxa"/>
          </w:tcPr>
          <w:p w14:paraId="3E46A933" w14:textId="21D67FC7" w:rsidR="003F0579" w:rsidRPr="00E3292E" w:rsidRDefault="003F0579" w:rsidP="00D87F45">
            <w:pPr>
              <w:shd w:val="clear" w:color="auto" w:fill="FFFFFF"/>
              <w:spacing w:line="312" w:lineRule="auto"/>
              <w:jc w:val="both"/>
              <w:rPr>
                <w:sz w:val="24"/>
                <w:szCs w:val="24"/>
              </w:rPr>
            </w:pPr>
            <w:bookmarkStart w:id="6" w:name="dieu_19"/>
            <w:r w:rsidRPr="00E3292E">
              <w:rPr>
                <w:b/>
                <w:bCs/>
                <w:sz w:val="24"/>
                <w:szCs w:val="24"/>
              </w:rPr>
              <w:t>Điều 19. Quản lý, sử dụng không gian ngầm</w:t>
            </w:r>
            <w:bookmarkEnd w:id="6"/>
            <w:r w:rsidRPr="00E3292E">
              <w:rPr>
                <w:b/>
                <w:bCs/>
                <w:sz w:val="24"/>
                <w:szCs w:val="24"/>
              </w:rPr>
              <w:t xml:space="preserve"> </w:t>
            </w:r>
            <w:r w:rsidR="00A55DB5" w:rsidRPr="00E3292E">
              <w:rPr>
                <w:b/>
                <w:bCs/>
                <w:sz w:val="24"/>
                <w:szCs w:val="24"/>
              </w:rPr>
              <w:t xml:space="preserve"> </w:t>
            </w:r>
          </w:p>
        </w:tc>
        <w:tc>
          <w:tcPr>
            <w:tcW w:w="4961" w:type="dxa"/>
          </w:tcPr>
          <w:p w14:paraId="37D5DD39" w14:textId="0BC5EE29" w:rsidR="003F0579" w:rsidRPr="00E3292E" w:rsidRDefault="003F0579" w:rsidP="00D87F45">
            <w:pPr>
              <w:spacing w:line="312" w:lineRule="auto"/>
              <w:jc w:val="both"/>
              <w:rPr>
                <w:b/>
                <w:bCs/>
                <w:spacing w:val="-8"/>
                <w:sz w:val="24"/>
                <w:szCs w:val="24"/>
              </w:rPr>
            </w:pPr>
            <w:r w:rsidRPr="00E3292E">
              <w:rPr>
                <w:b/>
                <w:bCs/>
                <w:spacing w:val="-8"/>
                <w:sz w:val="24"/>
                <w:szCs w:val="24"/>
              </w:rPr>
              <w:t>Điều 1</w:t>
            </w:r>
            <w:r w:rsidR="00E257FB" w:rsidRPr="00E3292E">
              <w:rPr>
                <w:b/>
                <w:bCs/>
                <w:spacing w:val="-8"/>
                <w:sz w:val="24"/>
                <w:szCs w:val="24"/>
              </w:rPr>
              <w:t>3</w:t>
            </w:r>
            <w:r w:rsidRPr="00E3292E">
              <w:rPr>
                <w:b/>
                <w:bCs/>
                <w:spacing w:val="-8"/>
                <w:sz w:val="24"/>
                <w:szCs w:val="24"/>
              </w:rPr>
              <w:t xml:space="preserve">. Quản lý, sử dụng không gian ngầm, không gian tầm thấp </w:t>
            </w:r>
            <w:r w:rsidR="00A55DB5" w:rsidRPr="00E3292E">
              <w:rPr>
                <w:b/>
                <w:bCs/>
                <w:spacing w:val="-8"/>
                <w:sz w:val="24"/>
                <w:szCs w:val="24"/>
              </w:rPr>
              <w:t xml:space="preserve"> </w:t>
            </w:r>
          </w:p>
        </w:tc>
        <w:tc>
          <w:tcPr>
            <w:tcW w:w="4498" w:type="dxa"/>
          </w:tcPr>
          <w:p w14:paraId="2294A96D" w14:textId="77777777" w:rsidR="003F0579" w:rsidRPr="00E3292E" w:rsidRDefault="003F0579" w:rsidP="00D87F45">
            <w:pPr>
              <w:tabs>
                <w:tab w:val="right" w:leader="dot" w:pos="0"/>
                <w:tab w:val="left" w:pos="567"/>
              </w:tabs>
              <w:spacing w:line="312" w:lineRule="auto"/>
              <w:jc w:val="both"/>
              <w:rPr>
                <w:sz w:val="24"/>
                <w:szCs w:val="24"/>
              </w:rPr>
            </w:pPr>
          </w:p>
        </w:tc>
      </w:tr>
      <w:tr w:rsidR="00E3292E" w:rsidRPr="00E3292E" w14:paraId="5F723DEB" w14:textId="77777777" w:rsidTr="000E7C3B">
        <w:trPr>
          <w:trHeight w:val="628"/>
        </w:trPr>
        <w:tc>
          <w:tcPr>
            <w:tcW w:w="567" w:type="dxa"/>
            <w:vMerge/>
          </w:tcPr>
          <w:p w14:paraId="21A0726D" w14:textId="77777777" w:rsidR="003F0579" w:rsidRPr="00E3292E" w:rsidRDefault="003F0579" w:rsidP="00D87F45">
            <w:pPr>
              <w:shd w:val="clear" w:color="auto" w:fill="FFFFFF"/>
              <w:spacing w:line="312" w:lineRule="auto"/>
              <w:jc w:val="both"/>
              <w:rPr>
                <w:b/>
                <w:bCs/>
                <w:sz w:val="24"/>
                <w:szCs w:val="24"/>
              </w:rPr>
            </w:pPr>
          </w:p>
        </w:tc>
        <w:tc>
          <w:tcPr>
            <w:tcW w:w="4678" w:type="dxa"/>
          </w:tcPr>
          <w:p w14:paraId="3C14D45A" w14:textId="4EBF4EBF" w:rsidR="003F0579" w:rsidRPr="00E3292E" w:rsidRDefault="003F0579" w:rsidP="003F0579">
            <w:pPr>
              <w:shd w:val="clear" w:color="auto" w:fill="FFFFFF"/>
              <w:spacing w:line="312" w:lineRule="auto"/>
              <w:jc w:val="both"/>
              <w:rPr>
                <w:sz w:val="24"/>
                <w:szCs w:val="24"/>
              </w:rPr>
            </w:pPr>
            <w:r w:rsidRPr="00E3292E">
              <w:rPr>
                <w:sz w:val="24"/>
                <w:szCs w:val="24"/>
              </w:rPr>
              <w:t>1. Việc quản lý, sử dụng không gian ngầm phải tuân theo các nguyên tắc sau đây:</w:t>
            </w:r>
          </w:p>
          <w:p w14:paraId="156C0A69" w14:textId="28A13FFB" w:rsidR="003F0579" w:rsidRPr="00E3292E" w:rsidRDefault="003F0579" w:rsidP="003F0579">
            <w:pPr>
              <w:shd w:val="clear" w:color="auto" w:fill="FFFFFF"/>
              <w:spacing w:line="312" w:lineRule="auto"/>
              <w:jc w:val="both"/>
              <w:rPr>
                <w:sz w:val="24"/>
                <w:szCs w:val="24"/>
              </w:rPr>
            </w:pPr>
            <w:r w:rsidRPr="00E3292E">
              <w:rPr>
                <w:sz w:val="24"/>
                <w:szCs w:val="24"/>
              </w:rPr>
              <w:t>a) Dựa trên cơ sở đánh giá đầy đủ về điều kiện tự nhiên, địa chất, địa mạo, thủy văn;</w:t>
            </w:r>
          </w:p>
          <w:p w14:paraId="38E689E6" w14:textId="174E6505" w:rsidR="003F0579" w:rsidRPr="00E3292E" w:rsidRDefault="003F0579" w:rsidP="003F0579">
            <w:pPr>
              <w:shd w:val="clear" w:color="auto" w:fill="FFFFFF"/>
              <w:spacing w:line="312" w:lineRule="auto"/>
              <w:jc w:val="both"/>
              <w:rPr>
                <w:sz w:val="24"/>
                <w:szCs w:val="24"/>
              </w:rPr>
            </w:pPr>
            <w:r w:rsidRPr="00E3292E">
              <w:rPr>
                <w:sz w:val="24"/>
                <w:szCs w:val="24"/>
              </w:rPr>
              <w:t>b) Phù hợp với các chiến lược, quy hoạch, kế hoạch;</w:t>
            </w:r>
          </w:p>
          <w:p w14:paraId="17E37917" w14:textId="35863920" w:rsidR="003F0579" w:rsidRPr="00E3292E" w:rsidRDefault="003F0579" w:rsidP="003F0579">
            <w:pPr>
              <w:shd w:val="clear" w:color="auto" w:fill="FFFFFF"/>
              <w:spacing w:line="312" w:lineRule="auto"/>
              <w:jc w:val="both"/>
              <w:rPr>
                <w:sz w:val="24"/>
                <w:szCs w:val="24"/>
              </w:rPr>
            </w:pPr>
            <w:r w:rsidRPr="00E3292E">
              <w:rPr>
                <w:sz w:val="24"/>
                <w:szCs w:val="24"/>
              </w:rPr>
              <w:t>c) Bảo đảm quốc phòng, an ninh; ưu tiên các công trình có tính lưỡng dụng, có khả năng sẵn sàng chuyển sang phục vụ nhu cầu quốc phòng, an ninh; bảo tồn không gian văn hóa và cảnh quan môi trường, di tích lịch sử - văn hóa, danh lam thắng cảnh; bảo đảm kết nối đồng bộ với không gian trên mặt đất và các không gian xây dựng công trình ngầm có liên quan;</w:t>
            </w:r>
          </w:p>
          <w:p w14:paraId="2352771F" w14:textId="0CA93103" w:rsidR="003F0579" w:rsidRPr="00E3292E" w:rsidRDefault="003F0579" w:rsidP="003F0579">
            <w:pPr>
              <w:shd w:val="clear" w:color="auto" w:fill="FFFFFF"/>
              <w:spacing w:line="312" w:lineRule="auto"/>
              <w:jc w:val="both"/>
              <w:rPr>
                <w:sz w:val="24"/>
                <w:szCs w:val="24"/>
              </w:rPr>
            </w:pPr>
            <w:r w:rsidRPr="00E3292E">
              <w:rPr>
                <w:sz w:val="24"/>
                <w:szCs w:val="24"/>
              </w:rPr>
              <w:t xml:space="preserve">d) Việc xây dựng công trình ngầm, bao gồm cả phần móng, cọc và phần ngầm của công trình </w:t>
            </w:r>
            <w:r w:rsidRPr="00E3292E">
              <w:rPr>
                <w:sz w:val="24"/>
                <w:szCs w:val="24"/>
              </w:rPr>
              <w:lastRenderedPageBreak/>
              <w:t>trên mặt đất, phải thực hiện theo dự án đầu tư xây dựng, hạng mục của dự án đầu tư xây dựng hoặc giấy phép xây dựng theo quy định của pháp luật về xây dựng.</w:t>
            </w:r>
          </w:p>
        </w:tc>
        <w:tc>
          <w:tcPr>
            <w:tcW w:w="4961" w:type="dxa"/>
          </w:tcPr>
          <w:p w14:paraId="024FD6BA" w14:textId="77777777" w:rsidR="003F0579" w:rsidRPr="00E3292E" w:rsidRDefault="003F0579" w:rsidP="003F0579">
            <w:pPr>
              <w:spacing w:line="312" w:lineRule="auto"/>
              <w:jc w:val="both"/>
              <w:rPr>
                <w:spacing w:val="-8"/>
                <w:sz w:val="24"/>
                <w:szCs w:val="24"/>
              </w:rPr>
            </w:pPr>
            <w:r w:rsidRPr="00E3292E">
              <w:rPr>
                <w:spacing w:val="-8"/>
                <w:sz w:val="24"/>
                <w:szCs w:val="24"/>
              </w:rPr>
              <w:lastRenderedPageBreak/>
              <w:t>1. Việc quản lý, sử dụng không gian ngầm, không gian tầm thấp phải tuân theo các nguyên tắc sau đây:</w:t>
            </w:r>
          </w:p>
          <w:p w14:paraId="4BED4A4D" w14:textId="77777777" w:rsidR="003F0579" w:rsidRPr="00E3292E" w:rsidRDefault="003F0579" w:rsidP="003F0579">
            <w:pPr>
              <w:spacing w:line="312" w:lineRule="auto"/>
              <w:jc w:val="both"/>
              <w:rPr>
                <w:spacing w:val="-8"/>
                <w:sz w:val="24"/>
                <w:szCs w:val="24"/>
              </w:rPr>
            </w:pPr>
            <w:r w:rsidRPr="00E3292E">
              <w:rPr>
                <w:spacing w:val="-8"/>
                <w:sz w:val="24"/>
                <w:szCs w:val="24"/>
              </w:rPr>
              <w:t>a) Dựa trên cơ sở đánh giá đầy đủ về điều kiện tự nhiên, địa chất, địa mạo, thủy văn;</w:t>
            </w:r>
          </w:p>
          <w:p w14:paraId="694856AC" w14:textId="77777777" w:rsidR="003F0579" w:rsidRPr="00E3292E" w:rsidRDefault="003F0579" w:rsidP="003F0579">
            <w:pPr>
              <w:spacing w:line="312" w:lineRule="auto"/>
              <w:jc w:val="both"/>
              <w:rPr>
                <w:spacing w:val="-8"/>
                <w:sz w:val="24"/>
                <w:szCs w:val="24"/>
              </w:rPr>
            </w:pPr>
            <w:r w:rsidRPr="00E3292E">
              <w:rPr>
                <w:spacing w:val="-8"/>
                <w:sz w:val="24"/>
                <w:szCs w:val="24"/>
              </w:rPr>
              <w:t>b) Phù hợp với các chiến lược, quy hoạch, kế hoạch;</w:t>
            </w:r>
          </w:p>
          <w:p w14:paraId="1731E824" w14:textId="77777777" w:rsidR="003F0579" w:rsidRPr="00E3292E" w:rsidRDefault="003F0579" w:rsidP="003F0579">
            <w:pPr>
              <w:spacing w:line="312" w:lineRule="auto"/>
              <w:jc w:val="both"/>
              <w:rPr>
                <w:spacing w:val="-8"/>
                <w:sz w:val="24"/>
                <w:szCs w:val="24"/>
              </w:rPr>
            </w:pPr>
            <w:r w:rsidRPr="00E3292E">
              <w:rPr>
                <w:spacing w:val="-8"/>
                <w:sz w:val="24"/>
                <w:szCs w:val="24"/>
              </w:rPr>
              <w:t>c) Bảo đảm quốc phòng, an ninh; ưu tiên các công trình có tính lưỡng dụng, có khả năng sẵn sàng chuyển sang phục vụ nhu cầu quốc phòng, an ninh; bảo tồn không gian văn hóa và cảnh quan môi trường, di tích lịch sử - văn hóa, danh lam thắng cảnh; bảo đảm kết nối đồng bộ với không gian trên mặt đất với các không gian xây dựng công trình ngầm, không gian tầm thấp có liên quan;</w:t>
            </w:r>
          </w:p>
          <w:p w14:paraId="2DB0AA98" w14:textId="70A376E1" w:rsidR="003F0579" w:rsidRPr="00E3292E" w:rsidRDefault="003F0579" w:rsidP="003F0579">
            <w:pPr>
              <w:spacing w:line="312" w:lineRule="auto"/>
              <w:jc w:val="both"/>
              <w:rPr>
                <w:spacing w:val="-8"/>
                <w:sz w:val="24"/>
                <w:szCs w:val="24"/>
              </w:rPr>
            </w:pPr>
            <w:r w:rsidRPr="00E3292E">
              <w:rPr>
                <w:spacing w:val="-8"/>
                <w:sz w:val="24"/>
                <w:szCs w:val="24"/>
              </w:rPr>
              <w:t xml:space="preserve">d) Việc khai thác sử dụng không gian ngầm, không gian tầm thấp được Nhà nước khuyến khích đầu tư phát triển, bảo vệ quyền và lợi ích hợp pháp của các tổ </w:t>
            </w:r>
            <w:r w:rsidRPr="00E3292E">
              <w:rPr>
                <w:spacing w:val="-8"/>
                <w:sz w:val="24"/>
                <w:szCs w:val="24"/>
              </w:rPr>
              <w:lastRenderedPageBreak/>
              <w:t>chức, cá nhân và được quản lý theo quy định của Luật này.</w:t>
            </w:r>
          </w:p>
        </w:tc>
        <w:tc>
          <w:tcPr>
            <w:tcW w:w="4498" w:type="dxa"/>
          </w:tcPr>
          <w:p w14:paraId="415D6646"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lastRenderedPageBreak/>
              <w:t>Quy định tại khoản này được xây dựng trên cơ sở kế thừa đầy đủ các nguyên tắc quản lý, sử dụng không gian ngầm đã được quy định tại khoản 1 Điều 19 Luật Thủ đô số 39/2024/QH15, đồng thời mở rộng phạm vi điều chỉnh để bao quát thêm không gian tầm thấp, nhằm đáp ứng yêu cầu quản lý, phát triển đô thị hiện đại của Thủ đô trong giai đoạn mới.</w:t>
            </w:r>
          </w:p>
          <w:p w14:paraId="372957A2"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 xml:space="preserve">Điểm mới là việc bổ sung phạm vi điều chỉnh đối với “không gian tầm thấp”, bên cạnh không gian ngầm. Không gian tầm thấp là bộ phận không gian có mối quan hệ trực tiếp, chặt chẽ với không gian ngầm và không gian trên mặt đất, thường được sử dụng cho các công trình, hạ tầng kỹ thuật, giao thông, </w:t>
            </w:r>
            <w:r w:rsidRPr="00E3292E">
              <w:rPr>
                <w:sz w:val="24"/>
                <w:szCs w:val="24"/>
              </w:rPr>
              <w:lastRenderedPageBreak/>
              <w:t>không gian công cộng, quảng cáo, logistics đô thị, thiết bị kỹ thuật đô thị và các hoạt động kinh tế – xã hội khác. Trong thực tiễn quản lý đô thị, việc khai thác, sử dụng không gian tầm thấp ngày càng phổ biến và có tác động lớn đến an toàn, cảnh quan, môi trường, quốc phòng – an ninh và chất lượng sống của người dân, song hiện chưa được điều chỉnh một cách đầy đủ, đồng bộ trong Luật Thủ đô.</w:t>
            </w:r>
          </w:p>
          <w:p w14:paraId="6D8D43E3" w14:textId="4813B146"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Việc bổ sung không gian tầm thấp vào phạm vi điều chỉnh của Điều 17 nhằm thống nhất cách tiếp cận quản lý không gian theo chiều đứng, bảo đảm sự liên thông, đồng bộ giữa không gian trên mặt đất, không gian tầm thấp và không gian ngầm; khắc phục tình trạng quản lý phân tán, chồng chéo hoặc bỏ trống pháp lý đối với loại hình không gian này. Đồng thời, việc mở rộng phạm vi điều chỉnh không làm thay đổi bản chất các nguyên tắc quản lý đã được quy định trong Luật Thủ đô 2024, mà chỉ mở rộng đối tượng áp dụng của các nguyên tắc đó cho phù hợp với yêu cầu phát triển mới của Thủ đô.</w:t>
            </w:r>
          </w:p>
        </w:tc>
      </w:tr>
      <w:tr w:rsidR="00E3292E" w:rsidRPr="00E3292E" w14:paraId="504554AD" w14:textId="77777777" w:rsidTr="000E7C3B">
        <w:trPr>
          <w:trHeight w:val="628"/>
        </w:trPr>
        <w:tc>
          <w:tcPr>
            <w:tcW w:w="567" w:type="dxa"/>
            <w:vMerge/>
          </w:tcPr>
          <w:p w14:paraId="35753311" w14:textId="77777777" w:rsidR="003F0579" w:rsidRPr="00E3292E" w:rsidRDefault="003F0579" w:rsidP="00D87F45">
            <w:pPr>
              <w:shd w:val="clear" w:color="auto" w:fill="FFFFFF"/>
              <w:spacing w:line="312" w:lineRule="auto"/>
              <w:jc w:val="both"/>
              <w:rPr>
                <w:b/>
                <w:bCs/>
                <w:sz w:val="24"/>
                <w:szCs w:val="24"/>
              </w:rPr>
            </w:pPr>
          </w:p>
        </w:tc>
        <w:tc>
          <w:tcPr>
            <w:tcW w:w="4678" w:type="dxa"/>
          </w:tcPr>
          <w:p w14:paraId="59254F0D" w14:textId="39BCA9CA" w:rsidR="003F0579" w:rsidRPr="00E3292E" w:rsidRDefault="003F0579" w:rsidP="003F0579">
            <w:pPr>
              <w:shd w:val="clear" w:color="auto" w:fill="FFFFFF"/>
              <w:spacing w:line="312" w:lineRule="auto"/>
              <w:jc w:val="both"/>
              <w:rPr>
                <w:sz w:val="24"/>
                <w:szCs w:val="24"/>
              </w:rPr>
            </w:pPr>
            <w:r w:rsidRPr="00E3292E">
              <w:rPr>
                <w:sz w:val="24"/>
                <w:szCs w:val="24"/>
              </w:rPr>
              <w:t xml:space="preserve">2. Không gian ngầm phải được phân vùng chức năng để quản lý, khai thác, sử dụng. Người sử dụng đất thuộc địa bàn Thành phố được sử dụng lòng đất theo chiều thẳng đứng trong </w:t>
            </w:r>
            <w:r w:rsidRPr="00E3292E">
              <w:rPr>
                <w:sz w:val="24"/>
                <w:szCs w:val="24"/>
              </w:rPr>
              <w:lastRenderedPageBreak/>
              <w:t>phạm vi ranh giới thửa đất tính từ mặt đất đến mức giới hạn độ sâu theo quy định của Chính phủ phù hợp với quy hoạch. Việc sử dụng lòng đất ngoài giới hạn độ sâu do Chính phủ quy định phải được cấp phép phù hợp với quy hoạch đã được phê duyệt.</w:t>
            </w:r>
          </w:p>
          <w:p w14:paraId="20901923" w14:textId="36822470" w:rsidR="003F0579" w:rsidRPr="00E3292E" w:rsidRDefault="003F0579" w:rsidP="003F0579">
            <w:pPr>
              <w:shd w:val="clear" w:color="auto" w:fill="FFFFFF"/>
              <w:spacing w:line="312" w:lineRule="auto"/>
              <w:jc w:val="both"/>
              <w:rPr>
                <w:sz w:val="24"/>
                <w:szCs w:val="24"/>
              </w:rPr>
            </w:pPr>
            <w:r w:rsidRPr="00E3292E">
              <w:rPr>
                <w:sz w:val="24"/>
                <w:szCs w:val="24"/>
              </w:rPr>
              <w:t>Tổ chức, cá nhân được Nhà nước cho phép sử dụng lòng đất ngoài giới hạn độ sâu do Chính phủ quy định để xây dựng công trình ngầm phải trả tiền sử dụng không gian ngầm, trừ trường hợp được miễn, giảm tiền sử dụng không gian ngầm đối với công trình ngầm không nhằm mục đích kinh doanh, thuộc danh mục khuyến khích đầu tư xây dựng hoặc trường hợp khác do Chính phủ quy định.</w:t>
            </w:r>
          </w:p>
          <w:p w14:paraId="6C34DE54" w14:textId="5321107B" w:rsidR="003F0579" w:rsidRPr="00E3292E" w:rsidRDefault="003F0579" w:rsidP="003F0579">
            <w:pPr>
              <w:shd w:val="clear" w:color="auto" w:fill="FFFFFF"/>
              <w:spacing w:line="312" w:lineRule="auto"/>
              <w:jc w:val="both"/>
              <w:rPr>
                <w:sz w:val="24"/>
                <w:szCs w:val="24"/>
              </w:rPr>
            </w:pPr>
            <w:r w:rsidRPr="00E3292E">
              <w:rPr>
                <w:sz w:val="24"/>
                <w:szCs w:val="24"/>
              </w:rPr>
              <w:t>Chính phủ quy định chi tiết khoản này.</w:t>
            </w:r>
          </w:p>
        </w:tc>
        <w:tc>
          <w:tcPr>
            <w:tcW w:w="4961" w:type="dxa"/>
          </w:tcPr>
          <w:p w14:paraId="75BD8D13" w14:textId="77777777" w:rsidR="003F0579" w:rsidRPr="00E3292E" w:rsidRDefault="003F0579" w:rsidP="003F0579">
            <w:pPr>
              <w:spacing w:line="312" w:lineRule="auto"/>
              <w:jc w:val="both"/>
              <w:rPr>
                <w:spacing w:val="-8"/>
                <w:sz w:val="24"/>
                <w:szCs w:val="24"/>
              </w:rPr>
            </w:pPr>
            <w:r w:rsidRPr="00E3292E">
              <w:rPr>
                <w:spacing w:val="-8"/>
                <w:sz w:val="24"/>
                <w:szCs w:val="24"/>
              </w:rPr>
              <w:lastRenderedPageBreak/>
              <w:t xml:space="preserve">2. Không gian ngầm của Thủ đô phải được quy hoạch, phân vùng chức năng để quản lý, khai thác, sử dụng. Người sử dụng đất thuộc địa bàn Thành phố được sử dụng lòng đất theo chiều thẳng đứng trong phạm vi </w:t>
            </w:r>
            <w:r w:rsidRPr="00E3292E">
              <w:rPr>
                <w:spacing w:val="-8"/>
                <w:sz w:val="24"/>
                <w:szCs w:val="24"/>
              </w:rPr>
              <w:lastRenderedPageBreak/>
              <w:t>ranh giới thửa đất tính từ mặt đất đến mức giới hạn độ sâu theo quy định của Hội đồng nhân dân Thành phố phù hợp với quy hoạch. Việc sử dụng lòng đất ngoài giới hạn độ sâu do Hội đồng nhân dân Thành phố quy định phải được cấp phép phù hợp với quy hoạch đã được phê duyệt.</w:t>
            </w:r>
          </w:p>
          <w:p w14:paraId="03DA0D03" w14:textId="77777777" w:rsidR="003F0579" w:rsidRPr="00E3292E" w:rsidRDefault="003F0579" w:rsidP="003F0579">
            <w:pPr>
              <w:spacing w:line="312" w:lineRule="auto"/>
              <w:jc w:val="both"/>
              <w:rPr>
                <w:spacing w:val="-8"/>
                <w:sz w:val="24"/>
                <w:szCs w:val="24"/>
              </w:rPr>
            </w:pPr>
            <w:r w:rsidRPr="00E3292E">
              <w:rPr>
                <w:spacing w:val="-8"/>
                <w:sz w:val="24"/>
                <w:szCs w:val="24"/>
              </w:rPr>
              <w:t>Tổ chức, cá nhân được Nhà nước cho phép sử dụng lòng đất ngoài giới hạn độ sâu do Hội đồng nhân dân Thành phố quy định để xây dựng công trình ngầm phải trả tiền sử dụng không gian ngầm, trừ trường hợp được miễn, giảm tiền sử dụng không gian ngầm đối với công trình ngầm không nhằm mục đích kinh doanh, thuộc danh mục khuyến khích đầu tư xây dựng hoặc trường hợp khác do Hội đồng nhân dân Thành phố quy định.</w:t>
            </w:r>
          </w:p>
          <w:p w14:paraId="43421D79" w14:textId="78F0D57C" w:rsidR="003F0579" w:rsidRPr="00E3292E" w:rsidRDefault="003F0579" w:rsidP="003F0579">
            <w:pPr>
              <w:spacing w:line="312" w:lineRule="auto"/>
              <w:jc w:val="both"/>
              <w:rPr>
                <w:spacing w:val="-8"/>
                <w:sz w:val="24"/>
                <w:szCs w:val="24"/>
              </w:rPr>
            </w:pPr>
          </w:p>
        </w:tc>
        <w:tc>
          <w:tcPr>
            <w:tcW w:w="4498" w:type="dxa"/>
          </w:tcPr>
          <w:p w14:paraId="6E2F1BCC"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lastRenderedPageBreak/>
              <w:t xml:space="preserve">Quy định tại khoản 2 Điều này được xây dựng trên cơ sở kế thừa đầy đủ nội dung và tinh thần của khoản 2 Điều 19 Luật Thủ đô số 39/2024/QH15, đồng thời điều chỉnh thẩm </w:t>
            </w:r>
            <w:r w:rsidRPr="00E3292E">
              <w:rPr>
                <w:sz w:val="24"/>
                <w:szCs w:val="24"/>
              </w:rPr>
              <w:lastRenderedPageBreak/>
              <w:t>quyền theo hướng tăng cường phân cấp, trao quyền chủ động cho chính quyền Thành phố, phù hợp với yêu cầu quản lý, phát triển Thủ đô trong giai đoạn mới.</w:t>
            </w:r>
          </w:p>
          <w:p w14:paraId="5A718698" w14:textId="204A5DB8"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Quy định về nghĩa vụ tài chính đối với việc sử dụng không gian ngầm ngoài giới hạn độ sâu cũng được kế thừa đầy đủ từ Luật Thủ đô hiện hành, theo đó tổ chức, cá nhân được Nhà nước cho phép sử dụng lòng đất để xây dựng công trình ngầm phải trả tiền sử dụng không gian ngầm, trừ các trường hợp được miễn, giảm đối với công trình không nhằm mục đích kinh doanh, thuộc danh mục khuyến khích đầu tư xây dựng hoặc các trường hợp khác. Điểm điều chỉnh là trao thẩm quyền cho Hội đồng nhân dân Thành phố quy định cụ thể các trường hợp miễn, giảm, thay vì Chính phủ, nhằm bảo đảm sự linh hoạt, phù hợp với định hướng phát triển và khả năng cân đối nguồn lực của Thủ đô.</w:t>
            </w:r>
          </w:p>
        </w:tc>
      </w:tr>
      <w:tr w:rsidR="00E3292E" w:rsidRPr="00E3292E" w14:paraId="1030BEA9" w14:textId="77777777" w:rsidTr="000E7C3B">
        <w:trPr>
          <w:trHeight w:val="628"/>
        </w:trPr>
        <w:tc>
          <w:tcPr>
            <w:tcW w:w="567" w:type="dxa"/>
            <w:vMerge/>
          </w:tcPr>
          <w:p w14:paraId="54BCC3E0" w14:textId="77777777" w:rsidR="003F0579" w:rsidRPr="00E3292E" w:rsidRDefault="003F0579" w:rsidP="00D87F45">
            <w:pPr>
              <w:shd w:val="clear" w:color="auto" w:fill="FFFFFF"/>
              <w:spacing w:line="312" w:lineRule="auto"/>
              <w:jc w:val="both"/>
              <w:rPr>
                <w:b/>
                <w:bCs/>
                <w:sz w:val="24"/>
                <w:szCs w:val="24"/>
              </w:rPr>
            </w:pPr>
          </w:p>
        </w:tc>
        <w:tc>
          <w:tcPr>
            <w:tcW w:w="4678" w:type="dxa"/>
          </w:tcPr>
          <w:p w14:paraId="68B33C4B" w14:textId="2A691F30" w:rsidR="003F0579" w:rsidRPr="00E3292E" w:rsidRDefault="003F0579" w:rsidP="00D87F45">
            <w:pPr>
              <w:shd w:val="clear" w:color="auto" w:fill="FFFFFF"/>
              <w:spacing w:line="312" w:lineRule="auto"/>
              <w:jc w:val="both"/>
              <w:rPr>
                <w:sz w:val="24"/>
                <w:szCs w:val="24"/>
              </w:rPr>
            </w:pPr>
            <w:r w:rsidRPr="00E3292E">
              <w:rPr>
                <w:sz w:val="24"/>
                <w:szCs w:val="24"/>
              </w:rPr>
              <w:t>Chưa có quy định nội dung này</w:t>
            </w:r>
          </w:p>
        </w:tc>
        <w:tc>
          <w:tcPr>
            <w:tcW w:w="4961" w:type="dxa"/>
          </w:tcPr>
          <w:p w14:paraId="33C15034" w14:textId="77777777" w:rsidR="003F0579" w:rsidRPr="00E3292E" w:rsidRDefault="003F0579" w:rsidP="003F0579">
            <w:pPr>
              <w:spacing w:line="312" w:lineRule="auto"/>
              <w:jc w:val="both"/>
              <w:rPr>
                <w:spacing w:val="-8"/>
                <w:sz w:val="24"/>
                <w:szCs w:val="24"/>
              </w:rPr>
            </w:pPr>
            <w:r w:rsidRPr="00E3292E">
              <w:rPr>
                <w:spacing w:val="-8"/>
                <w:sz w:val="24"/>
                <w:szCs w:val="24"/>
              </w:rPr>
              <w:t xml:space="preserve">3. Không gian tầm thấp phải được quy hoạch, phân vùng quản lý, khai thác, sử dụng để phát triển kinh tế, nghiên cứu, ứng dụng khoa học công nghệ, đổi mới sáng tạo, chuyển đổi số theo quy định của Hội đồng nhân dân Thành phố. </w:t>
            </w:r>
          </w:p>
          <w:p w14:paraId="3F1CF3DF" w14:textId="44174871" w:rsidR="003F0579" w:rsidRPr="00E3292E" w:rsidRDefault="00E257FB" w:rsidP="003F0579">
            <w:pPr>
              <w:spacing w:line="312" w:lineRule="auto"/>
              <w:jc w:val="both"/>
              <w:rPr>
                <w:spacing w:val="-8"/>
                <w:sz w:val="24"/>
                <w:szCs w:val="24"/>
              </w:rPr>
            </w:pPr>
            <w:r w:rsidRPr="00E3292E">
              <w:rPr>
                <w:spacing w:val="-8"/>
                <w:sz w:val="24"/>
                <w:szCs w:val="24"/>
              </w:rPr>
              <w:t xml:space="preserve">Trên cơ sở thống nhất ý kiến của Bộ Quốc phòng, Bộ Công an, Ủy ban nhân dân Thành phố quy định độ </w:t>
            </w:r>
            <w:r w:rsidRPr="00E3292E">
              <w:rPr>
                <w:spacing w:val="-8"/>
                <w:sz w:val="24"/>
                <w:szCs w:val="24"/>
              </w:rPr>
              <w:lastRenderedPageBreak/>
              <w:t>cao, phân vùng chức năng, biện pháp quản lý, cấp phép khai thác, sử dụng không gian tầm thấp phù hợp với quy hoạch của Thủ đô, yêu cầu bảo đảm an toàn hàng không, quốc phòng, an ninh và trật tự, an toàn xã hội; quy định về quản lý hạ tầng, công nghệ, phương tiện hoạt động trong không gian tầm thấp.</w:t>
            </w:r>
          </w:p>
        </w:tc>
        <w:tc>
          <w:tcPr>
            <w:tcW w:w="4498" w:type="dxa"/>
          </w:tcPr>
          <w:p w14:paraId="41293043"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lastRenderedPageBreak/>
              <w:t xml:space="preserve">Quy định tại khoản 3 Điều này nhằm thiết lập cơ sở pháp lý cho việc quy hoạch, quản lý, khai thác và sử dụng không gian tầm thấp trên địa bàn Thủ đô – một loại hình không gian có vai trò ngày càng quan trọng trong phát triển kinh tế, khoa học – công nghệ, đổi mới sáng tạo và chuyển đổi số trên thế giới, </w:t>
            </w:r>
            <w:r w:rsidRPr="00E3292E">
              <w:rPr>
                <w:sz w:val="24"/>
                <w:szCs w:val="24"/>
              </w:rPr>
              <w:lastRenderedPageBreak/>
              <w:t>nhưng hiện chưa được điều chỉnh đầy đủ, đồng bộ trong hệ thống pháp luật hiện hành.</w:t>
            </w:r>
          </w:p>
          <w:p w14:paraId="642D46EA"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Trước hết, việc quy định không gian tầm thấp phải được quy hoạch, phân vùng quản lý, khai thác, sử dụng theo quy định của HĐND Thành phố nhằm bảo đảm việc phát triển các hoạt động trong không gian này được thực hiện có định hướng, phù hợp với chiến lược, quy hoạch tổng thể của Thủ đô, tránh tình trạng khai thác tự phát, manh mún, tiềm ẩn rủi ro về an toàn, quốc phòng, an ninh và trật tự xã hội. Quy định này đồng thời tạo cơ sở pháp lý để Thành phố chủ động lồng ghép phát triển không gian tầm thấp với các mục tiêu phát triển kinh tế, nghiên cứu, ứng dụng khoa học công nghệ, đổi mới sáng tạo và chuyển đổi số.</w:t>
            </w:r>
          </w:p>
          <w:p w14:paraId="38067146"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 xml:space="preserve">Việc giao HĐND Thành phố quy định các nội dung về quy hoạch, phân vùng quản lý, khai thác, sử dụng không gian tầm thấp thể hiện rõ vai trò của cơ quan quyền lực nhà nước ở địa phương trong việc quyết định các chính sách lớn, có tác động rộng đến phát triển không gian đô thị và đời sống kinh tế – xã hội của Thủ đô, đồng thời bảo đảm các quy định này được ban hành trên cơ sở cân </w:t>
            </w:r>
            <w:r w:rsidRPr="00E3292E">
              <w:rPr>
                <w:sz w:val="24"/>
                <w:szCs w:val="24"/>
              </w:rPr>
              <w:lastRenderedPageBreak/>
              <w:t>nhắc đầy đủ các yếu tố phát triển, an toàn và lợi ích công cộng.</w:t>
            </w:r>
          </w:p>
          <w:p w14:paraId="6A346457"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Trên cơ sở các quy định của HĐND Thành phố, UBND Thành phố có trách nhiệm tổ chức thực hiện, bao gồm quản lý, phân vùng, cấp phép khai thác, sử dụng không gian tầm thấp phù hợp với quy hoạch của Thủ đô. Quy định này nhằm bảo đảm tính thống nhất, đồng bộ giữa quyết định chính sách và tổ chức thực hiện, đồng thời phát huy tính chủ động, linh hoạt của cơ quan hành chính trong quản lý nhà nước đối với loại hình không gian mới, có tính kỹ thuật và chuyên môn cao.</w:t>
            </w:r>
          </w:p>
          <w:p w14:paraId="76FA5C9B"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 xml:space="preserve">Khoản 3 Điều này đồng thời đặt ra các yêu cầu bắt buộc về bảo đảm an toàn hàng không, quốc phòng, an ninh và trật tự, an toàn xã hội trong quá trình quản lý, khai thác, sử dụng không gian tầm thấp. Đây là nguyên tắc có ý nghĩa đặc biệt quan trọng đối với Thủ đô – nơi tập trung nhiều cơ sở chính trị, quốc phòng, an ninh, hạ tầng hàng không và các khu vực trọng yếu của quốc gia. Việc nhấn mạnh các yêu cầu này nhằm bảo đảm rằng việc phát triển kinh tế và ứng dụng công nghệ trong không gian tầm thấp không làm ảnh </w:t>
            </w:r>
            <w:r w:rsidRPr="00E3292E">
              <w:rPr>
                <w:sz w:val="24"/>
                <w:szCs w:val="24"/>
              </w:rPr>
              <w:lastRenderedPageBreak/>
              <w:t>hưởng đến các lợi ích công cộng thiết yếu và an toàn quốc gia.</w:t>
            </w:r>
          </w:p>
          <w:p w14:paraId="7DBFA1F0" w14:textId="77777777"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Bên cạnh đó, việc giao Ủy ban nhân dân Thành phố quy định về quản lý hạ tầng, công nghệ, phương tiện hoạt động trong không gian tầm thấp nhằm tạo cơ sở pháp lý cho việc kiểm soát các yếu tố kỹ thuật, công nghệ mới phát sinh trong quá trình khai thác, sử dụng không gian này, bảo đảm sự phù hợp với trình độ phát triển khoa học – công nghệ, tiêu chuẩn an toàn và yêu cầu quản lý nhà nước trong từng giai đoạn.</w:t>
            </w:r>
          </w:p>
          <w:p w14:paraId="54C477B2" w14:textId="3BB4694D" w:rsidR="003F0579" w:rsidRPr="00E3292E" w:rsidRDefault="003F0579" w:rsidP="003F0579">
            <w:pPr>
              <w:tabs>
                <w:tab w:val="right" w:leader="dot" w:pos="0"/>
                <w:tab w:val="left" w:pos="567"/>
              </w:tabs>
              <w:spacing w:line="312" w:lineRule="auto"/>
              <w:jc w:val="both"/>
              <w:rPr>
                <w:sz w:val="24"/>
                <w:szCs w:val="24"/>
              </w:rPr>
            </w:pPr>
            <w:r w:rsidRPr="00E3292E">
              <w:rPr>
                <w:sz w:val="24"/>
                <w:szCs w:val="24"/>
              </w:rPr>
              <w:t>Như vậy, quy định tại khoản 3 Điều này vừa bổ sung khung pháp lý cần thiết cho việc quản lý, khai thác không gian tầm thấp, vừa bảo đảm sự phân công, phân quyền rõ ràng giữa Hội đồng nhân dân và Ủy ban nhân dân Thành phố, tạo điều kiện để Thủ đô chủ động phát triển các hoạt động kinh tế – công nghệ mới trong không gian tầm thấp, đồng thời kiểm soát chặt chẽ các rủi ro về an toàn, quốc phòng, an ninh và trật tự xã hội.</w:t>
            </w:r>
          </w:p>
        </w:tc>
      </w:tr>
      <w:tr w:rsidR="00E3292E" w:rsidRPr="00E3292E" w14:paraId="1EEFEAFB" w14:textId="77777777" w:rsidTr="000E7C3B">
        <w:trPr>
          <w:trHeight w:val="628"/>
        </w:trPr>
        <w:tc>
          <w:tcPr>
            <w:tcW w:w="567" w:type="dxa"/>
            <w:vMerge/>
          </w:tcPr>
          <w:p w14:paraId="3019E6FD" w14:textId="77777777" w:rsidR="003F0579" w:rsidRPr="00E3292E" w:rsidRDefault="003F0579" w:rsidP="00D87F45">
            <w:pPr>
              <w:shd w:val="clear" w:color="auto" w:fill="FFFFFF"/>
              <w:spacing w:line="312" w:lineRule="auto"/>
              <w:jc w:val="both"/>
              <w:rPr>
                <w:b/>
                <w:bCs/>
                <w:sz w:val="24"/>
                <w:szCs w:val="24"/>
              </w:rPr>
            </w:pPr>
          </w:p>
        </w:tc>
        <w:tc>
          <w:tcPr>
            <w:tcW w:w="4678" w:type="dxa"/>
          </w:tcPr>
          <w:p w14:paraId="6CBF37F9" w14:textId="5B1C051C" w:rsidR="003F0579" w:rsidRPr="00E3292E" w:rsidRDefault="003F0579" w:rsidP="00D87F45">
            <w:pPr>
              <w:shd w:val="clear" w:color="auto" w:fill="FFFFFF"/>
              <w:spacing w:line="312" w:lineRule="auto"/>
              <w:jc w:val="both"/>
              <w:rPr>
                <w:sz w:val="24"/>
                <w:szCs w:val="24"/>
              </w:rPr>
            </w:pPr>
          </w:p>
        </w:tc>
        <w:tc>
          <w:tcPr>
            <w:tcW w:w="4961" w:type="dxa"/>
          </w:tcPr>
          <w:p w14:paraId="7ED347E9" w14:textId="7A8B6F70" w:rsidR="003F0579" w:rsidRPr="00E3292E" w:rsidRDefault="00E257FB" w:rsidP="00D87F45">
            <w:pPr>
              <w:spacing w:line="312" w:lineRule="auto"/>
              <w:jc w:val="both"/>
              <w:rPr>
                <w:spacing w:val="-8"/>
                <w:sz w:val="24"/>
                <w:szCs w:val="24"/>
              </w:rPr>
            </w:pPr>
            <w:r w:rsidRPr="00E3292E">
              <w:rPr>
                <w:spacing w:val="-8"/>
                <w:sz w:val="24"/>
                <w:szCs w:val="24"/>
              </w:rPr>
              <w:t>4. Hội đồng nhân dân Thành phố quy định chính sách ưu đãi, hỗ trợ, khuyến khích đầu tư, phát triển công trình ngầm, khai thác không gian tầm thấp.</w:t>
            </w:r>
          </w:p>
        </w:tc>
        <w:tc>
          <w:tcPr>
            <w:tcW w:w="4498" w:type="dxa"/>
          </w:tcPr>
          <w:p w14:paraId="0A7AAA9C" w14:textId="5B580747" w:rsidR="003F0579" w:rsidRPr="00E3292E" w:rsidRDefault="003F0579" w:rsidP="00D87F45">
            <w:pPr>
              <w:tabs>
                <w:tab w:val="right" w:leader="dot" w:pos="0"/>
                <w:tab w:val="left" w:pos="567"/>
              </w:tabs>
              <w:spacing w:line="312" w:lineRule="auto"/>
              <w:jc w:val="both"/>
              <w:rPr>
                <w:sz w:val="24"/>
                <w:szCs w:val="24"/>
              </w:rPr>
            </w:pPr>
            <w:r w:rsidRPr="00E3292E">
              <w:rPr>
                <w:sz w:val="24"/>
                <w:szCs w:val="24"/>
              </w:rPr>
              <w:t xml:space="preserve">Quy định tại khoản 4 Điều này nhằm xác định rõ thẩm quyền của HĐND Thành phố trong việc quy định chi tiết Điều này và quyết định các chính sách ưu đãi, hỗ trợ, khuyến khích đầu tư, phát triển công trình ngầm, khai </w:t>
            </w:r>
            <w:r w:rsidRPr="00E3292E">
              <w:rPr>
                <w:sz w:val="24"/>
                <w:szCs w:val="24"/>
              </w:rPr>
              <w:lastRenderedPageBreak/>
              <w:t>thác không gian tầm thấp, qua đó bảo đảm sự thống nhất giữa quyết định chính sách và tổ chức thực hiện trong quản lý, khai thác các loại hình không gian đô thị đặc thù của Thủ đô.</w:t>
            </w:r>
          </w:p>
        </w:tc>
      </w:tr>
      <w:tr w:rsidR="00E3292E" w:rsidRPr="00E3292E" w14:paraId="314624DD" w14:textId="77777777" w:rsidTr="000E7C3B">
        <w:trPr>
          <w:trHeight w:val="628"/>
        </w:trPr>
        <w:tc>
          <w:tcPr>
            <w:tcW w:w="567" w:type="dxa"/>
            <w:vMerge w:val="restart"/>
          </w:tcPr>
          <w:p w14:paraId="63D30FEF" w14:textId="61292A03" w:rsidR="003F0579" w:rsidRPr="00E3292E" w:rsidRDefault="003F0579" w:rsidP="00D87F45">
            <w:pPr>
              <w:shd w:val="clear" w:color="auto" w:fill="FFFFFF"/>
              <w:spacing w:line="312" w:lineRule="auto"/>
              <w:jc w:val="both"/>
              <w:rPr>
                <w:b/>
                <w:bCs/>
                <w:sz w:val="24"/>
                <w:szCs w:val="24"/>
              </w:rPr>
            </w:pPr>
            <w:r w:rsidRPr="00E3292E">
              <w:rPr>
                <w:b/>
                <w:bCs/>
                <w:sz w:val="24"/>
                <w:szCs w:val="24"/>
              </w:rPr>
              <w:lastRenderedPageBreak/>
              <w:t>1</w:t>
            </w:r>
            <w:r w:rsidR="00E257FB" w:rsidRPr="00E3292E">
              <w:rPr>
                <w:b/>
                <w:bCs/>
                <w:sz w:val="24"/>
                <w:szCs w:val="24"/>
              </w:rPr>
              <w:t>4</w:t>
            </w:r>
            <w:r w:rsidRPr="00E3292E">
              <w:rPr>
                <w:b/>
                <w:bCs/>
                <w:sz w:val="24"/>
                <w:szCs w:val="24"/>
              </w:rPr>
              <w:t xml:space="preserve">. </w:t>
            </w:r>
          </w:p>
        </w:tc>
        <w:tc>
          <w:tcPr>
            <w:tcW w:w="4678" w:type="dxa"/>
          </w:tcPr>
          <w:p w14:paraId="33173724" w14:textId="784AD671" w:rsidR="003F0579" w:rsidRPr="00E3292E" w:rsidRDefault="003F0579" w:rsidP="00D87F45">
            <w:pPr>
              <w:shd w:val="clear" w:color="auto" w:fill="FFFFFF"/>
              <w:spacing w:line="312" w:lineRule="auto"/>
              <w:jc w:val="both"/>
              <w:rPr>
                <w:b/>
                <w:bCs/>
                <w:sz w:val="24"/>
                <w:szCs w:val="24"/>
              </w:rPr>
            </w:pPr>
            <w:r w:rsidRPr="00E3292E">
              <w:rPr>
                <w:b/>
                <w:bCs/>
                <w:sz w:val="24"/>
                <w:szCs w:val="24"/>
              </w:rPr>
              <w:t xml:space="preserve">Điều 20. Cải tạo, chỉnh trang đô thị </w:t>
            </w:r>
            <w:r w:rsidR="00A55DB5" w:rsidRPr="00E3292E">
              <w:rPr>
                <w:b/>
                <w:bCs/>
                <w:sz w:val="24"/>
                <w:szCs w:val="24"/>
              </w:rPr>
              <w:t xml:space="preserve"> </w:t>
            </w:r>
          </w:p>
        </w:tc>
        <w:tc>
          <w:tcPr>
            <w:tcW w:w="4961" w:type="dxa"/>
          </w:tcPr>
          <w:p w14:paraId="1CAB2876" w14:textId="57F5E468" w:rsidR="003F0579" w:rsidRPr="00E3292E" w:rsidRDefault="003F0579" w:rsidP="00D87F45">
            <w:pPr>
              <w:spacing w:line="312" w:lineRule="auto"/>
              <w:jc w:val="both"/>
              <w:rPr>
                <w:b/>
                <w:bCs/>
                <w:spacing w:val="-8"/>
                <w:sz w:val="24"/>
                <w:szCs w:val="24"/>
              </w:rPr>
            </w:pPr>
            <w:r w:rsidRPr="00E3292E">
              <w:rPr>
                <w:b/>
                <w:bCs/>
                <w:spacing w:val="-8"/>
                <w:sz w:val="24"/>
                <w:szCs w:val="24"/>
              </w:rPr>
              <w:t>Điều 1</w:t>
            </w:r>
            <w:r w:rsidR="00E257FB" w:rsidRPr="00E3292E">
              <w:rPr>
                <w:b/>
                <w:bCs/>
                <w:spacing w:val="-8"/>
                <w:sz w:val="24"/>
                <w:szCs w:val="24"/>
              </w:rPr>
              <w:t>4</w:t>
            </w:r>
            <w:r w:rsidRPr="00E3292E">
              <w:rPr>
                <w:b/>
                <w:bCs/>
                <w:spacing w:val="-8"/>
                <w:sz w:val="24"/>
                <w:szCs w:val="24"/>
              </w:rPr>
              <w:t xml:space="preserve">. Cải tạo, chỉnh trang, tái thiết đô thị </w:t>
            </w:r>
            <w:r w:rsidR="00A55DB5" w:rsidRPr="00E3292E">
              <w:rPr>
                <w:b/>
                <w:bCs/>
                <w:spacing w:val="-8"/>
                <w:sz w:val="24"/>
                <w:szCs w:val="24"/>
              </w:rPr>
              <w:t xml:space="preserve"> </w:t>
            </w:r>
          </w:p>
        </w:tc>
        <w:tc>
          <w:tcPr>
            <w:tcW w:w="4498" w:type="dxa"/>
          </w:tcPr>
          <w:p w14:paraId="6D3BFC2C" w14:textId="77777777" w:rsidR="003F0579" w:rsidRPr="00E3292E" w:rsidRDefault="003F0579" w:rsidP="00D87F45">
            <w:pPr>
              <w:tabs>
                <w:tab w:val="right" w:leader="dot" w:pos="0"/>
                <w:tab w:val="left" w:pos="567"/>
              </w:tabs>
              <w:spacing w:line="312" w:lineRule="auto"/>
              <w:jc w:val="both"/>
              <w:rPr>
                <w:sz w:val="24"/>
                <w:szCs w:val="24"/>
              </w:rPr>
            </w:pPr>
          </w:p>
        </w:tc>
      </w:tr>
      <w:tr w:rsidR="00E3292E" w:rsidRPr="00E3292E" w14:paraId="70E2ECA2" w14:textId="77777777" w:rsidTr="000E7C3B">
        <w:trPr>
          <w:trHeight w:val="628"/>
        </w:trPr>
        <w:tc>
          <w:tcPr>
            <w:tcW w:w="567" w:type="dxa"/>
            <w:vMerge/>
          </w:tcPr>
          <w:p w14:paraId="01FF8241" w14:textId="77777777" w:rsidR="003F0579" w:rsidRPr="00E3292E" w:rsidRDefault="003F0579" w:rsidP="00D87F45">
            <w:pPr>
              <w:shd w:val="clear" w:color="auto" w:fill="FFFFFF"/>
              <w:spacing w:line="312" w:lineRule="auto"/>
              <w:jc w:val="both"/>
              <w:rPr>
                <w:b/>
                <w:bCs/>
                <w:sz w:val="24"/>
                <w:szCs w:val="24"/>
              </w:rPr>
            </w:pPr>
          </w:p>
        </w:tc>
        <w:tc>
          <w:tcPr>
            <w:tcW w:w="4678" w:type="dxa"/>
          </w:tcPr>
          <w:p w14:paraId="4234A2B2" w14:textId="06B74323" w:rsidR="003F0579" w:rsidRPr="00E3292E" w:rsidRDefault="003F0579" w:rsidP="00D87F45">
            <w:pPr>
              <w:shd w:val="clear" w:color="auto" w:fill="FFFFFF"/>
              <w:spacing w:line="312" w:lineRule="auto"/>
              <w:jc w:val="both"/>
              <w:rPr>
                <w:sz w:val="24"/>
                <w:szCs w:val="24"/>
              </w:rPr>
            </w:pPr>
            <w:r w:rsidRPr="00E3292E">
              <w:rPr>
                <w:sz w:val="24"/>
                <w:szCs w:val="24"/>
              </w:rPr>
              <w:t>1. Việc cải tạo, chỉnh trang đô thị trên địa bàn Thành phố phải phù hợp quy hoạch, quy chế quản lý kiến trúc, thiết kế đô thị; bảo vệ các di sản văn hóa, lịch sử, thiên nhiên, kiến trúc, cảnh quan của Thủ đô; bảo đảm quy chuẩn, tiêu chuẩn về xây dựng, phòng cháy, chữa cháy; nâng cao tiện ích đô thị, cải thiện môi trường sống cho dân cư ở khu vực cải tạo, chỉnh trang.</w:t>
            </w:r>
          </w:p>
        </w:tc>
        <w:tc>
          <w:tcPr>
            <w:tcW w:w="4961" w:type="dxa"/>
          </w:tcPr>
          <w:p w14:paraId="1A9305DE" w14:textId="77777777" w:rsidR="00E257FB" w:rsidRPr="00E3292E" w:rsidRDefault="00E257FB" w:rsidP="00E257FB">
            <w:pPr>
              <w:spacing w:line="312" w:lineRule="auto"/>
              <w:jc w:val="both"/>
              <w:rPr>
                <w:spacing w:val="-8"/>
                <w:sz w:val="24"/>
                <w:szCs w:val="24"/>
              </w:rPr>
            </w:pPr>
            <w:r w:rsidRPr="00E3292E">
              <w:rPr>
                <w:spacing w:val="-8"/>
                <w:sz w:val="24"/>
                <w:szCs w:val="24"/>
              </w:rPr>
              <w:t>1. Việc cải tạo, chỉnh trang, tái thiết đô thị trên địa bàn Thành phố phải bảo đảm nguyên tắc sau:</w:t>
            </w:r>
          </w:p>
          <w:p w14:paraId="1554C48E" w14:textId="77777777" w:rsidR="00E257FB" w:rsidRPr="00E3292E" w:rsidRDefault="00E257FB" w:rsidP="00E257FB">
            <w:pPr>
              <w:spacing w:line="312" w:lineRule="auto"/>
              <w:jc w:val="both"/>
              <w:rPr>
                <w:spacing w:val="-8"/>
                <w:sz w:val="24"/>
                <w:szCs w:val="24"/>
              </w:rPr>
            </w:pPr>
            <w:r w:rsidRPr="00E3292E">
              <w:rPr>
                <w:spacing w:val="-8"/>
                <w:sz w:val="24"/>
                <w:szCs w:val="24"/>
              </w:rPr>
              <w:t xml:space="preserve">a) Phù hợp quy hoạch, quy chế quản lý kiến trúc, thiết kế đô thị; Bảo đảm quy chuẩn, tiêu chuẩn về xây dựng, phòng cháy, chữa cháy; </w:t>
            </w:r>
          </w:p>
          <w:p w14:paraId="70054A2F" w14:textId="77777777" w:rsidR="00E257FB" w:rsidRPr="00E3292E" w:rsidRDefault="00E257FB" w:rsidP="00E257FB">
            <w:pPr>
              <w:spacing w:line="312" w:lineRule="auto"/>
              <w:jc w:val="both"/>
              <w:rPr>
                <w:spacing w:val="-8"/>
                <w:sz w:val="24"/>
                <w:szCs w:val="24"/>
              </w:rPr>
            </w:pPr>
            <w:r w:rsidRPr="00E3292E">
              <w:rPr>
                <w:spacing w:val="-8"/>
                <w:sz w:val="24"/>
                <w:szCs w:val="24"/>
              </w:rPr>
              <w:t xml:space="preserve">b) Bảo vệ các di sản văn hóa, lịch sử, thiên nhiên, kiến trúc, cảnh quan của Thủ đô; </w:t>
            </w:r>
          </w:p>
          <w:p w14:paraId="15FBDBAC" w14:textId="77777777" w:rsidR="00E257FB" w:rsidRPr="00E3292E" w:rsidRDefault="00E257FB" w:rsidP="00E257FB">
            <w:pPr>
              <w:spacing w:line="312" w:lineRule="auto"/>
              <w:jc w:val="both"/>
              <w:rPr>
                <w:spacing w:val="-8"/>
                <w:sz w:val="24"/>
                <w:szCs w:val="24"/>
              </w:rPr>
            </w:pPr>
            <w:r w:rsidRPr="00E3292E">
              <w:rPr>
                <w:spacing w:val="-8"/>
                <w:sz w:val="24"/>
                <w:szCs w:val="24"/>
              </w:rPr>
              <w:t xml:space="preserve">c) Bảo đảm hài hòa lợi ích người dân, Nhà nước, doanh nghiệp; ưu tiên tái định cư tại chỗ; nâng cao tiện ích đô thị, cải thiện môi trường sống, sinh kế cho dân cư ở khu vực cải tạo, chỉnh trang; </w:t>
            </w:r>
          </w:p>
          <w:p w14:paraId="78527183" w14:textId="7A270CDA" w:rsidR="003F0579" w:rsidRPr="00E3292E" w:rsidRDefault="00E257FB" w:rsidP="00E257FB">
            <w:pPr>
              <w:spacing w:line="312" w:lineRule="auto"/>
              <w:jc w:val="both"/>
              <w:rPr>
                <w:spacing w:val="-8"/>
                <w:sz w:val="24"/>
                <w:szCs w:val="24"/>
              </w:rPr>
            </w:pPr>
            <w:r w:rsidRPr="00E3292E">
              <w:rPr>
                <w:spacing w:val="-8"/>
                <w:sz w:val="24"/>
                <w:szCs w:val="24"/>
              </w:rPr>
              <w:t>d) Có chính sách ưu tiên, hỗ trợ tổ chức, cộng đồng dân cư tự đề xuất, tự thực hiện dự án cải tạo, chỉnh trang, tái thiết đô thị.</w:t>
            </w:r>
          </w:p>
        </w:tc>
        <w:tc>
          <w:tcPr>
            <w:tcW w:w="4498" w:type="dxa"/>
          </w:tcPr>
          <w:p w14:paraId="3C65FA73" w14:textId="2FAEF8F9" w:rsidR="00AA2491" w:rsidRPr="00E3292E" w:rsidRDefault="00AA2491" w:rsidP="00AA2491">
            <w:pPr>
              <w:tabs>
                <w:tab w:val="right" w:leader="dot" w:pos="0"/>
                <w:tab w:val="left" w:pos="567"/>
              </w:tabs>
              <w:spacing w:line="312" w:lineRule="auto"/>
              <w:jc w:val="both"/>
              <w:rPr>
                <w:sz w:val="24"/>
                <w:szCs w:val="24"/>
              </w:rPr>
            </w:pPr>
            <w:r w:rsidRPr="00E3292E">
              <w:rPr>
                <w:sz w:val="24"/>
                <w:szCs w:val="24"/>
              </w:rPr>
              <w:t xml:space="preserve">Kế thừa các nguyên tắc cơ bản quy định tại </w:t>
            </w:r>
            <w:r w:rsidR="004873E3" w:rsidRPr="00E3292E">
              <w:rPr>
                <w:sz w:val="24"/>
                <w:szCs w:val="24"/>
              </w:rPr>
              <w:t xml:space="preserve">khoản 1 </w:t>
            </w:r>
            <w:r w:rsidRPr="00E3292E">
              <w:rPr>
                <w:sz w:val="24"/>
                <w:szCs w:val="24"/>
              </w:rPr>
              <w:t>Điều 20 Luật Thủ đô năm 2024 về cải tạo, chỉnh trang đô thị, bao gồm yêu cầu phù hợp với quy hoạch, quy chế quản lý kiến trúc, thiết kế đô thị; tuân thủ quy chuẩn, tiêu chuẩn về xây dựng, phòng cháy, chữa cháy; bảo vệ các giá trị di sản văn hóa, lịch sử, thiên nhiên, kiến trúc, cảnh quan của Thủ đô và nâng cao tiện ích đô thị, cải thiện môi trường sống cho người dân.</w:t>
            </w:r>
          </w:p>
          <w:p w14:paraId="0DD9A02F" w14:textId="2F45DF3A" w:rsidR="003F0579" w:rsidRPr="00E3292E" w:rsidRDefault="00AA2491" w:rsidP="00AA2491">
            <w:pPr>
              <w:tabs>
                <w:tab w:val="right" w:leader="dot" w:pos="0"/>
                <w:tab w:val="left" w:pos="567"/>
              </w:tabs>
              <w:spacing w:line="312" w:lineRule="auto"/>
              <w:jc w:val="both"/>
              <w:rPr>
                <w:sz w:val="24"/>
                <w:szCs w:val="24"/>
              </w:rPr>
            </w:pPr>
            <w:r w:rsidRPr="00E3292E">
              <w:rPr>
                <w:sz w:val="24"/>
                <w:szCs w:val="24"/>
              </w:rPr>
              <w:t xml:space="preserve">Trên cơ sở đó, khoản này bổ sung và phát triển các nguyên tắc mới nhằm đáp ứng yêu cầu thực tiễn của giai đoạn phát triển đô thị hiện nay, như bảo đảm hài hòa lợi ích giữa Nhà nước, người dân và doanh nghiệp; ưu tiên tái định cư tại chỗ; cải thiện sinh kế, điều kiện sống của cư dân khu vực cải tạo, chỉnh trang, tái thiết; đồng thời có chính sách ưu tiên, hỗ trợ tổ chức, cộng đồng dân cư chủ động đề xuất, tự thực hiện dự án. Việc bổ </w:t>
            </w:r>
            <w:r w:rsidRPr="00E3292E">
              <w:rPr>
                <w:sz w:val="24"/>
                <w:szCs w:val="24"/>
              </w:rPr>
              <w:lastRenderedPageBreak/>
              <w:t>sung này nhằm cụ thể hóa định hướng lấy người dân làm trung tâm, tăng tính đồng thuận và tính bền vững trong quá trình tái thiết đô thị.</w:t>
            </w:r>
          </w:p>
        </w:tc>
      </w:tr>
      <w:tr w:rsidR="00E3292E" w:rsidRPr="00E3292E" w14:paraId="4B66FA7D" w14:textId="77777777" w:rsidTr="000E7C3B">
        <w:trPr>
          <w:trHeight w:val="628"/>
        </w:trPr>
        <w:tc>
          <w:tcPr>
            <w:tcW w:w="567" w:type="dxa"/>
            <w:vMerge/>
          </w:tcPr>
          <w:p w14:paraId="3D5B4C5B" w14:textId="77777777" w:rsidR="003F0579" w:rsidRPr="00E3292E" w:rsidRDefault="003F0579" w:rsidP="00D87F45">
            <w:pPr>
              <w:shd w:val="clear" w:color="auto" w:fill="FFFFFF"/>
              <w:spacing w:line="312" w:lineRule="auto"/>
              <w:jc w:val="both"/>
              <w:rPr>
                <w:b/>
                <w:bCs/>
                <w:sz w:val="24"/>
                <w:szCs w:val="24"/>
              </w:rPr>
            </w:pPr>
          </w:p>
        </w:tc>
        <w:tc>
          <w:tcPr>
            <w:tcW w:w="4678" w:type="dxa"/>
          </w:tcPr>
          <w:p w14:paraId="09B2C6AB" w14:textId="46806ADD" w:rsidR="003F0579" w:rsidRPr="00E3292E" w:rsidRDefault="003F0579" w:rsidP="003F0579">
            <w:pPr>
              <w:shd w:val="clear" w:color="auto" w:fill="FFFFFF"/>
              <w:spacing w:line="312" w:lineRule="auto"/>
              <w:jc w:val="both"/>
              <w:rPr>
                <w:sz w:val="24"/>
                <w:szCs w:val="24"/>
              </w:rPr>
            </w:pPr>
            <w:r w:rsidRPr="00E3292E">
              <w:rPr>
                <w:sz w:val="24"/>
                <w:szCs w:val="24"/>
              </w:rPr>
              <w:t>2. Việc cải tạo, chỉnh trang đô thị trên địa bàn Thành phố được triển khai thực hiện theo dự án bao gồm:</w:t>
            </w:r>
          </w:p>
          <w:p w14:paraId="7AD3A8ED" w14:textId="4790685E" w:rsidR="003F0579" w:rsidRPr="00E3292E" w:rsidRDefault="003F0579" w:rsidP="003F0579">
            <w:pPr>
              <w:shd w:val="clear" w:color="auto" w:fill="FFFFFF"/>
              <w:spacing w:line="312" w:lineRule="auto"/>
              <w:jc w:val="both"/>
              <w:rPr>
                <w:sz w:val="24"/>
                <w:szCs w:val="24"/>
              </w:rPr>
            </w:pPr>
            <w:r w:rsidRPr="00E3292E">
              <w:rPr>
                <w:sz w:val="24"/>
                <w:szCs w:val="24"/>
              </w:rPr>
              <w:t>a) Dự án tái thiết một khu vực đô thị cụ thể, trừ dự án phát triển đô thị theo định hướng giao thông công cộng;</w:t>
            </w:r>
          </w:p>
          <w:p w14:paraId="37BE57CB" w14:textId="0A00ADF3" w:rsidR="003F0579" w:rsidRPr="00E3292E" w:rsidRDefault="003F0579" w:rsidP="003F0579">
            <w:pPr>
              <w:shd w:val="clear" w:color="auto" w:fill="FFFFFF"/>
              <w:spacing w:line="312" w:lineRule="auto"/>
              <w:jc w:val="both"/>
              <w:rPr>
                <w:sz w:val="24"/>
                <w:szCs w:val="24"/>
              </w:rPr>
            </w:pPr>
            <w:r w:rsidRPr="00E3292E">
              <w:rPr>
                <w:sz w:val="24"/>
                <w:szCs w:val="24"/>
              </w:rPr>
              <w:t>b) Dự án chỉnh trang công trình hoặc một nhóm công trình xây dựng tại một khu vực cụ thể;</w:t>
            </w:r>
          </w:p>
          <w:p w14:paraId="18AFD8B6" w14:textId="571E07E9" w:rsidR="003F0579" w:rsidRPr="00E3292E" w:rsidRDefault="003F0579" w:rsidP="003F0579">
            <w:pPr>
              <w:shd w:val="clear" w:color="auto" w:fill="FFFFFF"/>
              <w:spacing w:line="312" w:lineRule="auto"/>
              <w:jc w:val="both"/>
              <w:rPr>
                <w:sz w:val="24"/>
                <w:szCs w:val="24"/>
              </w:rPr>
            </w:pPr>
            <w:r w:rsidRPr="00E3292E">
              <w:rPr>
                <w:sz w:val="24"/>
                <w:szCs w:val="24"/>
              </w:rPr>
              <w:t>c) Dự án bảo vệ, tu bổ công trình hoặc một nhóm công trình, khu vực có giá trị văn hóa, lịch sử, thiên nhiên, kiến trúc, cảnh quan đô thị;</w:t>
            </w:r>
          </w:p>
          <w:p w14:paraId="728D1FCA" w14:textId="2D198141" w:rsidR="003F0579" w:rsidRPr="00E3292E" w:rsidRDefault="003F0579" w:rsidP="003F0579">
            <w:pPr>
              <w:shd w:val="clear" w:color="auto" w:fill="FFFFFF"/>
              <w:spacing w:line="312" w:lineRule="auto"/>
              <w:jc w:val="both"/>
              <w:rPr>
                <w:sz w:val="24"/>
                <w:szCs w:val="24"/>
              </w:rPr>
            </w:pPr>
            <w:r w:rsidRPr="00E3292E">
              <w:rPr>
                <w:sz w:val="24"/>
                <w:szCs w:val="24"/>
              </w:rPr>
              <w:t>d) Dự án cải tạo, chỉnh trang hỗn hợp là dự án đầu tư xây dựng trong đó có thể bao gồm các công trình xây dựng mới, công trình cải tạo, chỉnh trang, tái thiết và bảo vệ, tu bổ.</w:t>
            </w:r>
          </w:p>
        </w:tc>
        <w:tc>
          <w:tcPr>
            <w:tcW w:w="4961" w:type="dxa"/>
          </w:tcPr>
          <w:p w14:paraId="382D87AE" w14:textId="77777777" w:rsidR="00E257FB" w:rsidRPr="00E3292E" w:rsidRDefault="00E257FB" w:rsidP="00E257FB">
            <w:pPr>
              <w:spacing w:line="312" w:lineRule="auto"/>
              <w:jc w:val="both"/>
              <w:rPr>
                <w:spacing w:val="-8"/>
                <w:sz w:val="24"/>
                <w:szCs w:val="24"/>
              </w:rPr>
            </w:pPr>
            <w:r w:rsidRPr="00E3292E">
              <w:rPr>
                <w:spacing w:val="-8"/>
                <w:sz w:val="24"/>
                <w:szCs w:val="24"/>
              </w:rPr>
              <w:t>2. Khi đầu tư xây dựng mới trục đường bộ, đường sắt đô thị hoặc mở rộng trục đường bộ hiện có theo quy hoạch trên địa bàn Thành phố, cơ quan lập quy hoạch phải xác định vị trí, ranh giới, diện tích đất thu hồi trong vùng phụ cận đường bộ, đường sắt đô thị để thực hiện cải tạo, chỉnh trang đô thị, tái định cư tại chỗ, phát triển nhà ở, thương mại, dịch vụ.</w:t>
            </w:r>
          </w:p>
          <w:p w14:paraId="2B097555" w14:textId="45BADFB3" w:rsidR="003F0579" w:rsidRPr="00E3292E" w:rsidRDefault="00E257FB" w:rsidP="00E257FB">
            <w:pPr>
              <w:spacing w:line="312" w:lineRule="auto"/>
              <w:jc w:val="both"/>
              <w:rPr>
                <w:spacing w:val="-8"/>
                <w:sz w:val="24"/>
                <w:szCs w:val="24"/>
              </w:rPr>
            </w:pPr>
            <w:r w:rsidRPr="00E3292E">
              <w:rPr>
                <w:spacing w:val="-8"/>
                <w:sz w:val="24"/>
                <w:szCs w:val="24"/>
              </w:rPr>
              <w:t>Khi triển khai dự án phát triển đường bộ, đường sắt đô thị theo quy hoạch đã được phê duyệt, cơ quan có thẩm quyền của Thành phố đồng thời tổ chức thu hồi đất vùng phụ cận để sử dụng theo quy hoạch. Việc thu hồi đất trong trường hợp này được áp dụng như trường hợp thu hồi đất trong cùng dự án phát triển đường bộ, đường sắt đô thị.</w:t>
            </w:r>
          </w:p>
        </w:tc>
        <w:tc>
          <w:tcPr>
            <w:tcW w:w="4498" w:type="dxa"/>
          </w:tcPr>
          <w:p w14:paraId="202351B8" w14:textId="14553A8B"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t>Khoản này là nội dung phát triển mới so với Điều 20 Luật Thủ đô năm 2024, nhằm hoàn thiện cơ chế tổ chức thực hiện cải tạo, chỉnh trang, tái thiết đô thị gắn với đầu tư phát triển hạ tầng giao thông. Trong khi Điều 20 chủ yếu quy định về phạm vi, loại hình và các trường hợp thực hiện cải tạo, chỉnh trang đô thị, thì khoản này bổ sung cơ chế tích hợp giữa phát triển trục đường bộ, đường sắt đô thị với chỉnh trang và tái thiết không gian đô thị khu vực phụ cận.</w:t>
            </w:r>
          </w:p>
          <w:p w14:paraId="24E6F58D" w14:textId="0602C010" w:rsidR="003F0579" w:rsidRPr="00E3292E" w:rsidRDefault="004873E3" w:rsidP="004873E3">
            <w:pPr>
              <w:tabs>
                <w:tab w:val="right" w:leader="dot" w:pos="0"/>
                <w:tab w:val="left" w:pos="567"/>
              </w:tabs>
              <w:spacing w:line="312" w:lineRule="auto"/>
              <w:jc w:val="both"/>
              <w:rPr>
                <w:sz w:val="24"/>
                <w:szCs w:val="24"/>
              </w:rPr>
            </w:pPr>
            <w:r w:rsidRPr="00E3292E">
              <w:rPr>
                <w:sz w:val="24"/>
                <w:szCs w:val="24"/>
              </w:rPr>
              <w:t>Theo đó, khi lập và triển khai dự án xây dựng mới hoặc mở rộng các trục giao thông theo quy hoạch, cơ quan có thẩm quyền phải đồng thời xác định phạm vi đất thu hồi vùng phụ cận để thực hiện chỉnh trang đô thị, tái định cư tại chỗ và phát triển nhà ở, thương mại, dịch vụ. Việc áp dụng cơ chế thu hồi đất như đối với dự án giao thông nhằm bảo đảm tính đồng bộ, rút ngắn thời gian triển khai, tạo quỹ đất hợp pháp phục vụ tái thiết đô thị và nâng cao hiệu quả sử dụng đất.</w:t>
            </w:r>
          </w:p>
        </w:tc>
      </w:tr>
      <w:tr w:rsidR="00E3292E" w:rsidRPr="00E3292E" w14:paraId="7CFA2768" w14:textId="77777777" w:rsidTr="000E7C3B">
        <w:trPr>
          <w:trHeight w:val="628"/>
        </w:trPr>
        <w:tc>
          <w:tcPr>
            <w:tcW w:w="567" w:type="dxa"/>
            <w:vMerge/>
          </w:tcPr>
          <w:p w14:paraId="3F4B92C9" w14:textId="77777777" w:rsidR="003F0579" w:rsidRPr="00E3292E" w:rsidRDefault="003F0579" w:rsidP="00D87F45">
            <w:pPr>
              <w:shd w:val="clear" w:color="auto" w:fill="FFFFFF"/>
              <w:spacing w:line="312" w:lineRule="auto"/>
              <w:jc w:val="both"/>
              <w:rPr>
                <w:b/>
                <w:bCs/>
                <w:sz w:val="24"/>
                <w:szCs w:val="24"/>
              </w:rPr>
            </w:pPr>
          </w:p>
        </w:tc>
        <w:tc>
          <w:tcPr>
            <w:tcW w:w="4678" w:type="dxa"/>
          </w:tcPr>
          <w:p w14:paraId="514AF033" w14:textId="24B39C5F" w:rsidR="003F0579" w:rsidRPr="00E3292E" w:rsidRDefault="003F0579" w:rsidP="003F0579">
            <w:pPr>
              <w:shd w:val="clear" w:color="auto" w:fill="FFFFFF"/>
              <w:spacing w:line="312" w:lineRule="auto"/>
              <w:jc w:val="both"/>
              <w:rPr>
                <w:sz w:val="24"/>
                <w:szCs w:val="24"/>
              </w:rPr>
            </w:pPr>
          </w:p>
        </w:tc>
        <w:tc>
          <w:tcPr>
            <w:tcW w:w="4961" w:type="dxa"/>
          </w:tcPr>
          <w:p w14:paraId="42EDC3CC" w14:textId="1F3ABEBB" w:rsidR="003F0579" w:rsidRPr="00E3292E" w:rsidRDefault="000A4C75" w:rsidP="003F0579">
            <w:pPr>
              <w:spacing w:line="312" w:lineRule="auto"/>
              <w:jc w:val="both"/>
              <w:rPr>
                <w:spacing w:val="-8"/>
                <w:sz w:val="24"/>
                <w:szCs w:val="24"/>
              </w:rPr>
            </w:pPr>
            <w:r w:rsidRPr="00E3292E">
              <w:rPr>
                <w:spacing w:val="-8"/>
                <w:sz w:val="24"/>
                <w:szCs w:val="24"/>
              </w:rPr>
              <w:t>3. Hội đồng nhân dân Thành phố quy định chính sách, biện pháp, tiêu chí, điều kiện thực hiện dự án cải tạo, chỉnh trang, tái thiết đô thị trên địa bàn Thành phố; quyết định danh mục dự án, lộ trình thực hiện.</w:t>
            </w:r>
          </w:p>
        </w:tc>
        <w:tc>
          <w:tcPr>
            <w:tcW w:w="4498" w:type="dxa"/>
          </w:tcPr>
          <w:p w14:paraId="367D38D6" w14:textId="7A9BD824" w:rsidR="003F0579" w:rsidRPr="00E3292E" w:rsidRDefault="004873E3" w:rsidP="004873E3">
            <w:pPr>
              <w:tabs>
                <w:tab w:val="right" w:leader="dot" w:pos="0"/>
                <w:tab w:val="left" w:pos="567"/>
              </w:tabs>
              <w:spacing w:line="312" w:lineRule="auto"/>
              <w:jc w:val="both"/>
              <w:rPr>
                <w:sz w:val="24"/>
                <w:szCs w:val="24"/>
              </w:rPr>
            </w:pPr>
            <w:r w:rsidRPr="00E3292E">
              <w:rPr>
                <w:sz w:val="24"/>
                <w:szCs w:val="24"/>
              </w:rPr>
              <w:t xml:space="preserve">Khoản 3 Điều 14 cụ thể hóa thẩm quyền của Hội đồng nhân dân Thành phố trong việc quyết định chính sách, biện pháp, tiêu chí, điều kiện thực hiện các dự án cải tạo, chỉnh trang, tái thiết đô thị; đồng thời quyết định danh mục dự án và lộ trình thực hiện. </w:t>
            </w:r>
          </w:p>
        </w:tc>
      </w:tr>
      <w:tr w:rsidR="00E3292E" w:rsidRPr="00E3292E" w14:paraId="7BE3D385" w14:textId="77777777" w:rsidTr="007914E9">
        <w:trPr>
          <w:trHeight w:val="11880"/>
        </w:trPr>
        <w:tc>
          <w:tcPr>
            <w:tcW w:w="567" w:type="dxa"/>
            <w:vMerge/>
            <w:tcBorders>
              <w:bottom w:val="single" w:sz="4" w:space="0" w:color="auto"/>
            </w:tcBorders>
          </w:tcPr>
          <w:p w14:paraId="4F5A4D87" w14:textId="77777777" w:rsidR="000A4C75" w:rsidRPr="00E3292E" w:rsidRDefault="000A4C75" w:rsidP="00D87F45">
            <w:pPr>
              <w:shd w:val="clear" w:color="auto" w:fill="FFFFFF"/>
              <w:spacing w:line="312" w:lineRule="auto"/>
              <w:jc w:val="both"/>
              <w:rPr>
                <w:b/>
                <w:bCs/>
                <w:sz w:val="24"/>
                <w:szCs w:val="24"/>
              </w:rPr>
            </w:pPr>
          </w:p>
        </w:tc>
        <w:tc>
          <w:tcPr>
            <w:tcW w:w="4678" w:type="dxa"/>
          </w:tcPr>
          <w:p w14:paraId="565D2675" w14:textId="1982B2FE" w:rsidR="000A4C75" w:rsidRPr="00E3292E" w:rsidRDefault="000A4C75" w:rsidP="003F0579">
            <w:pPr>
              <w:shd w:val="clear" w:color="auto" w:fill="FFFFFF"/>
              <w:spacing w:line="312" w:lineRule="auto"/>
              <w:jc w:val="both"/>
              <w:rPr>
                <w:sz w:val="24"/>
                <w:szCs w:val="24"/>
              </w:rPr>
            </w:pPr>
          </w:p>
        </w:tc>
        <w:tc>
          <w:tcPr>
            <w:tcW w:w="4961" w:type="dxa"/>
          </w:tcPr>
          <w:p w14:paraId="465790B5" w14:textId="77777777" w:rsidR="000A4C75" w:rsidRPr="00E3292E" w:rsidRDefault="000A4C75" w:rsidP="003F0579">
            <w:pPr>
              <w:spacing w:line="312" w:lineRule="auto"/>
              <w:jc w:val="both"/>
              <w:rPr>
                <w:spacing w:val="-8"/>
                <w:sz w:val="24"/>
                <w:szCs w:val="24"/>
              </w:rPr>
            </w:pPr>
            <w:r w:rsidRPr="00E3292E">
              <w:rPr>
                <w:spacing w:val="-8"/>
                <w:sz w:val="24"/>
                <w:szCs w:val="24"/>
              </w:rPr>
              <w:t>4. Ủy ban nhân dân Thành phố quy định trình tự, thủ tục thực hiện dự án cải tạo, chỉnh trang, tái thiết đô thị; quy định biện pháp thực hiện cưỡng chế di dời phục vụ dự án cải tạo, chỉnh trang, tái thiết đô thị.</w:t>
            </w:r>
          </w:p>
          <w:p w14:paraId="2857391C" w14:textId="77777777" w:rsidR="000A4C75" w:rsidRPr="00E3292E" w:rsidRDefault="000A4C75" w:rsidP="000A4C75">
            <w:pPr>
              <w:spacing w:line="312" w:lineRule="auto"/>
              <w:jc w:val="both"/>
              <w:rPr>
                <w:spacing w:val="-8"/>
                <w:sz w:val="24"/>
                <w:szCs w:val="24"/>
              </w:rPr>
            </w:pPr>
          </w:p>
          <w:p w14:paraId="4E993E5B" w14:textId="640D88A0" w:rsidR="000A4C75" w:rsidRPr="00E3292E" w:rsidRDefault="000A4C75" w:rsidP="003F0579">
            <w:pPr>
              <w:spacing w:line="312" w:lineRule="auto"/>
              <w:jc w:val="both"/>
              <w:rPr>
                <w:spacing w:val="-8"/>
                <w:sz w:val="24"/>
                <w:szCs w:val="24"/>
              </w:rPr>
            </w:pPr>
          </w:p>
        </w:tc>
        <w:tc>
          <w:tcPr>
            <w:tcW w:w="4498" w:type="dxa"/>
          </w:tcPr>
          <w:p w14:paraId="67F9F974" w14:textId="50BD8EC4" w:rsidR="000A4C75" w:rsidRPr="00E3292E" w:rsidRDefault="004873E3" w:rsidP="004873E3">
            <w:pPr>
              <w:tabs>
                <w:tab w:val="right" w:leader="dot" w:pos="0"/>
                <w:tab w:val="left" w:pos="567"/>
              </w:tabs>
              <w:spacing w:line="312" w:lineRule="auto"/>
              <w:jc w:val="both"/>
              <w:rPr>
                <w:sz w:val="24"/>
                <w:szCs w:val="24"/>
              </w:rPr>
            </w:pPr>
            <w:r w:rsidRPr="00E3292E">
              <w:rPr>
                <w:sz w:val="24"/>
                <w:szCs w:val="24"/>
              </w:rPr>
              <w:t>Quy định trách nhiệm của Ủy ban nhân dân Thành phố trong việc ban hành trình tự, thủ tục thực hiện các dự án cải tạo, chỉnh trang, tái thiết đô thị và quy định biện pháp cưỡng chế di dời phục vụ dự án. Quy định này nhằm bảo đảm các dự án cải tạo, chỉnh trang, tái thiết đô thị được triển khai thống nhất, kịp thời, đúng pháp luật; xử lý dứt điểm các trường hợp không chấp hành, hạn chế khiếu kiện kéo dài, qua đó nâng cao hiệu lực, hiệu quả quản lý nhà nước và bảo đảm quyền, lợi ích hợp pháp của các chủ thể liên quan.</w:t>
            </w:r>
          </w:p>
        </w:tc>
      </w:tr>
      <w:tr w:rsidR="00E3292E" w:rsidRPr="00E3292E" w14:paraId="5BA4AF00" w14:textId="77777777" w:rsidTr="000E7C3B">
        <w:trPr>
          <w:trHeight w:val="628"/>
        </w:trPr>
        <w:tc>
          <w:tcPr>
            <w:tcW w:w="567" w:type="dxa"/>
            <w:vMerge w:val="restart"/>
          </w:tcPr>
          <w:p w14:paraId="617E34BA" w14:textId="2F8FCFD6" w:rsidR="00D340BD" w:rsidRPr="00E3292E" w:rsidRDefault="001B0654" w:rsidP="00D87F45">
            <w:pPr>
              <w:shd w:val="clear" w:color="auto" w:fill="FFFFFF"/>
              <w:spacing w:line="312" w:lineRule="auto"/>
              <w:jc w:val="both"/>
              <w:rPr>
                <w:b/>
                <w:bCs/>
                <w:sz w:val="24"/>
                <w:szCs w:val="24"/>
              </w:rPr>
            </w:pPr>
            <w:r w:rsidRPr="00E3292E">
              <w:rPr>
                <w:b/>
                <w:bCs/>
                <w:sz w:val="24"/>
                <w:szCs w:val="24"/>
              </w:rPr>
              <w:lastRenderedPageBreak/>
              <w:t>1</w:t>
            </w:r>
            <w:r w:rsidR="000A4C75" w:rsidRPr="00E3292E">
              <w:rPr>
                <w:b/>
                <w:bCs/>
                <w:sz w:val="24"/>
                <w:szCs w:val="24"/>
              </w:rPr>
              <w:t>5</w:t>
            </w:r>
            <w:r w:rsidR="00D340BD" w:rsidRPr="00E3292E">
              <w:rPr>
                <w:b/>
                <w:bCs/>
                <w:sz w:val="24"/>
                <w:szCs w:val="24"/>
              </w:rPr>
              <w:t xml:space="preserve">. </w:t>
            </w:r>
          </w:p>
        </w:tc>
        <w:tc>
          <w:tcPr>
            <w:tcW w:w="4678" w:type="dxa"/>
          </w:tcPr>
          <w:p w14:paraId="41B9AC52" w14:textId="415EBD50" w:rsidR="00D340BD" w:rsidRPr="00E3292E" w:rsidRDefault="00D340BD" w:rsidP="00D87F45">
            <w:pPr>
              <w:shd w:val="clear" w:color="auto" w:fill="FFFFFF"/>
              <w:spacing w:line="312" w:lineRule="auto"/>
              <w:jc w:val="both"/>
              <w:rPr>
                <w:b/>
                <w:bCs/>
                <w:sz w:val="24"/>
                <w:szCs w:val="24"/>
              </w:rPr>
            </w:pPr>
            <w:r w:rsidRPr="00E3292E">
              <w:rPr>
                <w:b/>
                <w:bCs/>
                <w:sz w:val="24"/>
                <w:szCs w:val="24"/>
              </w:rPr>
              <w:t xml:space="preserve">Điều 29. Phát triển nhà ở </w:t>
            </w:r>
            <w:r w:rsidR="00A55DB5" w:rsidRPr="00E3292E">
              <w:rPr>
                <w:b/>
                <w:bCs/>
                <w:sz w:val="24"/>
                <w:szCs w:val="24"/>
              </w:rPr>
              <w:t xml:space="preserve"> </w:t>
            </w:r>
          </w:p>
        </w:tc>
        <w:tc>
          <w:tcPr>
            <w:tcW w:w="4961" w:type="dxa"/>
          </w:tcPr>
          <w:p w14:paraId="0B149D16" w14:textId="4D9D9249" w:rsidR="00D340BD" w:rsidRPr="00E3292E" w:rsidRDefault="00D340BD" w:rsidP="00D87F45">
            <w:pPr>
              <w:spacing w:line="312" w:lineRule="auto"/>
              <w:jc w:val="both"/>
              <w:rPr>
                <w:b/>
                <w:bCs/>
                <w:spacing w:val="-8"/>
                <w:sz w:val="24"/>
                <w:szCs w:val="24"/>
              </w:rPr>
            </w:pPr>
            <w:r w:rsidRPr="00E3292E">
              <w:rPr>
                <w:b/>
                <w:bCs/>
                <w:spacing w:val="-8"/>
                <w:sz w:val="24"/>
                <w:szCs w:val="24"/>
              </w:rPr>
              <w:t xml:space="preserve">Điều </w:t>
            </w:r>
            <w:r w:rsidR="001B0654" w:rsidRPr="00E3292E">
              <w:rPr>
                <w:b/>
                <w:bCs/>
                <w:spacing w:val="-8"/>
                <w:sz w:val="24"/>
                <w:szCs w:val="24"/>
              </w:rPr>
              <w:t>1</w:t>
            </w:r>
            <w:r w:rsidR="000A4C75" w:rsidRPr="00E3292E">
              <w:rPr>
                <w:b/>
                <w:bCs/>
                <w:spacing w:val="-8"/>
                <w:sz w:val="24"/>
                <w:szCs w:val="24"/>
              </w:rPr>
              <w:t>5</w:t>
            </w:r>
            <w:r w:rsidRPr="00E3292E">
              <w:rPr>
                <w:b/>
                <w:bCs/>
                <w:spacing w:val="-8"/>
                <w:sz w:val="24"/>
                <w:szCs w:val="24"/>
              </w:rPr>
              <w:t xml:space="preserve">. Phát triển đô thị, nhà ở </w:t>
            </w:r>
            <w:r w:rsidR="00A55DB5" w:rsidRPr="00E3292E">
              <w:rPr>
                <w:b/>
                <w:bCs/>
                <w:spacing w:val="-8"/>
                <w:sz w:val="24"/>
                <w:szCs w:val="24"/>
              </w:rPr>
              <w:t xml:space="preserve"> </w:t>
            </w:r>
          </w:p>
        </w:tc>
        <w:tc>
          <w:tcPr>
            <w:tcW w:w="4498" w:type="dxa"/>
          </w:tcPr>
          <w:p w14:paraId="30DAF98F" w14:textId="77777777" w:rsidR="00D340BD" w:rsidRPr="00E3292E" w:rsidRDefault="00D340BD" w:rsidP="00D87F45">
            <w:pPr>
              <w:tabs>
                <w:tab w:val="right" w:leader="dot" w:pos="0"/>
                <w:tab w:val="left" w:pos="567"/>
              </w:tabs>
              <w:spacing w:line="312" w:lineRule="auto"/>
              <w:jc w:val="both"/>
              <w:rPr>
                <w:sz w:val="24"/>
                <w:szCs w:val="24"/>
              </w:rPr>
            </w:pPr>
          </w:p>
        </w:tc>
      </w:tr>
      <w:tr w:rsidR="00E3292E" w:rsidRPr="00E3292E" w14:paraId="25D97BD6" w14:textId="77777777" w:rsidTr="000E7C3B">
        <w:trPr>
          <w:trHeight w:val="628"/>
        </w:trPr>
        <w:tc>
          <w:tcPr>
            <w:tcW w:w="567" w:type="dxa"/>
            <w:vMerge/>
          </w:tcPr>
          <w:p w14:paraId="414EFD3A" w14:textId="77777777" w:rsidR="00D340BD" w:rsidRPr="00E3292E" w:rsidRDefault="00D340BD" w:rsidP="00D87F45">
            <w:pPr>
              <w:shd w:val="clear" w:color="auto" w:fill="FFFFFF"/>
              <w:spacing w:line="312" w:lineRule="auto"/>
              <w:jc w:val="both"/>
              <w:rPr>
                <w:b/>
                <w:bCs/>
                <w:sz w:val="24"/>
                <w:szCs w:val="24"/>
              </w:rPr>
            </w:pPr>
          </w:p>
        </w:tc>
        <w:tc>
          <w:tcPr>
            <w:tcW w:w="4678" w:type="dxa"/>
          </w:tcPr>
          <w:p w14:paraId="0E557B8E" w14:textId="52D57846" w:rsidR="00D340BD" w:rsidRPr="00E3292E" w:rsidRDefault="00D340BD" w:rsidP="00D87F45">
            <w:pPr>
              <w:shd w:val="clear" w:color="auto" w:fill="FFFFFF"/>
              <w:spacing w:line="312" w:lineRule="auto"/>
              <w:jc w:val="both"/>
              <w:rPr>
                <w:sz w:val="24"/>
                <w:szCs w:val="24"/>
              </w:rPr>
            </w:pPr>
            <w:r w:rsidRPr="00E3292E">
              <w:rPr>
                <w:sz w:val="24"/>
                <w:szCs w:val="24"/>
              </w:rPr>
              <w:t>1. Chương trình, kế hoạch phát triển nhà ở trên địa bàn Thành phố phải phù hợp với Quy hoạch Thủ đô, Quy hoạch chung Thủ đô; ưu tiên đầu tư xây dựng các khu đô thị, nhà ở, các khu nhà ở xã hội độc lập theo hướng hiện đại, thuận tiện, đồng bộ với việc xây dựng hạ tầng kỹ thuật đô thị và hạ tầng xã hội.</w:t>
            </w:r>
          </w:p>
        </w:tc>
        <w:tc>
          <w:tcPr>
            <w:tcW w:w="4961" w:type="dxa"/>
          </w:tcPr>
          <w:p w14:paraId="0071B621" w14:textId="4FD09D06" w:rsidR="00D340BD" w:rsidRPr="00E3292E" w:rsidRDefault="000A4C75" w:rsidP="00D340BD">
            <w:pPr>
              <w:spacing w:line="312" w:lineRule="auto"/>
              <w:jc w:val="both"/>
              <w:rPr>
                <w:spacing w:val="-8"/>
                <w:sz w:val="24"/>
                <w:szCs w:val="24"/>
              </w:rPr>
            </w:pPr>
            <w:r w:rsidRPr="00E3292E">
              <w:rPr>
                <w:spacing w:val="-8"/>
                <w:sz w:val="24"/>
                <w:szCs w:val="24"/>
              </w:rPr>
              <w:t>1. Ưu tiên đầu tư xây dựng các khu đô thị, khu nhà ở đa chức năng, đa mục tiêu, khu nhà ở xã hội theo hướng hiện đại, thuận tiện, đồng bộ với việc xây dựng hạ tầng kỹ thuật đô thị và hạ tầng xã hội.</w:t>
            </w:r>
          </w:p>
        </w:tc>
        <w:tc>
          <w:tcPr>
            <w:tcW w:w="4498" w:type="dxa"/>
          </w:tcPr>
          <w:p w14:paraId="103571AC" w14:textId="77777777" w:rsidR="00D340BD" w:rsidRPr="00E3292E" w:rsidRDefault="0088113D" w:rsidP="00D87F45">
            <w:pPr>
              <w:tabs>
                <w:tab w:val="right" w:leader="dot" w:pos="0"/>
                <w:tab w:val="left" w:pos="567"/>
              </w:tabs>
              <w:spacing w:line="312" w:lineRule="auto"/>
              <w:jc w:val="both"/>
              <w:rPr>
                <w:sz w:val="24"/>
                <w:szCs w:val="24"/>
              </w:rPr>
            </w:pPr>
            <w:r w:rsidRPr="00E3292E">
              <w:rPr>
                <w:sz w:val="24"/>
                <w:szCs w:val="24"/>
              </w:rPr>
              <w:t>Kế thừa khoản 1 Điều 29 Luật Thủ đô số 39/2024/QH15.</w:t>
            </w:r>
          </w:p>
          <w:p w14:paraId="2564C4AA" w14:textId="1265C76E" w:rsidR="0088113D" w:rsidRPr="00E3292E" w:rsidRDefault="0088113D" w:rsidP="00D87F45">
            <w:pPr>
              <w:tabs>
                <w:tab w:val="right" w:leader="dot" w:pos="0"/>
                <w:tab w:val="left" w:pos="567"/>
              </w:tabs>
              <w:spacing w:line="312" w:lineRule="auto"/>
              <w:jc w:val="both"/>
              <w:rPr>
                <w:sz w:val="24"/>
                <w:szCs w:val="24"/>
              </w:rPr>
            </w:pPr>
            <w:r w:rsidRPr="00E3292E">
              <w:rPr>
                <w:sz w:val="24"/>
                <w:szCs w:val="24"/>
              </w:rPr>
              <w:t>Bên cạnh đó bổ sung thêm nội dung “Phát triển đô thị theo cấu trúc đa tầng, đa lớp, đa cực, đa trung tâm, bảo đảm liên kết đồng bộ; xây dựng đô thị xanh, thông minh gắn với định hướng các vùng không gian chức năng và cực sáng tạo” nhằm phù hợp với Quy hoạch tổng thể Thủ đô và Nghị quyết thay thế Nghị quyết số 15-NQ/TW</w:t>
            </w:r>
          </w:p>
        </w:tc>
      </w:tr>
      <w:tr w:rsidR="00E3292E" w:rsidRPr="00E3292E" w14:paraId="3686B381" w14:textId="77777777" w:rsidTr="000E7C3B">
        <w:trPr>
          <w:trHeight w:val="628"/>
        </w:trPr>
        <w:tc>
          <w:tcPr>
            <w:tcW w:w="567" w:type="dxa"/>
            <w:vMerge/>
          </w:tcPr>
          <w:p w14:paraId="1705B1D3" w14:textId="77777777" w:rsidR="000A4C75" w:rsidRPr="00E3292E" w:rsidRDefault="000A4C75" w:rsidP="00D87F45">
            <w:pPr>
              <w:shd w:val="clear" w:color="auto" w:fill="FFFFFF"/>
              <w:spacing w:line="312" w:lineRule="auto"/>
              <w:jc w:val="both"/>
              <w:rPr>
                <w:b/>
                <w:bCs/>
                <w:sz w:val="24"/>
                <w:szCs w:val="24"/>
              </w:rPr>
            </w:pPr>
          </w:p>
        </w:tc>
        <w:tc>
          <w:tcPr>
            <w:tcW w:w="4678" w:type="dxa"/>
          </w:tcPr>
          <w:p w14:paraId="5083A0B3" w14:textId="77777777" w:rsidR="000A4C75" w:rsidRPr="00E3292E" w:rsidRDefault="000A4C75" w:rsidP="00D87F45">
            <w:pPr>
              <w:shd w:val="clear" w:color="auto" w:fill="FFFFFF"/>
              <w:spacing w:line="312" w:lineRule="auto"/>
              <w:jc w:val="both"/>
              <w:rPr>
                <w:sz w:val="24"/>
                <w:szCs w:val="24"/>
              </w:rPr>
            </w:pPr>
          </w:p>
        </w:tc>
        <w:tc>
          <w:tcPr>
            <w:tcW w:w="4961" w:type="dxa"/>
          </w:tcPr>
          <w:p w14:paraId="423F9434" w14:textId="77777777" w:rsidR="000A4C75" w:rsidRPr="00E3292E" w:rsidRDefault="000A4C75" w:rsidP="000A4C75">
            <w:pPr>
              <w:spacing w:line="312" w:lineRule="auto"/>
              <w:jc w:val="both"/>
              <w:rPr>
                <w:spacing w:val="-8"/>
                <w:sz w:val="24"/>
                <w:szCs w:val="24"/>
              </w:rPr>
            </w:pPr>
            <w:r w:rsidRPr="00E3292E">
              <w:rPr>
                <w:spacing w:val="-8"/>
                <w:sz w:val="24"/>
                <w:szCs w:val="24"/>
              </w:rPr>
              <w:t>2. Việc phát triển đô thị theo mô hình định hướng giao thông công cộng (TOD) được thực hiện theo quy định sau đây:</w:t>
            </w:r>
          </w:p>
          <w:p w14:paraId="1C2566C9" w14:textId="77777777" w:rsidR="000A4C75" w:rsidRPr="00E3292E" w:rsidRDefault="000A4C75" w:rsidP="000A4C75">
            <w:pPr>
              <w:spacing w:line="312" w:lineRule="auto"/>
              <w:jc w:val="both"/>
              <w:rPr>
                <w:spacing w:val="-8"/>
                <w:sz w:val="24"/>
                <w:szCs w:val="24"/>
              </w:rPr>
            </w:pPr>
            <w:r w:rsidRPr="00E3292E">
              <w:rPr>
                <w:spacing w:val="-8"/>
                <w:sz w:val="24"/>
                <w:szCs w:val="24"/>
              </w:rPr>
              <w:t>a) Ưu tiên phát triển theo mô hình đô thị nén gắn với nhà ga, đề-pô đường sắt đô thị theo quy hoạch;</w:t>
            </w:r>
          </w:p>
          <w:p w14:paraId="61E4E2F7" w14:textId="77777777" w:rsidR="000A4C75" w:rsidRPr="00E3292E" w:rsidRDefault="000A4C75" w:rsidP="000A4C75">
            <w:pPr>
              <w:spacing w:line="312" w:lineRule="auto"/>
              <w:jc w:val="both"/>
              <w:rPr>
                <w:spacing w:val="-8"/>
                <w:sz w:val="24"/>
                <w:szCs w:val="24"/>
              </w:rPr>
            </w:pPr>
            <w:r w:rsidRPr="00E3292E">
              <w:rPr>
                <w:spacing w:val="-8"/>
                <w:sz w:val="24"/>
                <w:szCs w:val="24"/>
              </w:rPr>
              <w:t>b) Áp dụng các chỉ tiêu quy hoạch kiến trúc, hạ tầng kỹ thuật, hạ tầng xã hội, các yêu cầu về không gian và sử dụng đất khác với quy định hoặc chưa được quy định tại quy chuẩn kỹ thuật quốc gia về quy hoạch xây dựng, trên cơ sở khai thác đồng bộ không gian ngầm, không gian tầm thấp, không gian tầm cao nhưng phải bảo đảm chỉ tiêu về hạ tầng xã hội, hạ tầng kỹ thuật, kết nối hạ tầng của khu vực; ưu tiên không gian mặt đất cho không gian công cộng, cây xanh và chất lượng sống đô thị;</w:t>
            </w:r>
          </w:p>
          <w:p w14:paraId="24E4158B" w14:textId="77777777" w:rsidR="000A4C75" w:rsidRPr="00E3292E" w:rsidRDefault="000A4C75" w:rsidP="000A4C75">
            <w:pPr>
              <w:spacing w:line="312" w:lineRule="auto"/>
              <w:jc w:val="both"/>
              <w:rPr>
                <w:spacing w:val="-8"/>
                <w:sz w:val="24"/>
                <w:szCs w:val="24"/>
              </w:rPr>
            </w:pPr>
            <w:r w:rsidRPr="00E3292E">
              <w:rPr>
                <w:spacing w:val="-8"/>
                <w:sz w:val="24"/>
                <w:szCs w:val="24"/>
              </w:rPr>
              <w:lastRenderedPageBreak/>
              <w:t>c) Trong khu vực TOD, được thu các khoản thu đối với diện tích sàn xây dựng tăng thêm của các dự án xây dựng công trình dân dụng do việc tăng hệ số sử dụng đất và các chỉ tiêu quy hoạch; khoản thu từ việc khai thác giá trị tăng thêm từ đất; phí cải thiện hạ tầng, khoản thu từ khai thác tài sản kết cấu hạ tầng đường sắt đô thị, phí kết nối giao thông công cộng và các khoản thu khác để phát triển hệ thống đường sắt đô thị và việc kết nối đồng bộ hạ tầng giao thông.</w:t>
            </w:r>
          </w:p>
          <w:p w14:paraId="64B8E3F1" w14:textId="5D1B39FB" w:rsidR="000A4C75" w:rsidRPr="00E3292E" w:rsidRDefault="000A4C75" w:rsidP="000A4C75">
            <w:pPr>
              <w:spacing w:line="312" w:lineRule="auto"/>
              <w:jc w:val="both"/>
              <w:rPr>
                <w:spacing w:val="-8"/>
                <w:sz w:val="24"/>
                <w:szCs w:val="24"/>
              </w:rPr>
            </w:pPr>
            <w:r w:rsidRPr="00E3292E">
              <w:rPr>
                <w:spacing w:val="-8"/>
                <w:sz w:val="24"/>
                <w:szCs w:val="24"/>
              </w:rPr>
              <w:t>d) Hội đồng nhân dân Thành phố quy định chi tiết khoản này; quy định phạm vi của khu vực TOD.</w:t>
            </w:r>
          </w:p>
        </w:tc>
        <w:tc>
          <w:tcPr>
            <w:tcW w:w="4498" w:type="dxa"/>
          </w:tcPr>
          <w:p w14:paraId="7F0CF6D1" w14:textId="5D85F28E"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lastRenderedPageBreak/>
              <w:t>Khoản 2 quy định về việc phát triển đô thị theo mô hình định hướng giao thông công cộng (TOD) nhằm cụ thể hóa định hướng phát triển đô thị bền vững, hiện đại, gắn kết chặt chẽ giữa sử dụng đất đô thị với đầu tư, khai thác hiệu quả hệ thống giao thông công cộng khối lượng lớn, đặc biệt là đường sắt đô thị. Quy định này phù hợp với xu hướng phát triển đô thị tiên tiến trên thế giới, đồng thời đáp ứng yêu cầu thực tiễn của Thủ đô trong bối cảnh dân số đô thị gia tăng nhanh, quỹ đất hạn chế và áp lực lớn lên hệ thống giao thông.</w:t>
            </w:r>
          </w:p>
          <w:p w14:paraId="6D505AA5" w14:textId="7EBE1704"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t xml:space="preserve">Theo đó, việc ưu tiên phát triển đô thị nén gắn với nhà ga, đề-pô đường sắt đô thị theo </w:t>
            </w:r>
            <w:r w:rsidRPr="00E3292E">
              <w:rPr>
                <w:sz w:val="24"/>
                <w:szCs w:val="24"/>
              </w:rPr>
              <w:lastRenderedPageBreak/>
              <w:t>quy hoạch nhằm hình thành các cực phát triển tập trung, giảm nhu cầu sử dụng phương tiện giao thông cá nhân, tăng tỷ lệ tiếp cận và sử dụng giao thông công cộng, qua đó góp phần giảm ùn tắc giao thông, ô nhiễm môi trường và chi phí xã hội. Đây là định hướng cốt lõi của mô hình TOD, bảo đảm sử dụng đất hiệu quả và nâng cao hiệu suất đầu tư hạ tầng giao thông.</w:t>
            </w:r>
          </w:p>
          <w:p w14:paraId="5A11A579" w14:textId="73CF9CC5"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t>Khoản này cũng cho phép áp dụng các chỉ tiêu quy hoạch, kiến trúc, hạ tầng kỹ thuật, hạ tầng xã hội và các yêu cầu về không gian, sử dụng đất khác với hoặc chưa được quy định tại quy chuẩn kỹ thuật quốc gia về quy hoạch xây dựng, trên cơ sở khai thác đồng bộ không gian ngầm, không gian tầm thấp và không gian tầm cao. Việc linh hoạt áp dụng các chỉ tiêu quy hoạch nhằm tạo dư địa cho đổi mới sáng tạo trong thiết kế đô thị, khai thác tối đa tiềm năng không gian đô thị; đồng thời vẫn đặt ra yêu cầu bắt buộc về bảo đảm hạ tầng xã hội, hạ tầng kỹ thuật, khả năng kết nối đồng bộ của khu vực, ưu tiên không gian mặt đất cho không gian công cộng, cây xanh và nâng cao chất lượng sống đô thị.</w:t>
            </w:r>
          </w:p>
          <w:p w14:paraId="6765CAC6" w14:textId="551A7A38"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t xml:space="preserve">Bên cạnh đó, khoản 2 quy định cơ chế tài chính đặc thù trong khu vực TOD, cho phép </w:t>
            </w:r>
            <w:r w:rsidRPr="00E3292E">
              <w:rPr>
                <w:sz w:val="24"/>
                <w:szCs w:val="24"/>
              </w:rPr>
              <w:lastRenderedPageBreak/>
              <w:t>thu các khoản thu phát sinh từ giá trị tăng thêm của đất và diện tích sàn xây dựng tăng thêm do điều chỉnh hệ số sử dụng đất và các chỉ tiêu quy hoạch; các khoản thu từ khai thác tài sản kết cấu hạ tầng đường sắt đô thị, phí cải thiện hạ tầng, phí kết nối giao thông công cộng và các khoản thu hợp pháp khác. Cơ chế này nhằm tạo nguồn lực tài chính bền vững để tái đầu tư phát triển hệ thống đường sắt đô thị và bảo đảm kết nối đồng bộ hạ tầng giao thông, giảm phụ thuộc vào ngân sách nhà nước.</w:t>
            </w:r>
          </w:p>
          <w:p w14:paraId="240D8A7D" w14:textId="4720EC6A" w:rsidR="000A4C75" w:rsidRPr="00E3292E" w:rsidRDefault="004873E3" w:rsidP="004873E3">
            <w:pPr>
              <w:tabs>
                <w:tab w:val="right" w:leader="dot" w:pos="0"/>
                <w:tab w:val="left" w:pos="567"/>
              </w:tabs>
              <w:spacing w:line="312" w:lineRule="auto"/>
              <w:jc w:val="both"/>
              <w:rPr>
                <w:sz w:val="24"/>
                <w:szCs w:val="24"/>
              </w:rPr>
            </w:pPr>
            <w:r w:rsidRPr="00E3292E">
              <w:rPr>
                <w:sz w:val="24"/>
                <w:szCs w:val="24"/>
              </w:rPr>
              <w:t>Việc giao Hội đồng nhân dân Thành phố quy định chi tiết nội dung này, bao gồm phạm vi khu vực TOD và các vấn đề liên quan, nhằm bảo đảm tính dân chủ, công khai, minh bạch và phù hợp với điều kiện, đặc thù phát triển của Thủ đô trong từng giai đoạn; đồng thời tạo cơ sở pháp lý thống nhất để tổ chức triển khai mô hình TOD trên địa bàn Thành phố.</w:t>
            </w:r>
          </w:p>
        </w:tc>
      </w:tr>
      <w:tr w:rsidR="00E3292E" w:rsidRPr="00E3292E" w14:paraId="011A80E9" w14:textId="77777777" w:rsidTr="000E7C3B">
        <w:trPr>
          <w:trHeight w:val="628"/>
        </w:trPr>
        <w:tc>
          <w:tcPr>
            <w:tcW w:w="567" w:type="dxa"/>
            <w:vMerge/>
          </w:tcPr>
          <w:p w14:paraId="2EA3E362" w14:textId="77777777" w:rsidR="00D340BD" w:rsidRPr="00E3292E" w:rsidRDefault="00D340BD" w:rsidP="00D87F45">
            <w:pPr>
              <w:shd w:val="clear" w:color="auto" w:fill="FFFFFF"/>
              <w:spacing w:line="312" w:lineRule="auto"/>
              <w:jc w:val="both"/>
              <w:rPr>
                <w:b/>
                <w:bCs/>
                <w:sz w:val="24"/>
                <w:szCs w:val="24"/>
              </w:rPr>
            </w:pPr>
          </w:p>
        </w:tc>
        <w:tc>
          <w:tcPr>
            <w:tcW w:w="4678" w:type="dxa"/>
          </w:tcPr>
          <w:p w14:paraId="6056F2CD" w14:textId="74D45481" w:rsidR="00D340BD" w:rsidRPr="00E3292E" w:rsidRDefault="00D340BD" w:rsidP="00D87F45">
            <w:pPr>
              <w:shd w:val="clear" w:color="auto" w:fill="FFFFFF"/>
              <w:spacing w:line="312" w:lineRule="auto"/>
              <w:jc w:val="both"/>
              <w:rPr>
                <w:sz w:val="24"/>
                <w:szCs w:val="24"/>
              </w:rPr>
            </w:pPr>
            <w:r w:rsidRPr="00E3292E">
              <w:rPr>
                <w:sz w:val="24"/>
                <w:szCs w:val="24"/>
              </w:rPr>
              <w:t>4. Hội đồng nhân dân Thành phố quy định cơ chế, chính sách, biện pháp ưu đãi, hỗ trợ đối với dự án phát triển nhà ở, nhà lưu trú bố trí cho người lao động làm việc tại khu công nghệ cao, khu công nghiệp trên địa bàn Thành phố.</w:t>
            </w:r>
          </w:p>
        </w:tc>
        <w:tc>
          <w:tcPr>
            <w:tcW w:w="4961" w:type="dxa"/>
          </w:tcPr>
          <w:p w14:paraId="02AD9844" w14:textId="349E728F" w:rsidR="00D340BD" w:rsidRPr="00E3292E" w:rsidRDefault="000A4C75" w:rsidP="00D87F45">
            <w:pPr>
              <w:spacing w:line="312" w:lineRule="auto"/>
              <w:jc w:val="both"/>
              <w:rPr>
                <w:spacing w:val="-8"/>
                <w:sz w:val="24"/>
                <w:szCs w:val="24"/>
              </w:rPr>
            </w:pPr>
            <w:r w:rsidRPr="00E3292E">
              <w:rPr>
                <w:spacing w:val="-8"/>
                <w:sz w:val="24"/>
                <w:szCs w:val="24"/>
              </w:rPr>
              <w:t>3</w:t>
            </w:r>
            <w:r w:rsidR="00D340BD" w:rsidRPr="00E3292E">
              <w:rPr>
                <w:spacing w:val="-8"/>
                <w:sz w:val="24"/>
                <w:szCs w:val="24"/>
              </w:rPr>
              <w:t xml:space="preserve">. Hội đồng nhân dân Thành phố quyết định cơ chế, chính sách về đầu tư, phát triển quỹ nhà ở trên địa bàn Thành phố theo hướng linh hoạt; biện pháp ưu đãi, hỗ trợ phát triển nhà ở xã hội, nhà ở công vụ, nhà ở tái định cư, nhà lưu trú cho người lao động và các loại hình nhà ở khác; chính sách hỗ trợ nhà ở cho các đối tượng trên địa bàn; quyết định sử dụng ngân sách </w:t>
            </w:r>
            <w:r w:rsidR="00D340BD" w:rsidRPr="00E3292E">
              <w:rPr>
                <w:spacing w:val="-8"/>
                <w:sz w:val="24"/>
                <w:szCs w:val="24"/>
              </w:rPr>
              <w:lastRenderedPageBreak/>
              <w:t>Thành phố để đầu tư hạ tầng kỹ thuật, hạ tầng xã hội thiết yếu phục vụ các dự án nhà ở theo quy hoạch.</w:t>
            </w:r>
          </w:p>
        </w:tc>
        <w:tc>
          <w:tcPr>
            <w:tcW w:w="4498" w:type="dxa"/>
          </w:tcPr>
          <w:p w14:paraId="1CF32BB1" w14:textId="77777777" w:rsidR="000F40FD" w:rsidRPr="00E3292E" w:rsidRDefault="000F40FD" w:rsidP="000F40FD">
            <w:pPr>
              <w:tabs>
                <w:tab w:val="right" w:leader="dot" w:pos="0"/>
                <w:tab w:val="left" w:pos="567"/>
              </w:tabs>
              <w:spacing w:line="312" w:lineRule="auto"/>
              <w:jc w:val="both"/>
              <w:rPr>
                <w:sz w:val="24"/>
                <w:szCs w:val="24"/>
              </w:rPr>
            </w:pPr>
            <w:r w:rsidRPr="00E3292E">
              <w:rPr>
                <w:sz w:val="24"/>
                <w:szCs w:val="24"/>
              </w:rPr>
              <w:lastRenderedPageBreak/>
              <w:t xml:space="preserve">Quy định này cho phép Hội đồng nhân dân Thành phố được quyết định cơ chế, chính sách theo hướng linh hoạt, đồng bộ, bao quát đầy đủ các loại hình nhà ở, trọng tâm là nhà ở xã hội, nhà ở công vụ, nhà ở tái định cư, nhà lưu trú cho người lao động và các chính sách hỗ trợ nhà ở cho các nhóm đối tượng </w:t>
            </w:r>
            <w:r w:rsidRPr="00E3292E">
              <w:rPr>
                <w:sz w:val="24"/>
                <w:szCs w:val="24"/>
              </w:rPr>
              <w:lastRenderedPageBreak/>
              <w:t>yếu thế, đối tượng chính sách. Việc trao thẩm quyền này nhằm bảo đảm khả năng điều chỉnh chính sách kịp thời, sát với điều kiện thực tiễn và yêu cầu phát triển kinh tế – xã hội của Thành phố trong từng giai đoạn.</w:t>
            </w:r>
          </w:p>
          <w:p w14:paraId="58B70A7F" w14:textId="37DFD422" w:rsidR="00D340BD" w:rsidRPr="00E3292E" w:rsidRDefault="000F40FD" w:rsidP="000F40FD">
            <w:pPr>
              <w:tabs>
                <w:tab w:val="right" w:leader="dot" w:pos="0"/>
                <w:tab w:val="left" w:pos="567"/>
              </w:tabs>
              <w:spacing w:line="312" w:lineRule="auto"/>
              <w:jc w:val="both"/>
              <w:rPr>
                <w:sz w:val="24"/>
                <w:szCs w:val="24"/>
              </w:rPr>
            </w:pPr>
            <w:r w:rsidRPr="00E3292E">
              <w:rPr>
                <w:sz w:val="24"/>
                <w:szCs w:val="24"/>
              </w:rPr>
              <w:t>Đồng thời, quy định cho phép Hội đồng nhân dân Thành phố quyết định việc sử dụng ngân sách Thành phố để đầu tư hạ tầng kỹ thuật, hạ tầng xã hội thiết yếu phục vụ các dự án nhà ở theo quy hoạch, qua đó khắc phục tình trạng thiếu đồng bộ hạ tầng, nâng cao chất lượng sống đô thị và bảo đảm an sinh xã hội.</w:t>
            </w:r>
          </w:p>
        </w:tc>
      </w:tr>
      <w:tr w:rsidR="00E3292E" w:rsidRPr="00E3292E" w14:paraId="0ED5A50A" w14:textId="77777777" w:rsidTr="007914E9">
        <w:trPr>
          <w:trHeight w:val="6827"/>
        </w:trPr>
        <w:tc>
          <w:tcPr>
            <w:tcW w:w="567" w:type="dxa"/>
            <w:vMerge/>
          </w:tcPr>
          <w:p w14:paraId="28E6477E" w14:textId="77777777" w:rsidR="000A4C75" w:rsidRPr="00E3292E" w:rsidRDefault="000A4C75" w:rsidP="00D87F45">
            <w:pPr>
              <w:shd w:val="clear" w:color="auto" w:fill="FFFFFF"/>
              <w:spacing w:line="312" w:lineRule="auto"/>
              <w:jc w:val="both"/>
              <w:rPr>
                <w:b/>
                <w:bCs/>
                <w:sz w:val="24"/>
                <w:szCs w:val="24"/>
              </w:rPr>
            </w:pPr>
          </w:p>
        </w:tc>
        <w:tc>
          <w:tcPr>
            <w:tcW w:w="4678" w:type="dxa"/>
          </w:tcPr>
          <w:p w14:paraId="25517AED" w14:textId="2D8D4E81" w:rsidR="000A4C75" w:rsidRPr="00E3292E" w:rsidRDefault="000A4C75" w:rsidP="00D87F45">
            <w:pPr>
              <w:shd w:val="clear" w:color="auto" w:fill="FFFFFF"/>
              <w:spacing w:line="312" w:lineRule="auto"/>
              <w:jc w:val="both"/>
              <w:rPr>
                <w:sz w:val="24"/>
                <w:szCs w:val="24"/>
              </w:rPr>
            </w:pPr>
            <w:r w:rsidRPr="00E3292E">
              <w:rPr>
                <w:sz w:val="24"/>
                <w:szCs w:val="24"/>
              </w:rPr>
              <w:t>Pháp luật hiện hành chưa có quy định</w:t>
            </w:r>
          </w:p>
        </w:tc>
        <w:tc>
          <w:tcPr>
            <w:tcW w:w="4961" w:type="dxa"/>
          </w:tcPr>
          <w:p w14:paraId="41E59AE2" w14:textId="653BE9BE" w:rsidR="000A4C75" w:rsidRPr="00E3292E" w:rsidRDefault="000A4C75" w:rsidP="00D87F45">
            <w:pPr>
              <w:spacing w:line="312" w:lineRule="auto"/>
              <w:jc w:val="both"/>
              <w:rPr>
                <w:spacing w:val="-8"/>
                <w:sz w:val="24"/>
                <w:szCs w:val="24"/>
              </w:rPr>
            </w:pPr>
            <w:r w:rsidRPr="00E3292E">
              <w:rPr>
                <w:spacing w:val="-8"/>
                <w:sz w:val="24"/>
                <w:szCs w:val="24"/>
              </w:rPr>
              <w:t>4. Ủy ban nhân dân thành phố Hà Nội quyết định việc tổ chức, điều tiết cơ cấu quỹ nhà ở xã hội, nhà ở tái định cư, nhà ở thương mại trên địa bàn để sử dụng linh hoạt, đáp ứng nhu cầu thực tế của Nhân dân; quyết định các biện pháp tạo lập, quản lý, khai thác quỹ nhà ở phục vụ mục tiêu an sinh xã hội và phát triển đô thị.</w:t>
            </w:r>
          </w:p>
        </w:tc>
        <w:tc>
          <w:tcPr>
            <w:tcW w:w="4498" w:type="dxa"/>
          </w:tcPr>
          <w:p w14:paraId="22AE0234" w14:textId="77777777" w:rsidR="000A4C75" w:rsidRPr="00E3292E" w:rsidRDefault="000A4C75" w:rsidP="000F40FD">
            <w:pPr>
              <w:tabs>
                <w:tab w:val="right" w:leader="dot" w:pos="0"/>
                <w:tab w:val="left" w:pos="567"/>
              </w:tabs>
              <w:spacing w:line="312" w:lineRule="auto"/>
              <w:jc w:val="both"/>
              <w:rPr>
                <w:sz w:val="24"/>
                <w:szCs w:val="24"/>
              </w:rPr>
            </w:pPr>
            <w:r w:rsidRPr="00E3292E">
              <w:rPr>
                <w:sz w:val="24"/>
                <w:szCs w:val="24"/>
              </w:rPr>
              <w:t>Quy định này giao Ủy ban nhân dân Thành phố quyết định việc tổ chức, điều tiết cơ cấu quỹ nhà ở xã hội, nhà ở tái định cư, nhà ở thương mại trên địa bàn theo hướng linh hoạt. Quy định này xuất phát từ yêu cầu thực tiễn là nhu cầu nhà ở của Nhân dân biến động nhanh theo không gian và thời gian, trong khi các loại hình nhà ở hiện nay còn phân tán, thiếu cơ chế điều phối tổng thể.</w:t>
            </w:r>
          </w:p>
          <w:p w14:paraId="2073A034" w14:textId="08975598" w:rsidR="000A4C75" w:rsidRPr="00E3292E" w:rsidRDefault="000A4C75" w:rsidP="000F40FD">
            <w:pPr>
              <w:tabs>
                <w:tab w:val="right" w:leader="dot" w:pos="0"/>
                <w:tab w:val="left" w:pos="567"/>
              </w:tabs>
              <w:spacing w:line="312" w:lineRule="auto"/>
              <w:jc w:val="both"/>
              <w:rPr>
                <w:sz w:val="24"/>
                <w:szCs w:val="24"/>
              </w:rPr>
            </w:pPr>
            <w:r w:rsidRPr="00E3292E">
              <w:rPr>
                <w:sz w:val="24"/>
                <w:szCs w:val="24"/>
              </w:rPr>
              <w:t>Việc giao thẩm quyền cho UBND Thành phố nhằm bảo đảm tính chủ động, kịp thời trong điều hành, sử dụng hiệu quả quỹ nhà ở hiện có; đồng thời tạo cơ sở pháp lý để Thành phố quyết định các biện pháp tạo lập, quản lý, khai thác quỹ nhà ở phục vụ mục tiêu an sinh xã hội gắn với phát triển đô thị bền vững, hạn chế lãng phí nguồn lực đất đai và tài sản công.</w:t>
            </w:r>
          </w:p>
        </w:tc>
      </w:tr>
      <w:tr w:rsidR="00E3292E" w:rsidRPr="00E3292E" w14:paraId="00163AFB" w14:textId="77777777" w:rsidTr="000E7C3B">
        <w:trPr>
          <w:trHeight w:val="628"/>
        </w:trPr>
        <w:tc>
          <w:tcPr>
            <w:tcW w:w="567" w:type="dxa"/>
            <w:vMerge w:val="restart"/>
          </w:tcPr>
          <w:p w14:paraId="6D684B8D" w14:textId="5C790E50" w:rsidR="00D340BD" w:rsidRPr="00E3292E" w:rsidRDefault="000A4C75" w:rsidP="00D87F45">
            <w:pPr>
              <w:shd w:val="clear" w:color="auto" w:fill="FFFFFF"/>
              <w:spacing w:line="312" w:lineRule="auto"/>
              <w:jc w:val="both"/>
              <w:rPr>
                <w:b/>
                <w:bCs/>
                <w:sz w:val="24"/>
                <w:szCs w:val="24"/>
              </w:rPr>
            </w:pPr>
            <w:r w:rsidRPr="00E3292E">
              <w:rPr>
                <w:b/>
                <w:bCs/>
                <w:sz w:val="24"/>
                <w:szCs w:val="24"/>
              </w:rPr>
              <w:t>16</w:t>
            </w:r>
            <w:r w:rsidR="00D340BD" w:rsidRPr="00E3292E">
              <w:rPr>
                <w:b/>
                <w:bCs/>
                <w:sz w:val="24"/>
                <w:szCs w:val="24"/>
              </w:rPr>
              <w:t>.</w:t>
            </w:r>
          </w:p>
        </w:tc>
        <w:tc>
          <w:tcPr>
            <w:tcW w:w="4678" w:type="dxa"/>
          </w:tcPr>
          <w:p w14:paraId="451E18EC" w14:textId="686F0EE9" w:rsidR="00D340BD" w:rsidRPr="00E3292E" w:rsidRDefault="00ED2871" w:rsidP="00D87F45">
            <w:pPr>
              <w:shd w:val="clear" w:color="auto" w:fill="FFFFFF"/>
              <w:spacing w:line="312" w:lineRule="auto"/>
              <w:jc w:val="both"/>
              <w:rPr>
                <w:b/>
                <w:bCs/>
                <w:sz w:val="24"/>
                <w:szCs w:val="24"/>
              </w:rPr>
            </w:pPr>
            <w:bookmarkStart w:id="7" w:name="dieu_30"/>
            <w:r w:rsidRPr="00E3292E">
              <w:rPr>
                <w:b/>
                <w:bCs/>
                <w:sz w:val="24"/>
                <w:szCs w:val="24"/>
              </w:rPr>
              <w:t>Điều 30. Phát triển hạ tầng kỹ thuật, hạ tầng giao thông</w:t>
            </w:r>
            <w:bookmarkEnd w:id="7"/>
            <w:r w:rsidRPr="00E3292E">
              <w:rPr>
                <w:b/>
                <w:bCs/>
                <w:sz w:val="24"/>
                <w:szCs w:val="24"/>
              </w:rPr>
              <w:t xml:space="preserve"> </w:t>
            </w:r>
            <w:r w:rsidR="00A55DB5" w:rsidRPr="00E3292E">
              <w:rPr>
                <w:b/>
                <w:bCs/>
                <w:sz w:val="24"/>
                <w:szCs w:val="24"/>
              </w:rPr>
              <w:t xml:space="preserve"> </w:t>
            </w:r>
          </w:p>
          <w:p w14:paraId="5527649F" w14:textId="324975FC" w:rsidR="00ED2871" w:rsidRPr="00E3292E" w:rsidRDefault="00ED2871" w:rsidP="00D87F45">
            <w:pPr>
              <w:shd w:val="clear" w:color="auto" w:fill="FFFFFF"/>
              <w:spacing w:line="312" w:lineRule="auto"/>
              <w:jc w:val="both"/>
              <w:rPr>
                <w:sz w:val="24"/>
                <w:szCs w:val="24"/>
              </w:rPr>
            </w:pPr>
            <w:r w:rsidRPr="00E3292E">
              <w:rPr>
                <w:sz w:val="24"/>
                <w:szCs w:val="24"/>
              </w:rPr>
              <w:t>Hội đồng nhân dân Thành phố quy định các nội dung sau đây:</w:t>
            </w:r>
          </w:p>
        </w:tc>
        <w:tc>
          <w:tcPr>
            <w:tcW w:w="4961" w:type="dxa"/>
          </w:tcPr>
          <w:p w14:paraId="5854064C" w14:textId="0B050C9A" w:rsidR="00D340BD" w:rsidRPr="00E3292E" w:rsidRDefault="00D340BD" w:rsidP="00D87F45">
            <w:pPr>
              <w:spacing w:line="312" w:lineRule="auto"/>
              <w:jc w:val="both"/>
              <w:rPr>
                <w:b/>
                <w:bCs/>
                <w:spacing w:val="-8"/>
                <w:sz w:val="24"/>
                <w:szCs w:val="24"/>
              </w:rPr>
            </w:pPr>
            <w:r w:rsidRPr="00E3292E">
              <w:rPr>
                <w:b/>
                <w:bCs/>
                <w:spacing w:val="-8"/>
                <w:sz w:val="24"/>
                <w:szCs w:val="24"/>
              </w:rPr>
              <w:t xml:space="preserve">Điều </w:t>
            </w:r>
            <w:r w:rsidR="000A4C75" w:rsidRPr="00E3292E">
              <w:rPr>
                <w:b/>
                <w:bCs/>
                <w:spacing w:val="-8"/>
                <w:sz w:val="24"/>
                <w:szCs w:val="24"/>
              </w:rPr>
              <w:t>16</w:t>
            </w:r>
            <w:r w:rsidRPr="00E3292E">
              <w:rPr>
                <w:b/>
                <w:bCs/>
                <w:spacing w:val="-8"/>
                <w:sz w:val="24"/>
                <w:szCs w:val="24"/>
              </w:rPr>
              <w:t xml:space="preserve">. Phát triển hạ tầng giao thông </w:t>
            </w:r>
            <w:r w:rsidR="00A55DB5" w:rsidRPr="00E3292E">
              <w:rPr>
                <w:b/>
                <w:bCs/>
                <w:spacing w:val="-8"/>
                <w:sz w:val="24"/>
                <w:szCs w:val="24"/>
              </w:rPr>
              <w:t xml:space="preserve"> </w:t>
            </w:r>
          </w:p>
          <w:p w14:paraId="634C001A" w14:textId="29D300CB" w:rsidR="00D340BD" w:rsidRPr="00E3292E" w:rsidRDefault="00D340BD" w:rsidP="00D87F45">
            <w:pPr>
              <w:spacing w:line="312" w:lineRule="auto"/>
              <w:jc w:val="both"/>
              <w:rPr>
                <w:spacing w:val="-8"/>
                <w:sz w:val="24"/>
                <w:szCs w:val="24"/>
              </w:rPr>
            </w:pPr>
            <w:r w:rsidRPr="00E3292E">
              <w:rPr>
                <w:spacing w:val="-8"/>
                <w:sz w:val="24"/>
                <w:szCs w:val="24"/>
              </w:rPr>
              <w:t>Hội đồng nhân dân Thành phố quy định các nội dung sau đây:</w:t>
            </w:r>
          </w:p>
        </w:tc>
        <w:tc>
          <w:tcPr>
            <w:tcW w:w="4498" w:type="dxa"/>
          </w:tcPr>
          <w:p w14:paraId="75ACC533" w14:textId="77777777" w:rsidR="00D340BD" w:rsidRPr="00E3292E" w:rsidRDefault="00D340BD" w:rsidP="00D87F45">
            <w:pPr>
              <w:tabs>
                <w:tab w:val="right" w:leader="dot" w:pos="0"/>
                <w:tab w:val="left" w:pos="567"/>
              </w:tabs>
              <w:spacing w:line="312" w:lineRule="auto"/>
              <w:jc w:val="both"/>
              <w:rPr>
                <w:sz w:val="24"/>
                <w:szCs w:val="24"/>
              </w:rPr>
            </w:pPr>
          </w:p>
        </w:tc>
      </w:tr>
      <w:tr w:rsidR="00E3292E" w:rsidRPr="00E3292E" w14:paraId="048A645B" w14:textId="77777777" w:rsidTr="000E7C3B">
        <w:trPr>
          <w:trHeight w:val="628"/>
        </w:trPr>
        <w:tc>
          <w:tcPr>
            <w:tcW w:w="567" w:type="dxa"/>
            <w:vMerge/>
          </w:tcPr>
          <w:p w14:paraId="56AE45D4" w14:textId="77777777" w:rsidR="00D340BD" w:rsidRPr="00E3292E" w:rsidRDefault="00D340BD" w:rsidP="00D87F45">
            <w:pPr>
              <w:shd w:val="clear" w:color="auto" w:fill="FFFFFF"/>
              <w:spacing w:line="312" w:lineRule="auto"/>
              <w:jc w:val="both"/>
              <w:rPr>
                <w:b/>
                <w:bCs/>
                <w:sz w:val="24"/>
                <w:szCs w:val="24"/>
              </w:rPr>
            </w:pPr>
          </w:p>
        </w:tc>
        <w:tc>
          <w:tcPr>
            <w:tcW w:w="4678" w:type="dxa"/>
          </w:tcPr>
          <w:p w14:paraId="76B9AA88" w14:textId="61FAC4AD" w:rsidR="00D340BD" w:rsidRPr="00E3292E" w:rsidRDefault="00ED2871" w:rsidP="00D87F45">
            <w:pPr>
              <w:shd w:val="clear" w:color="auto" w:fill="FFFFFF"/>
              <w:spacing w:line="312" w:lineRule="auto"/>
              <w:jc w:val="both"/>
              <w:rPr>
                <w:sz w:val="24"/>
                <w:szCs w:val="24"/>
              </w:rPr>
            </w:pPr>
            <w:r w:rsidRPr="00E3292E">
              <w:rPr>
                <w:sz w:val="24"/>
                <w:szCs w:val="24"/>
              </w:rPr>
              <w:t xml:space="preserve">1. Chính sách đầu tư và huy động nguồn lực để đầu tư xây dựng, phát triển, bảo trì, bảo dưỡng các công trình hạ tầng kỹ thuật, các công trình bảo đảm an toàn giao thông, chống ùn tắc giao </w:t>
            </w:r>
            <w:r w:rsidRPr="00E3292E">
              <w:rPr>
                <w:sz w:val="24"/>
                <w:szCs w:val="24"/>
              </w:rPr>
              <w:lastRenderedPageBreak/>
              <w:t>thông, các công trình ngầm công cộng trên địa bàn Thành phố;</w:t>
            </w:r>
          </w:p>
        </w:tc>
        <w:tc>
          <w:tcPr>
            <w:tcW w:w="4961" w:type="dxa"/>
          </w:tcPr>
          <w:p w14:paraId="4BD01F6A" w14:textId="0A407550" w:rsidR="00D340BD" w:rsidRPr="00E3292E" w:rsidRDefault="00D340BD" w:rsidP="00D87F45">
            <w:pPr>
              <w:spacing w:line="312" w:lineRule="auto"/>
              <w:jc w:val="both"/>
              <w:rPr>
                <w:spacing w:val="-8"/>
                <w:sz w:val="24"/>
                <w:szCs w:val="24"/>
              </w:rPr>
            </w:pPr>
            <w:r w:rsidRPr="00E3292E">
              <w:rPr>
                <w:spacing w:val="-8"/>
                <w:sz w:val="24"/>
                <w:szCs w:val="24"/>
              </w:rPr>
              <w:lastRenderedPageBreak/>
              <w:t xml:space="preserve">1. Chính sách đầu tư và huy động nguồn lực để đầu tư xây dựng, phát triển, bảo trì, bảo dưỡng các công trình hạ tầng kỹ thuật, các công trình bảo đảm an toàn giao </w:t>
            </w:r>
            <w:r w:rsidRPr="00E3292E">
              <w:rPr>
                <w:spacing w:val="-8"/>
                <w:sz w:val="24"/>
                <w:szCs w:val="24"/>
              </w:rPr>
              <w:lastRenderedPageBreak/>
              <w:t>thông, chống ùn tắc giao thông, các công trình ngầm công cộng trên địa bàn Thành phố;</w:t>
            </w:r>
          </w:p>
        </w:tc>
        <w:tc>
          <w:tcPr>
            <w:tcW w:w="4498" w:type="dxa"/>
          </w:tcPr>
          <w:p w14:paraId="0A51F0AA" w14:textId="7CD1342C" w:rsidR="00E534E9" w:rsidRPr="00E3292E" w:rsidRDefault="00E534E9" w:rsidP="00FA50E1">
            <w:pPr>
              <w:rPr>
                <w:sz w:val="24"/>
                <w:szCs w:val="24"/>
              </w:rPr>
            </w:pPr>
            <w:r w:rsidRPr="00E3292E">
              <w:rPr>
                <w:sz w:val="24"/>
                <w:szCs w:val="24"/>
              </w:rPr>
              <w:lastRenderedPageBreak/>
              <w:t>Kế thừa quy định tại khoản 1 Điều 30 Luật Thủ đô số 39/2024/QH15</w:t>
            </w:r>
          </w:p>
        </w:tc>
      </w:tr>
      <w:tr w:rsidR="00E3292E" w:rsidRPr="00E3292E" w14:paraId="26313C03" w14:textId="77777777" w:rsidTr="000E7C3B">
        <w:trPr>
          <w:trHeight w:val="628"/>
        </w:trPr>
        <w:tc>
          <w:tcPr>
            <w:tcW w:w="567" w:type="dxa"/>
            <w:vMerge/>
          </w:tcPr>
          <w:p w14:paraId="26A729AA" w14:textId="77777777" w:rsidR="00D340BD" w:rsidRPr="00E3292E" w:rsidRDefault="00D340BD" w:rsidP="00D87F45">
            <w:pPr>
              <w:shd w:val="clear" w:color="auto" w:fill="FFFFFF"/>
              <w:spacing w:line="312" w:lineRule="auto"/>
              <w:jc w:val="both"/>
              <w:rPr>
                <w:b/>
                <w:bCs/>
                <w:sz w:val="24"/>
                <w:szCs w:val="24"/>
              </w:rPr>
            </w:pPr>
          </w:p>
        </w:tc>
        <w:tc>
          <w:tcPr>
            <w:tcW w:w="4678" w:type="dxa"/>
          </w:tcPr>
          <w:p w14:paraId="75F631C7" w14:textId="2AC8AA82" w:rsidR="00D340BD" w:rsidRPr="00E3292E" w:rsidRDefault="00ED2871" w:rsidP="00D87F45">
            <w:pPr>
              <w:shd w:val="clear" w:color="auto" w:fill="FFFFFF"/>
              <w:spacing w:line="312" w:lineRule="auto"/>
              <w:jc w:val="both"/>
              <w:rPr>
                <w:sz w:val="24"/>
                <w:szCs w:val="24"/>
              </w:rPr>
            </w:pPr>
            <w:r w:rsidRPr="00E3292E">
              <w:rPr>
                <w:sz w:val="24"/>
                <w:szCs w:val="24"/>
              </w:rPr>
              <w:t>2. Chính sách phát triển hệ thống vận tải hành khách công cộng khối lượng lớn; khuyến khích đầu tư xây dựng, khai thác đường sắt đô thị, xe buýt, nhà ga, bến xe, bãi đỗ xe ô tô và sử dụng các phương tiện giao thông phát thải thấp; hạn chế phương tiện giao thông cá nhân vào khu vực trung tâm để giảm ùn tắc giao thông, giảm phát thải; áp dụng phí giảm ùn tắc giao thông;</w:t>
            </w:r>
          </w:p>
        </w:tc>
        <w:tc>
          <w:tcPr>
            <w:tcW w:w="4961" w:type="dxa"/>
          </w:tcPr>
          <w:p w14:paraId="00E08307" w14:textId="67BD8EB6" w:rsidR="00D340BD" w:rsidRPr="00E3292E" w:rsidRDefault="00D340BD" w:rsidP="00D87F45">
            <w:pPr>
              <w:spacing w:line="312" w:lineRule="auto"/>
              <w:jc w:val="both"/>
              <w:rPr>
                <w:spacing w:val="-8"/>
                <w:sz w:val="24"/>
                <w:szCs w:val="24"/>
              </w:rPr>
            </w:pPr>
            <w:r w:rsidRPr="00E3292E">
              <w:rPr>
                <w:spacing w:val="-8"/>
                <w:sz w:val="24"/>
                <w:szCs w:val="24"/>
              </w:rPr>
              <w:t>2. Chính sách phát triển hệ thống vận tải hành khách công cộng khối lượng lớn; khuyến khích đầu tư xây dựng, khai thác đường sắt đô thị, xe buýt, nhà ga, bến xe, bãi đỗ xe ô tô sử dụng đất đa mục đích, đa chức năng, khai thác không gian ngầm, không gian trên cao; hạn chế phương tiện giao thông cá nhân vào khu vực trung tâm để giảm ùn tắc giao thông, giảm phát thải; áp dụng phí giảm ùn tắc giao thông;</w:t>
            </w:r>
          </w:p>
        </w:tc>
        <w:tc>
          <w:tcPr>
            <w:tcW w:w="4498" w:type="dxa"/>
          </w:tcPr>
          <w:p w14:paraId="1C636B40" w14:textId="77777777" w:rsidR="00FA50E1" w:rsidRPr="00E3292E" w:rsidRDefault="00FA50E1" w:rsidP="00FA50E1">
            <w:pPr>
              <w:tabs>
                <w:tab w:val="right" w:leader="dot" w:pos="0"/>
                <w:tab w:val="left" w:pos="567"/>
              </w:tabs>
              <w:spacing w:line="312" w:lineRule="auto"/>
              <w:jc w:val="both"/>
              <w:rPr>
                <w:sz w:val="24"/>
                <w:szCs w:val="24"/>
              </w:rPr>
            </w:pPr>
            <w:r w:rsidRPr="00E3292E">
              <w:rPr>
                <w:sz w:val="24"/>
                <w:szCs w:val="24"/>
              </w:rPr>
              <w:t>Quy định tại khoản 2 kế thừa khoản 2 Điều 30 Luật Thủ đô số 39/2024/QH15, theo đó phát triển hệ thống vận tải hành khách công cộng khối lượng lớn, hạn chế phương tiện giao thông cá nhân, giảm ùn tắc giao thông và giảm phát thải, coi đây là một trong những giải pháp trọng tâm để giải quyết điểm nghẽn về giao thông đô thị của Thủ đô.</w:t>
            </w:r>
          </w:p>
          <w:p w14:paraId="400F4E07" w14:textId="2D162ED3" w:rsidR="00D340BD" w:rsidRPr="00E3292E" w:rsidRDefault="00FA50E1" w:rsidP="00FA50E1">
            <w:pPr>
              <w:tabs>
                <w:tab w:val="right" w:leader="dot" w:pos="0"/>
                <w:tab w:val="left" w:pos="567"/>
              </w:tabs>
              <w:spacing w:line="312" w:lineRule="auto"/>
              <w:jc w:val="both"/>
              <w:rPr>
                <w:sz w:val="24"/>
                <w:szCs w:val="24"/>
              </w:rPr>
            </w:pPr>
            <w:r w:rsidRPr="00E3292E">
              <w:rPr>
                <w:sz w:val="24"/>
                <w:szCs w:val="24"/>
              </w:rPr>
              <w:t>Tuy nhiên điểm mới so với quy định tại khoản 2 Điều 30 Luật Thủ đô số 39/2024/QH15, nội dung này được phát triển sâu hơn khi nhấn mạnh việc sử dụng đất đa mục đích, đa chức năng; khai thác không gian ngầm và không gian trên cao đối với các công trình hạ tầng giao thông như nhà ga, bến xe, bãi đỗ xe. Quy định này nhằm nâng cao hiệu quả sử dụng quỹ đất đô thị, đặc biệt tại khu vực trung tâm, phù hợp với đặc thù của Thủ đô là đô thị có mật độ cao, quỹ đất hạn chế và nhu cầu giao thông lớn.</w:t>
            </w:r>
          </w:p>
        </w:tc>
      </w:tr>
      <w:tr w:rsidR="00E3292E" w:rsidRPr="00E3292E" w14:paraId="1FF35938" w14:textId="77777777" w:rsidTr="000E7C3B">
        <w:trPr>
          <w:trHeight w:val="628"/>
        </w:trPr>
        <w:tc>
          <w:tcPr>
            <w:tcW w:w="567" w:type="dxa"/>
            <w:vMerge/>
          </w:tcPr>
          <w:p w14:paraId="5A063CA7" w14:textId="77777777" w:rsidR="00D340BD" w:rsidRPr="00E3292E" w:rsidRDefault="00D340BD" w:rsidP="00D87F45">
            <w:pPr>
              <w:shd w:val="clear" w:color="auto" w:fill="FFFFFF"/>
              <w:spacing w:line="312" w:lineRule="auto"/>
              <w:jc w:val="both"/>
              <w:rPr>
                <w:b/>
                <w:bCs/>
                <w:sz w:val="24"/>
                <w:szCs w:val="24"/>
              </w:rPr>
            </w:pPr>
          </w:p>
        </w:tc>
        <w:tc>
          <w:tcPr>
            <w:tcW w:w="4678" w:type="dxa"/>
          </w:tcPr>
          <w:p w14:paraId="3C51C9BB" w14:textId="5CFEEE02" w:rsidR="00D340BD" w:rsidRPr="00E3292E" w:rsidRDefault="00ED2871" w:rsidP="00D87F45">
            <w:pPr>
              <w:shd w:val="clear" w:color="auto" w:fill="FFFFFF"/>
              <w:spacing w:line="312" w:lineRule="auto"/>
              <w:jc w:val="both"/>
              <w:rPr>
                <w:sz w:val="24"/>
                <w:szCs w:val="24"/>
              </w:rPr>
            </w:pPr>
            <w:r w:rsidRPr="00E3292E">
              <w:rPr>
                <w:sz w:val="24"/>
                <w:szCs w:val="24"/>
              </w:rPr>
              <w:t>3. Chính sách phát triển đường vành đai, trung tâm logistic, hệ thống giao thông công cộng trên địa bàn Thành phố và kết nối với các tỉnh, thành phố trực thuộc trung ương có hoạt động liên kết, phát triển vùng với Thủ đô;</w:t>
            </w:r>
          </w:p>
        </w:tc>
        <w:tc>
          <w:tcPr>
            <w:tcW w:w="4961" w:type="dxa"/>
          </w:tcPr>
          <w:p w14:paraId="28B4D677" w14:textId="3E4AF413" w:rsidR="00D340BD" w:rsidRPr="00E3292E" w:rsidRDefault="00D340BD" w:rsidP="00D87F45">
            <w:pPr>
              <w:spacing w:line="312" w:lineRule="auto"/>
              <w:jc w:val="both"/>
              <w:rPr>
                <w:spacing w:val="-8"/>
                <w:sz w:val="24"/>
                <w:szCs w:val="24"/>
              </w:rPr>
            </w:pPr>
            <w:r w:rsidRPr="00E3292E">
              <w:rPr>
                <w:spacing w:val="-8"/>
                <w:sz w:val="24"/>
                <w:szCs w:val="24"/>
              </w:rPr>
              <w:t>3. Chính sách phát triển đường vành đai, trung tâm logistic, hệ thống giao thông công cộng trên địa bàn Thành phố và kết nối với các tỉnh, thành phố có hoạt động liên kết, phát triển vùng với Thủ đô;</w:t>
            </w:r>
          </w:p>
        </w:tc>
        <w:tc>
          <w:tcPr>
            <w:tcW w:w="4498" w:type="dxa"/>
          </w:tcPr>
          <w:p w14:paraId="3C944A4E" w14:textId="521EF59F" w:rsidR="00FA50E1" w:rsidRPr="00E3292E" w:rsidRDefault="00FA50E1" w:rsidP="00FA50E1">
            <w:pPr>
              <w:tabs>
                <w:tab w:val="left" w:pos="945"/>
              </w:tabs>
              <w:rPr>
                <w:sz w:val="24"/>
                <w:szCs w:val="24"/>
              </w:rPr>
            </w:pPr>
            <w:r w:rsidRPr="00E3292E">
              <w:rPr>
                <w:sz w:val="24"/>
                <w:szCs w:val="24"/>
              </w:rPr>
              <w:t>Kế thừa khoản 3 Điều 30 Luật Thủ đô số 39/2024/QH15</w:t>
            </w:r>
          </w:p>
        </w:tc>
      </w:tr>
      <w:tr w:rsidR="00E3292E" w:rsidRPr="00E3292E" w14:paraId="2FF71A93" w14:textId="77777777" w:rsidTr="000E7C3B">
        <w:trPr>
          <w:trHeight w:val="628"/>
        </w:trPr>
        <w:tc>
          <w:tcPr>
            <w:tcW w:w="567" w:type="dxa"/>
            <w:vMerge/>
          </w:tcPr>
          <w:p w14:paraId="1BAE0756" w14:textId="77777777" w:rsidR="00D340BD" w:rsidRPr="00E3292E" w:rsidRDefault="00D340BD" w:rsidP="00D87F45">
            <w:pPr>
              <w:shd w:val="clear" w:color="auto" w:fill="FFFFFF"/>
              <w:spacing w:line="312" w:lineRule="auto"/>
              <w:jc w:val="both"/>
              <w:rPr>
                <w:b/>
                <w:bCs/>
                <w:sz w:val="24"/>
                <w:szCs w:val="24"/>
              </w:rPr>
            </w:pPr>
          </w:p>
        </w:tc>
        <w:tc>
          <w:tcPr>
            <w:tcW w:w="4678" w:type="dxa"/>
          </w:tcPr>
          <w:p w14:paraId="7E5C41A2" w14:textId="6D00A3CF" w:rsidR="00D340BD" w:rsidRPr="00E3292E" w:rsidRDefault="00ED2871" w:rsidP="00D87F45">
            <w:pPr>
              <w:shd w:val="clear" w:color="auto" w:fill="FFFFFF"/>
              <w:spacing w:line="312" w:lineRule="auto"/>
              <w:jc w:val="both"/>
              <w:rPr>
                <w:sz w:val="24"/>
                <w:szCs w:val="24"/>
              </w:rPr>
            </w:pPr>
            <w:r w:rsidRPr="00E3292E">
              <w:rPr>
                <w:sz w:val="24"/>
                <w:szCs w:val="24"/>
              </w:rPr>
              <w:t>4. Khuyến khích áp dụng công nghệ cao trong quản lý, điều hành hệ thống giao thông vận tải;</w:t>
            </w:r>
          </w:p>
        </w:tc>
        <w:tc>
          <w:tcPr>
            <w:tcW w:w="4961" w:type="dxa"/>
          </w:tcPr>
          <w:p w14:paraId="344EEA6C" w14:textId="2FA5792D" w:rsidR="00D340BD" w:rsidRPr="00E3292E" w:rsidRDefault="00D340BD" w:rsidP="00D87F45">
            <w:pPr>
              <w:spacing w:line="312" w:lineRule="auto"/>
              <w:jc w:val="both"/>
              <w:rPr>
                <w:spacing w:val="-8"/>
                <w:sz w:val="24"/>
                <w:szCs w:val="24"/>
              </w:rPr>
            </w:pPr>
            <w:r w:rsidRPr="00E3292E">
              <w:rPr>
                <w:spacing w:val="-8"/>
                <w:sz w:val="24"/>
                <w:szCs w:val="24"/>
              </w:rPr>
              <w:t>4. Khuyến khích áp dụng công nghệ cao trong quản lý, điều hành hệ thống giao thông vận tải;</w:t>
            </w:r>
          </w:p>
        </w:tc>
        <w:tc>
          <w:tcPr>
            <w:tcW w:w="4498" w:type="dxa"/>
          </w:tcPr>
          <w:p w14:paraId="528413C4" w14:textId="4655FA2D" w:rsidR="00D340BD" w:rsidRPr="00E3292E" w:rsidRDefault="00FA50E1" w:rsidP="00FA50E1">
            <w:pPr>
              <w:tabs>
                <w:tab w:val="right" w:leader="dot" w:pos="0"/>
                <w:tab w:val="left" w:pos="1290"/>
              </w:tabs>
              <w:spacing w:line="312" w:lineRule="auto"/>
              <w:jc w:val="both"/>
              <w:rPr>
                <w:sz w:val="24"/>
                <w:szCs w:val="24"/>
              </w:rPr>
            </w:pPr>
            <w:r w:rsidRPr="00E3292E">
              <w:rPr>
                <w:sz w:val="24"/>
                <w:szCs w:val="24"/>
              </w:rPr>
              <w:t>Kế thừa khoản 4 Điều 30 Luật Thủ đô số 39/2024/QH15</w:t>
            </w:r>
          </w:p>
        </w:tc>
      </w:tr>
      <w:tr w:rsidR="00E3292E" w:rsidRPr="00E3292E" w14:paraId="76DE1349" w14:textId="77777777" w:rsidTr="000E7C3B">
        <w:trPr>
          <w:trHeight w:val="628"/>
        </w:trPr>
        <w:tc>
          <w:tcPr>
            <w:tcW w:w="567" w:type="dxa"/>
            <w:vMerge/>
          </w:tcPr>
          <w:p w14:paraId="2DFD9F05" w14:textId="77777777" w:rsidR="00D340BD" w:rsidRPr="00E3292E" w:rsidRDefault="00D340BD" w:rsidP="00D87F45">
            <w:pPr>
              <w:shd w:val="clear" w:color="auto" w:fill="FFFFFF"/>
              <w:spacing w:line="312" w:lineRule="auto"/>
              <w:jc w:val="both"/>
              <w:rPr>
                <w:b/>
                <w:bCs/>
                <w:sz w:val="24"/>
                <w:szCs w:val="24"/>
              </w:rPr>
            </w:pPr>
          </w:p>
        </w:tc>
        <w:tc>
          <w:tcPr>
            <w:tcW w:w="4678" w:type="dxa"/>
          </w:tcPr>
          <w:p w14:paraId="75CA4E0B" w14:textId="60FBE0AD" w:rsidR="00D340BD" w:rsidRPr="00E3292E" w:rsidRDefault="00ED2871" w:rsidP="00D87F45">
            <w:pPr>
              <w:shd w:val="clear" w:color="auto" w:fill="FFFFFF"/>
              <w:spacing w:line="312" w:lineRule="auto"/>
              <w:jc w:val="both"/>
              <w:rPr>
                <w:sz w:val="24"/>
                <w:szCs w:val="24"/>
              </w:rPr>
            </w:pPr>
            <w:r w:rsidRPr="00E3292E">
              <w:rPr>
                <w:sz w:val="24"/>
                <w:szCs w:val="24"/>
              </w:rPr>
              <w:t>5. Chính sách quản lý, khai thác đường đô thị, đường sắt đô thị, bảo đảm trật tự, an toàn giao thông, văn minh đô thị.</w:t>
            </w:r>
          </w:p>
        </w:tc>
        <w:tc>
          <w:tcPr>
            <w:tcW w:w="4961" w:type="dxa"/>
          </w:tcPr>
          <w:p w14:paraId="6D20E3EB" w14:textId="1E6EAF9F" w:rsidR="00D340BD" w:rsidRPr="00E3292E" w:rsidRDefault="00D340BD" w:rsidP="00D87F45">
            <w:pPr>
              <w:spacing w:line="312" w:lineRule="auto"/>
              <w:jc w:val="both"/>
              <w:rPr>
                <w:spacing w:val="-8"/>
                <w:sz w:val="24"/>
                <w:szCs w:val="24"/>
              </w:rPr>
            </w:pPr>
            <w:r w:rsidRPr="00E3292E">
              <w:rPr>
                <w:spacing w:val="-8"/>
                <w:sz w:val="24"/>
                <w:szCs w:val="24"/>
              </w:rPr>
              <w:t>5. Chính sách quản lý, khai thác đường đô thị, đường sắt đô thị, bảo đảm trật tự, an toàn giao thông, văn minh đô thị.</w:t>
            </w:r>
          </w:p>
        </w:tc>
        <w:tc>
          <w:tcPr>
            <w:tcW w:w="4498" w:type="dxa"/>
          </w:tcPr>
          <w:p w14:paraId="21D4AC2E" w14:textId="41E42B11" w:rsidR="00D340BD" w:rsidRPr="00E3292E" w:rsidRDefault="00FA50E1" w:rsidP="00D87F45">
            <w:pPr>
              <w:tabs>
                <w:tab w:val="right" w:leader="dot" w:pos="0"/>
                <w:tab w:val="left" w:pos="567"/>
              </w:tabs>
              <w:spacing w:line="312" w:lineRule="auto"/>
              <w:jc w:val="both"/>
              <w:rPr>
                <w:sz w:val="24"/>
                <w:szCs w:val="24"/>
              </w:rPr>
            </w:pPr>
            <w:r w:rsidRPr="00E3292E">
              <w:rPr>
                <w:sz w:val="24"/>
                <w:szCs w:val="24"/>
              </w:rPr>
              <w:t>Kế thừa khoản 5 Điều 30 Luật Thủ đô số 39/2024/QH15</w:t>
            </w:r>
          </w:p>
        </w:tc>
      </w:tr>
      <w:tr w:rsidR="00E3292E" w:rsidRPr="00E3292E" w14:paraId="3F38FA25" w14:textId="77777777" w:rsidTr="000E7C3B">
        <w:trPr>
          <w:trHeight w:val="628"/>
        </w:trPr>
        <w:tc>
          <w:tcPr>
            <w:tcW w:w="567" w:type="dxa"/>
            <w:vMerge w:val="restart"/>
          </w:tcPr>
          <w:p w14:paraId="0A3B22B7" w14:textId="3883955C" w:rsidR="00ED2871" w:rsidRPr="00E3292E" w:rsidRDefault="000A4C75" w:rsidP="00D87F45">
            <w:pPr>
              <w:shd w:val="clear" w:color="auto" w:fill="FFFFFF"/>
              <w:spacing w:line="312" w:lineRule="auto"/>
              <w:jc w:val="both"/>
              <w:rPr>
                <w:b/>
                <w:bCs/>
                <w:sz w:val="24"/>
                <w:szCs w:val="24"/>
              </w:rPr>
            </w:pPr>
            <w:r w:rsidRPr="00E3292E">
              <w:rPr>
                <w:b/>
                <w:bCs/>
                <w:sz w:val="24"/>
                <w:szCs w:val="24"/>
              </w:rPr>
              <w:t>17</w:t>
            </w:r>
            <w:r w:rsidR="00ED2871" w:rsidRPr="00E3292E">
              <w:rPr>
                <w:b/>
                <w:bCs/>
                <w:sz w:val="24"/>
                <w:szCs w:val="24"/>
              </w:rPr>
              <w:t xml:space="preserve">. </w:t>
            </w:r>
          </w:p>
        </w:tc>
        <w:tc>
          <w:tcPr>
            <w:tcW w:w="4678" w:type="dxa"/>
          </w:tcPr>
          <w:p w14:paraId="19AF819A" w14:textId="7E98ADF2" w:rsidR="00ED2871" w:rsidRPr="00E3292E" w:rsidRDefault="00ED2871" w:rsidP="00D87F45">
            <w:pPr>
              <w:shd w:val="clear" w:color="auto" w:fill="FFFFFF"/>
              <w:spacing w:line="312" w:lineRule="auto"/>
              <w:jc w:val="both"/>
              <w:rPr>
                <w:b/>
                <w:bCs/>
                <w:sz w:val="24"/>
                <w:szCs w:val="24"/>
              </w:rPr>
            </w:pPr>
            <w:r w:rsidRPr="00E3292E">
              <w:rPr>
                <w:b/>
                <w:bCs/>
                <w:sz w:val="24"/>
                <w:szCs w:val="24"/>
              </w:rPr>
              <w:t xml:space="preserve">Điều 28. Bảo vệ môi trường </w:t>
            </w:r>
          </w:p>
        </w:tc>
        <w:tc>
          <w:tcPr>
            <w:tcW w:w="4961" w:type="dxa"/>
          </w:tcPr>
          <w:p w14:paraId="7D0BB07B" w14:textId="2EA9C3EE" w:rsidR="00ED2871" w:rsidRPr="00E3292E" w:rsidRDefault="00ED2871" w:rsidP="00D87F45">
            <w:pPr>
              <w:spacing w:line="312" w:lineRule="auto"/>
              <w:jc w:val="both"/>
              <w:rPr>
                <w:b/>
                <w:bCs/>
                <w:spacing w:val="-8"/>
                <w:sz w:val="24"/>
                <w:szCs w:val="24"/>
              </w:rPr>
            </w:pPr>
            <w:r w:rsidRPr="00E3292E">
              <w:rPr>
                <w:b/>
                <w:bCs/>
                <w:spacing w:val="-8"/>
                <w:sz w:val="24"/>
                <w:szCs w:val="24"/>
              </w:rPr>
              <w:t xml:space="preserve">Điều </w:t>
            </w:r>
            <w:r w:rsidR="000A4C75" w:rsidRPr="00E3292E">
              <w:rPr>
                <w:b/>
                <w:bCs/>
                <w:spacing w:val="-8"/>
                <w:sz w:val="24"/>
                <w:szCs w:val="24"/>
              </w:rPr>
              <w:t>17</w:t>
            </w:r>
            <w:r w:rsidRPr="00E3292E">
              <w:rPr>
                <w:b/>
                <w:bCs/>
                <w:spacing w:val="-8"/>
                <w:sz w:val="24"/>
                <w:szCs w:val="24"/>
              </w:rPr>
              <w:t xml:space="preserve">. Bảo vệ môi trường Thủ đô và vùng Thủ đô </w:t>
            </w:r>
          </w:p>
        </w:tc>
        <w:tc>
          <w:tcPr>
            <w:tcW w:w="4498" w:type="dxa"/>
          </w:tcPr>
          <w:p w14:paraId="447E6016" w14:textId="77777777" w:rsidR="00ED2871" w:rsidRPr="00E3292E" w:rsidRDefault="00ED2871" w:rsidP="00D87F45">
            <w:pPr>
              <w:tabs>
                <w:tab w:val="right" w:leader="dot" w:pos="0"/>
                <w:tab w:val="left" w:pos="567"/>
              </w:tabs>
              <w:spacing w:line="312" w:lineRule="auto"/>
              <w:jc w:val="both"/>
              <w:rPr>
                <w:sz w:val="24"/>
                <w:szCs w:val="24"/>
              </w:rPr>
            </w:pPr>
          </w:p>
        </w:tc>
      </w:tr>
      <w:tr w:rsidR="00E3292E" w:rsidRPr="00E3292E" w14:paraId="1B630B98" w14:textId="77777777" w:rsidTr="000E7C3B">
        <w:trPr>
          <w:trHeight w:val="628"/>
        </w:trPr>
        <w:tc>
          <w:tcPr>
            <w:tcW w:w="567" w:type="dxa"/>
            <w:vMerge/>
          </w:tcPr>
          <w:p w14:paraId="32E401CB" w14:textId="77777777" w:rsidR="00ED2871" w:rsidRPr="00E3292E" w:rsidRDefault="00ED2871" w:rsidP="00D87F45">
            <w:pPr>
              <w:shd w:val="clear" w:color="auto" w:fill="FFFFFF"/>
              <w:spacing w:line="312" w:lineRule="auto"/>
              <w:jc w:val="both"/>
              <w:rPr>
                <w:b/>
                <w:bCs/>
                <w:sz w:val="24"/>
                <w:szCs w:val="24"/>
              </w:rPr>
            </w:pPr>
          </w:p>
        </w:tc>
        <w:tc>
          <w:tcPr>
            <w:tcW w:w="4678" w:type="dxa"/>
          </w:tcPr>
          <w:p w14:paraId="702591F3" w14:textId="1718C8EC" w:rsidR="00ED2871" w:rsidRPr="00E3292E" w:rsidRDefault="00ED2871" w:rsidP="00D87F45">
            <w:pPr>
              <w:shd w:val="clear" w:color="auto" w:fill="FFFFFF"/>
              <w:spacing w:line="312" w:lineRule="auto"/>
              <w:jc w:val="both"/>
              <w:rPr>
                <w:sz w:val="24"/>
                <w:szCs w:val="24"/>
              </w:rPr>
            </w:pPr>
            <w:r w:rsidRPr="00E3292E">
              <w:rPr>
                <w:sz w:val="24"/>
                <w:szCs w:val="24"/>
              </w:rPr>
              <w:t>1. Quản lý và bảo vệ môi trường Thủ đô được thực hiện theo nguyên tắc phát triển bền vững, phát triển kinh tế tuần hoàn và chủ động ứng phó với biến đổi khí hậu gắn với việc duy trì các yếu tố tự nhiên, đa dạng sinh học, văn hóa, lịch sử của Thủ đô; bảo đảm tỷ lệ không gian xanh theo quy hoạch.</w:t>
            </w:r>
          </w:p>
        </w:tc>
        <w:tc>
          <w:tcPr>
            <w:tcW w:w="4961" w:type="dxa"/>
          </w:tcPr>
          <w:p w14:paraId="6C5D02DF" w14:textId="10093307" w:rsidR="00ED2871" w:rsidRPr="00E3292E" w:rsidRDefault="00ED2871" w:rsidP="00D87F45">
            <w:pPr>
              <w:spacing w:line="312" w:lineRule="auto"/>
              <w:jc w:val="both"/>
              <w:rPr>
                <w:spacing w:val="-8"/>
                <w:sz w:val="24"/>
                <w:szCs w:val="24"/>
              </w:rPr>
            </w:pPr>
            <w:r w:rsidRPr="00E3292E">
              <w:rPr>
                <w:spacing w:val="-8"/>
                <w:sz w:val="24"/>
                <w:szCs w:val="24"/>
              </w:rPr>
              <w:t>1. Quản lý và bảo vệ môi trường Thủ đô, vùng Thủ đô được thực hiện theo nguyên tắc phát triển bền vững, phát triển kinh tế xanh, kinh tế tuần hoàn và chủ động ứng phó với biến đổi khí hậu gắn với việc duy trì các yếu tố tự nhiên, đa dạng sinh học, văn hóa, lịch sử của Thủ đô; bảo đảm tỷ lệ không gian xanh theo quy hoạch.</w:t>
            </w:r>
          </w:p>
        </w:tc>
        <w:tc>
          <w:tcPr>
            <w:tcW w:w="4498" w:type="dxa"/>
          </w:tcPr>
          <w:p w14:paraId="47441EEC" w14:textId="7D504FA1" w:rsidR="00FA50E1" w:rsidRPr="00E3292E" w:rsidRDefault="00FA50E1" w:rsidP="00FA50E1">
            <w:pPr>
              <w:tabs>
                <w:tab w:val="left" w:pos="964"/>
              </w:tabs>
              <w:rPr>
                <w:sz w:val="24"/>
                <w:szCs w:val="24"/>
              </w:rPr>
            </w:pPr>
            <w:r w:rsidRPr="00E3292E">
              <w:rPr>
                <w:sz w:val="24"/>
                <w:szCs w:val="24"/>
              </w:rPr>
              <w:t>Kế thừa quy định tại khoản 1 Điều 28 Luật Thủ đô số 39/2024/QH15</w:t>
            </w:r>
          </w:p>
        </w:tc>
      </w:tr>
      <w:tr w:rsidR="00E3292E" w:rsidRPr="00E3292E" w14:paraId="7E381297" w14:textId="77777777" w:rsidTr="000E7C3B">
        <w:trPr>
          <w:trHeight w:val="628"/>
        </w:trPr>
        <w:tc>
          <w:tcPr>
            <w:tcW w:w="567" w:type="dxa"/>
            <w:vMerge/>
          </w:tcPr>
          <w:p w14:paraId="0EE190A0" w14:textId="77777777" w:rsidR="00ED2871" w:rsidRPr="00E3292E" w:rsidRDefault="00ED2871" w:rsidP="00D87F45">
            <w:pPr>
              <w:shd w:val="clear" w:color="auto" w:fill="FFFFFF"/>
              <w:spacing w:line="312" w:lineRule="auto"/>
              <w:jc w:val="both"/>
              <w:rPr>
                <w:b/>
                <w:bCs/>
                <w:sz w:val="24"/>
                <w:szCs w:val="24"/>
              </w:rPr>
            </w:pPr>
          </w:p>
        </w:tc>
        <w:tc>
          <w:tcPr>
            <w:tcW w:w="4678" w:type="dxa"/>
          </w:tcPr>
          <w:p w14:paraId="178E56D0" w14:textId="77777777" w:rsidR="00ED2871" w:rsidRPr="00E3292E" w:rsidRDefault="00ED2871" w:rsidP="00ED2871">
            <w:pPr>
              <w:shd w:val="clear" w:color="auto" w:fill="FFFFFF"/>
              <w:spacing w:line="312" w:lineRule="auto"/>
              <w:jc w:val="both"/>
              <w:rPr>
                <w:sz w:val="24"/>
                <w:szCs w:val="24"/>
              </w:rPr>
            </w:pPr>
            <w:r w:rsidRPr="00E3292E">
              <w:rPr>
                <w:sz w:val="24"/>
                <w:szCs w:val="24"/>
              </w:rPr>
              <w:t>2. Hội đồng nhân dân Thành phố có trách nhiệm sau đây:</w:t>
            </w:r>
          </w:p>
          <w:p w14:paraId="1236E20A" w14:textId="354F9E7C" w:rsidR="00ED2871" w:rsidRPr="00E3292E" w:rsidRDefault="00ED2871" w:rsidP="00ED2871">
            <w:pPr>
              <w:shd w:val="clear" w:color="auto" w:fill="FFFFFF"/>
              <w:spacing w:line="312" w:lineRule="auto"/>
              <w:jc w:val="both"/>
              <w:rPr>
                <w:sz w:val="24"/>
                <w:szCs w:val="24"/>
              </w:rPr>
            </w:pPr>
            <w:r w:rsidRPr="00E3292E">
              <w:rPr>
                <w:sz w:val="24"/>
                <w:szCs w:val="24"/>
              </w:rPr>
              <w:t>a) Quy định tiêu chí, điều kiện, trình tự, thủ tục xác định vùng phát thải thấp; quyết định phạm vi vùng phát thải thấp và các biện pháp được áp dụng trong vùng theo lộ trình phù hợp;</w:t>
            </w:r>
          </w:p>
          <w:p w14:paraId="7C216CCE" w14:textId="78DCBA36" w:rsidR="00ED2871" w:rsidRPr="00E3292E" w:rsidRDefault="00ED2871" w:rsidP="00ED2871">
            <w:pPr>
              <w:shd w:val="clear" w:color="auto" w:fill="FFFFFF"/>
              <w:spacing w:line="312" w:lineRule="auto"/>
              <w:jc w:val="both"/>
              <w:rPr>
                <w:sz w:val="24"/>
                <w:szCs w:val="24"/>
              </w:rPr>
            </w:pPr>
            <w:r w:rsidRPr="00E3292E">
              <w:rPr>
                <w:sz w:val="24"/>
                <w:szCs w:val="24"/>
              </w:rPr>
              <w:t xml:space="preserve">b) Quyết định chính sách hỗ trợ tổ chức, cá nhân thực hiện chuyển đổi phương tiện giao thông từ sử dụng nhiên liệu hóa thạch sang sử dụng năng lượng sạch; quy định các biện pháp hạn chế sử dụng phương tiện giao thông phát thải gây ô nhiễm môi trường; hỗ trợ đầu tư phát </w:t>
            </w:r>
            <w:r w:rsidRPr="00E3292E">
              <w:rPr>
                <w:sz w:val="24"/>
                <w:szCs w:val="24"/>
              </w:rPr>
              <w:lastRenderedPageBreak/>
              <w:t>triển hạ tầng giao thông sử dụng năng lượng sạch;</w:t>
            </w:r>
          </w:p>
          <w:p w14:paraId="3229765E" w14:textId="46E0B369" w:rsidR="00ED2871" w:rsidRPr="00E3292E" w:rsidRDefault="00ED2871" w:rsidP="00ED2871">
            <w:pPr>
              <w:shd w:val="clear" w:color="auto" w:fill="FFFFFF"/>
              <w:spacing w:line="312" w:lineRule="auto"/>
              <w:jc w:val="both"/>
              <w:rPr>
                <w:sz w:val="24"/>
                <w:szCs w:val="24"/>
              </w:rPr>
            </w:pPr>
            <w:r w:rsidRPr="00E3292E">
              <w:rPr>
                <w:sz w:val="24"/>
                <w:szCs w:val="24"/>
              </w:rPr>
              <w:t>c) Quy định các biện pháp hỗ trợ việc di dời các cơ sở sản xuất trong khu dân cư, cơ sở sản xuất thuộc ngành, nghề không khuyến khích phát triển tại làng nghề ở nông thôn;</w:t>
            </w:r>
          </w:p>
          <w:p w14:paraId="7E761666" w14:textId="7BAEB82E" w:rsidR="00ED2871" w:rsidRPr="00E3292E" w:rsidRDefault="00ED2871" w:rsidP="00ED2871">
            <w:pPr>
              <w:shd w:val="clear" w:color="auto" w:fill="FFFFFF"/>
              <w:spacing w:line="312" w:lineRule="auto"/>
              <w:jc w:val="both"/>
              <w:rPr>
                <w:sz w:val="24"/>
                <w:szCs w:val="24"/>
              </w:rPr>
            </w:pPr>
            <w:r w:rsidRPr="00E3292E">
              <w:rPr>
                <w:sz w:val="24"/>
                <w:szCs w:val="24"/>
              </w:rPr>
              <w:t>d) Quy định biện pháp giảm phát thải nhựa trong hoạt động sản xuất, kinh doanh, dịch vụ và sinh hoạt trên địa bàn Thành phố; quy định biện pháp hỗ trợ, ưu đãi đối với hoạt động xử lý, sản xuất, kinh doanh, dịch vụ và tiêu dùng liên quan đến tái chế rác thải sử dụng kỹ thuật hiện có tốt nhất.</w:t>
            </w:r>
          </w:p>
        </w:tc>
        <w:tc>
          <w:tcPr>
            <w:tcW w:w="4961" w:type="dxa"/>
          </w:tcPr>
          <w:p w14:paraId="517CC4A5" w14:textId="77777777" w:rsidR="00ED2871" w:rsidRPr="00E3292E" w:rsidRDefault="00ED2871" w:rsidP="00D340BD">
            <w:pPr>
              <w:spacing w:line="312" w:lineRule="auto"/>
              <w:jc w:val="both"/>
              <w:rPr>
                <w:spacing w:val="-8"/>
                <w:sz w:val="24"/>
                <w:szCs w:val="24"/>
              </w:rPr>
            </w:pPr>
            <w:r w:rsidRPr="00E3292E">
              <w:rPr>
                <w:spacing w:val="-8"/>
                <w:sz w:val="24"/>
                <w:szCs w:val="24"/>
              </w:rPr>
              <w:lastRenderedPageBreak/>
              <w:t>2. Hội đồng nhân dân Thành phố có trách nhiệm sau đây:</w:t>
            </w:r>
          </w:p>
          <w:p w14:paraId="3A90D21F" w14:textId="77777777" w:rsidR="00ED2871" w:rsidRPr="00E3292E" w:rsidRDefault="00ED2871" w:rsidP="00D340BD">
            <w:pPr>
              <w:spacing w:line="312" w:lineRule="auto"/>
              <w:jc w:val="both"/>
              <w:rPr>
                <w:spacing w:val="-8"/>
                <w:sz w:val="24"/>
                <w:szCs w:val="24"/>
              </w:rPr>
            </w:pPr>
            <w:r w:rsidRPr="00E3292E">
              <w:rPr>
                <w:spacing w:val="-8"/>
                <w:sz w:val="24"/>
                <w:szCs w:val="24"/>
              </w:rPr>
              <w:t>a) Quy định tiêu chí, điều kiện, trình tự, thủ tục xác định vùng phát thải thấp; quyết định phạm vi vùng phát thải thấp và các biện pháp được áp dụng trong vùng theo lộ trình phù hợp;</w:t>
            </w:r>
          </w:p>
          <w:p w14:paraId="73707B21" w14:textId="77777777" w:rsidR="000A4C75" w:rsidRPr="00E3292E" w:rsidRDefault="000A4C75" w:rsidP="00D340BD">
            <w:pPr>
              <w:spacing w:line="312" w:lineRule="auto"/>
              <w:jc w:val="both"/>
              <w:rPr>
                <w:spacing w:val="-8"/>
                <w:sz w:val="24"/>
                <w:szCs w:val="24"/>
              </w:rPr>
            </w:pPr>
            <w:r w:rsidRPr="00E3292E">
              <w:rPr>
                <w:spacing w:val="-8"/>
                <w:sz w:val="24"/>
                <w:szCs w:val="24"/>
              </w:rPr>
              <w:t>b) Quyết định chính sách hỗ trợ tổ chức, cá nhân thực hiện chuyển đổi phương tiện giao thông từ sử dụng nhiên liệu hóa thạch sang sử dụng năng lượng sạch; quy định các biện pháp hạn chế sử dụng phương tiện giao thông phát thải gây ô nhiễm môi trường; hỗ trợ đầu tư phát triển hạ tầng giao thông sử dụng năng lượng sạch, giao thông phi cơ giới;</w:t>
            </w:r>
          </w:p>
          <w:p w14:paraId="1D2D25D2" w14:textId="768BFCDC" w:rsidR="00ED2871" w:rsidRPr="00E3292E" w:rsidRDefault="00ED2871" w:rsidP="00D340BD">
            <w:pPr>
              <w:spacing w:line="312" w:lineRule="auto"/>
              <w:jc w:val="both"/>
              <w:rPr>
                <w:spacing w:val="-8"/>
                <w:sz w:val="24"/>
                <w:szCs w:val="24"/>
              </w:rPr>
            </w:pPr>
            <w:r w:rsidRPr="00E3292E">
              <w:rPr>
                <w:spacing w:val="-8"/>
                <w:sz w:val="24"/>
                <w:szCs w:val="24"/>
              </w:rPr>
              <w:lastRenderedPageBreak/>
              <w:t>c) Quy định các biện pháp hỗ trợ việc di dời các cơ sở sản xuất trong khu dân cư, cơ sở sản xuất thuộc ngành, nghề không khuyến khích phát triển tại làng nghề ở nông thôn;</w:t>
            </w:r>
          </w:p>
          <w:p w14:paraId="621E285C" w14:textId="77777777" w:rsidR="00ED2871" w:rsidRPr="00E3292E" w:rsidRDefault="000A4C75" w:rsidP="00D340BD">
            <w:pPr>
              <w:spacing w:line="312" w:lineRule="auto"/>
              <w:jc w:val="both"/>
              <w:rPr>
                <w:spacing w:val="-8"/>
                <w:sz w:val="24"/>
                <w:szCs w:val="24"/>
              </w:rPr>
            </w:pPr>
            <w:r w:rsidRPr="00E3292E">
              <w:rPr>
                <w:spacing w:val="-8"/>
                <w:sz w:val="24"/>
                <w:szCs w:val="24"/>
              </w:rPr>
              <w:t>d) Quy định biện pháp giảm phát thải nhựa trong hoạt động sản xuất, kinh doanh, dịch vụ và sinh hoạt trên địa bàn Thành phố; quy định biện pháp hỗ trợ, ưu đãi đối với hoạt động xử lý, sản xuất, kinh doanh, dịch vụ và tiêu dùng liên quan đến tái chế rác thải sử dụng kỹ thuật hiện có tốt nhất, quản lý chất thải rắn theo chuỗi phát sinh - thu gom - vận chuyển - xử lý.</w:t>
            </w:r>
          </w:p>
          <w:p w14:paraId="4CF59F88" w14:textId="60D56E89" w:rsidR="000A4C75" w:rsidRPr="00E3292E" w:rsidRDefault="000A4C75" w:rsidP="00D340BD">
            <w:pPr>
              <w:spacing w:line="312" w:lineRule="auto"/>
              <w:jc w:val="both"/>
              <w:rPr>
                <w:spacing w:val="-8"/>
                <w:sz w:val="24"/>
                <w:szCs w:val="24"/>
              </w:rPr>
            </w:pPr>
            <w:r w:rsidRPr="00E3292E">
              <w:rPr>
                <w:spacing w:val="-8"/>
                <w:sz w:val="24"/>
                <w:szCs w:val="24"/>
              </w:rPr>
              <w:t>đ) Quy định chính sách ưu đãi, hỗ trợ hoạt động sản xuất kinh doanh trên địa bàn Thủ đô áp dụng mô hình kinh tế tuần hoàn, trong lĩnh vực công nghiệp môi trường và dịch vụ môi trường.</w:t>
            </w:r>
          </w:p>
          <w:p w14:paraId="134643D0" w14:textId="3E701EEF" w:rsidR="000A4C75" w:rsidRPr="00E3292E" w:rsidRDefault="000A4C75" w:rsidP="00D340BD">
            <w:pPr>
              <w:spacing w:line="312" w:lineRule="auto"/>
              <w:jc w:val="both"/>
              <w:rPr>
                <w:spacing w:val="-8"/>
                <w:sz w:val="24"/>
                <w:szCs w:val="24"/>
              </w:rPr>
            </w:pPr>
          </w:p>
        </w:tc>
        <w:tc>
          <w:tcPr>
            <w:tcW w:w="4498" w:type="dxa"/>
          </w:tcPr>
          <w:p w14:paraId="09A446AD" w14:textId="0BB01633" w:rsidR="00ED2871" w:rsidRPr="00E3292E" w:rsidRDefault="00FA50E1" w:rsidP="00D87F45">
            <w:pPr>
              <w:tabs>
                <w:tab w:val="right" w:leader="dot" w:pos="0"/>
                <w:tab w:val="left" w:pos="567"/>
              </w:tabs>
              <w:spacing w:line="312" w:lineRule="auto"/>
              <w:jc w:val="both"/>
              <w:rPr>
                <w:sz w:val="24"/>
                <w:szCs w:val="24"/>
              </w:rPr>
            </w:pPr>
            <w:r w:rsidRPr="00E3292E">
              <w:rPr>
                <w:sz w:val="24"/>
                <w:szCs w:val="24"/>
              </w:rPr>
              <w:lastRenderedPageBreak/>
              <w:t>Kế thừa quy định tại khoản 2 Điều 28 Luật Thủ đô số 39/2024/QH15</w:t>
            </w:r>
          </w:p>
        </w:tc>
      </w:tr>
      <w:tr w:rsidR="00E3292E" w:rsidRPr="00E3292E" w14:paraId="35CFCF4D" w14:textId="77777777" w:rsidTr="000E7C3B">
        <w:trPr>
          <w:trHeight w:val="628"/>
        </w:trPr>
        <w:tc>
          <w:tcPr>
            <w:tcW w:w="567" w:type="dxa"/>
            <w:vMerge/>
          </w:tcPr>
          <w:p w14:paraId="534161B7" w14:textId="77777777" w:rsidR="00752545" w:rsidRPr="00E3292E" w:rsidRDefault="00752545" w:rsidP="00D87F45">
            <w:pPr>
              <w:shd w:val="clear" w:color="auto" w:fill="FFFFFF"/>
              <w:spacing w:line="312" w:lineRule="auto"/>
              <w:jc w:val="both"/>
              <w:rPr>
                <w:b/>
                <w:bCs/>
                <w:sz w:val="24"/>
                <w:szCs w:val="24"/>
              </w:rPr>
            </w:pPr>
          </w:p>
        </w:tc>
        <w:tc>
          <w:tcPr>
            <w:tcW w:w="4678" w:type="dxa"/>
            <w:vMerge w:val="restart"/>
          </w:tcPr>
          <w:p w14:paraId="0E4E7E87" w14:textId="29DABAAD" w:rsidR="00752545" w:rsidRPr="00E3292E" w:rsidRDefault="00752545" w:rsidP="00D87F45">
            <w:pPr>
              <w:shd w:val="clear" w:color="auto" w:fill="FFFFFF"/>
              <w:spacing w:line="312" w:lineRule="auto"/>
              <w:jc w:val="both"/>
              <w:rPr>
                <w:sz w:val="24"/>
                <w:szCs w:val="24"/>
              </w:rPr>
            </w:pPr>
            <w:r w:rsidRPr="00E3292E">
              <w:rPr>
                <w:sz w:val="24"/>
                <w:szCs w:val="24"/>
              </w:rPr>
              <w:t>Pháp luật hiện hành chưa có quy định</w:t>
            </w:r>
          </w:p>
        </w:tc>
        <w:tc>
          <w:tcPr>
            <w:tcW w:w="4961" w:type="dxa"/>
          </w:tcPr>
          <w:p w14:paraId="4624E4F0" w14:textId="77777777" w:rsidR="00752545" w:rsidRPr="00E3292E" w:rsidRDefault="00752545" w:rsidP="00D340BD">
            <w:pPr>
              <w:spacing w:line="312" w:lineRule="auto"/>
              <w:jc w:val="both"/>
              <w:rPr>
                <w:spacing w:val="-8"/>
                <w:sz w:val="24"/>
                <w:szCs w:val="24"/>
              </w:rPr>
            </w:pPr>
            <w:r w:rsidRPr="00E3292E">
              <w:rPr>
                <w:spacing w:val="-8"/>
                <w:sz w:val="24"/>
                <w:szCs w:val="24"/>
              </w:rPr>
              <w:t>3. Việc phối hợp bảo vệ môi trường Vùng Thủ đô đối với các vấn đề có tác động liên tỉnh, liên vùng, bao gồm quản lý và cải thiện chất lượng không khí theo vùng không khí chịu tác động; quản lý nước thải theo lưu vực sông và hệ thống thoát nước; quản lý chất thải rắn theo chuỗi phát sinh - thu gom - vận chuyển - xử lý.</w:t>
            </w:r>
          </w:p>
          <w:p w14:paraId="7458BABC" w14:textId="106FAF98" w:rsidR="00752545" w:rsidRPr="00E3292E" w:rsidRDefault="00752545" w:rsidP="00D340BD">
            <w:pPr>
              <w:spacing w:line="312" w:lineRule="auto"/>
              <w:jc w:val="both"/>
              <w:rPr>
                <w:spacing w:val="-8"/>
                <w:sz w:val="24"/>
                <w:szCs w:val="24"/>
              </w:rPr>
            </w:pPr>
            <w:r w:rsidRPr="00E3292E">
              <w:rPr>
                <w:spacing w:val="-8"/>
                <w:sz w:val="24"/>
                <w:szCs w:val="24"/>
              </w:rPr>
              <w:t>Thành phố Hà Nội giữ vai trò điều phối trong cơ chế phối hợp Vùng Thủ đô về môi trường, trên cơ sở bảo đảm hài hòa lợi ích, chia sẻ trách nhiệm và tuân thủ pháp luật.</w:t>
            </w:r>
          </w:p>
        </w:tc>
        <w:tc>
          <w:tcPr>
            <w:tcW w:w="4498" w:type="dxa"/>
            <w:vMerge w:val="restart"/>
          </w:tcPr>
          <w:p w14:paraId="776BF7B6"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Thực tiễn công tác quản lý cho thấy, ô nhiễm không khí, nguồn nước mang tính chất liên vùng, việc kiểm soát các nguồn thải phân tán, quản lý khí thải phương tiện giao thông, điều phối hành động giữa các địa phương trong vùng... còn nhiều bất cập, thiếu một “nhạc trưởng” đủ thẩm quyền để điều phối chung. Kinh nghiệm thành công từ các quốc gia trên thế giới đã chứng minh vai trò quyết định của một cơ quan điều phối liên vùng:</w:t>
            </w:r>
          </w:p>
          <w:p w14:paraId="040AEF91"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lastRenderedPageBreak/>
              <w:t>- Bài học từ Bắc Kinh (Trung Quốc): Thành công của Bắc Kinh trong việc giảm đáng kể ô nhiễm không khí (giảm 35,6% nồng độ PM2.5 giai đoạn 2013-2018) bắt nguồn từ sự chỉ đạo quyết liệt của lãnh đạo cấp cao nhất và việc thiết lập một cơ chế quy trách nhiệm nghiêm ngặt. Yếu tố then chốt là cơ chế phối hợp liên vùng chặt chẽ giữa Bắc Kinh - Thiên Tân - Hà Bắc, đảm bảo các chính sách được thực thi đồng bộ, đặc biệt trong các đợt ô nhiễm nặng.</w:t>
            </w:r>
          </w:p>
          <w:p w14:paraId="32953743"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 Kinh nghiệm từ Thái Lan: Đối mặt với ô nhiễm nghiêm trọng ở thủ đô Bangkok, Chính phủ đã thành lập một trung tâm chỉ huy để điều phối các nỗ lực liên ngành, từ việc kiểm soát khí thải giao thông, công trường xây dựng đến việc cấm đốt ngoài trời.</w:t>
            </w:r>
          </w:p>
          <w:p w14:paraId="2175D7EA"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 xml:space="preserve">Luật Bảo vệ môi trường 2020 quy định Bộ Nông nghiệp và Môi trường là cơ quan chủ trì điều phối các vấn đề môi trường liên vùng, liên tỉnh. Bộ Nông nghiệp và Môi trường trình Thủ tướng Chính phủ thành lập Ban Chỉ đạo xử lý ô nhiễm môi trường liên tỉnh do Thủ tướng Chính phủ là trưởng ban, Bộ Nông nghiệp và Môi trường là cơ quan thường trực. Tuy nhiên, thực tế nhiều năm qua đã có nhiều Ban chỉ đạo được thành lập </w:t>
            </w:r>
            <w:r w:rsidRPr="00E3292E">
              <w:rPr>
                <w:sz w:val="24"/>
                <w:szCs w:val="24"/>
              </w:rPr>
              <w:lastRenderedPageBreak/>
              <w:t xml:space="preserve">để xử lý ô nhiễm liên vùng liên tỉnh nhưng không thành công (Uỷ ban Bảo vệ môi trường lưu vực sông Nhuệ- Đáy; Uỷ ban Bảo vệ môi trường lưu vực sông Cầu, sông Bắc Hưng Hải…). </w:t>
            </w:r>
          </w:p>
          <w:p w14:paraId="0B00B942" w14:textId="40E8E5ED"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Những bài học quốc tế trên đều cho thấy, để giải quyết một vấn đề phức tạp và liên vùng như ô nhiễm không khí, ô nhiễm nguồn nước không thể thiếu một tổ chức điều phối mạnh mẽ. Việc thành lập cơ quan điều phối liên vùng sẽ giải quyết được “điểm nghẽn” về phối hợp, đảm bảo các quyết sách được thực thi nhanh chóng, nhất quán trong các địa phương trong vùng Thủ đô, tránh tình trạng chồng chéo hoặc đùn đẩy trách nhiệm. Để vận hành cơ chế này thật hiệu quả thì Hà Nội nên là “nhạc trưởng” để điều phối chung.</w:t>
            </w:r>
          </w:p>
        </w:tc>
      </w:tr>
      <w:tr w:rsidR="00E3292E" w:rsidRPr="00E3292E" w14:paraId="578EFB4F" w14:textId="77777777" w:rsidTr="000E7C3B">
        <w:trPr>
          <w:trHeight w:val="628"/>
        </w:trPr>
        <w:tc>
          <w:tcPr>
            <w:tcW w:w="567" w:type="dxa"/>
            <w:vMerge/>
          </w:tcPr>
          <w:p w14:paraId="750F4202" w14:textId="77777777" w:rsidR="00752545" w:rsidRPr="00E3292E" w:rsidRDefault="00752545" w:rsidP="00D87F45">
            <w:pPr>
              <w:shd w:val="clear" w:color="auto" w:fill="FFFFFF"/>
              <w:spacing w:line="312" w:lineRule="auto"/>
              <w:jc w:val="both"/>
              <w:rPr>
                <w:b/>
                <w:bCs/>
                <w:sz w:val="24"/>
                <w:szCs w:val="24"/>
              </w:rPr>
            </w:pPr>
          </w:p>
        </w:tc>
        <w:tc>
          <w:tcPr>
            <w:tcW w:w="4678" w:type="dxa"/>
            <w:vMerge/>
          </w:tcPr>
          <w:p w14:paraId="65643073" w14:textId="77777777" w:rsidR="00752545" w:rsidRPr="00E3292E" w:rsidRDefault="00752545" w:rsidP="00D87F45">
            <w:pPr>
              <w:shd w:val="clear" w:color="auto" w:fill="FFFFFF"/>
              <w:spacing w:line="312" w:lineRule="auto"/>
              <w:jc w:val="both"/>
              <w:rPr>
                <w:sz w:val="24"/>
                <w:szCs w:val="24"/>
              </w:rPr>
            </w:pPr>
          </w:p>
        </w:tc>
        <w:tc>
          <w:tcPr>
            <w:tcW w:w="4961" w:type="dxa"/>
          </w:tcPr>
          <w:p w14:paraId="62378FA7" w14:textId="77777777" w:rsidR="00752545" w:rsidRPr="00E3292E" w:rsidRDefault="00752545" w:rsidP="00D340BD">
            <w:pPr>
              <w:spacing w:line="312" w:lineRule="auto"/>
              <w:jc w:val="both"/>
              <w:rPr>
                <w:spacing w:val="-8"/>
                <w:sz w:val="24"/>
                <w:szCs w:val="24"/>
              </w:rPr>
            </w:pPr>
            <w:r w:rsidRPr="00E3292E">
              <w:rPr>
                <w:spacing w:val="-8"/>
                <w:sz w:val="24"/>
                <w:szCs w:val="24"/>
              </w:rPr>
              <w:t xml:space="preserve">4. Cơ chế phối hợp Vùng Thủ đô trong quản lý môi trường bao gồm các nội dung chủ yếu sau đây: </w:t>
            </w:r>
          </w:p>
          <w:p w14:paraId="088EE019" w14:textId="77777777" w:rsidR="00752545" w:rsidRPr="00E3292E" w:rsidRDefault="00752545" w:rsidP="00D340BD">
            <w:pPr>
              <w:spacing w:line="312" w:lineRule="auto"/>
              <w:jc w:val="both"/>
              <w:rPr>
                <w:spacing w:val="-8"/>
                <w:sz w:val="24"/>
                <w:szCs w:val="24"/>
              </w:rPr>
            </w:pPr>
            <w:r w:rsidRPr="00E3292E">
              <w:rPr>
                <w:spacing w:val="-8"/>
                <w:sz w:val="24"/>
                <w:szCs w:val="24"/>
              </w:rPr>
              <w:t xml:space="preserve">a) Chia sẻ, kết nối và sử dụng chung dữ liệu môi trường, nguồn thải và phát thải; </w:t>
            </w:r>
          </w:p>
          <w:p w14:paraId="6C37DE2B" w14:textId="77777777" w:rsidR="00752545" w:rsidRPr="00E3292E" w:rsidRDefault="00752545" w:rsidP="00D340BD">
            <w:pPr>
              <w:spacing w:line="312" w:lineRule="auto"/>
              <w:jc w:val="both"/>
              <w:rPr>
                <w:spacing w:val="-8"/>
                <w:sz w:val="24"/>
                <w:szCs w:val="24"/>
              </w:rPr>
            </w:pPr>
            <w:r w:rsidRPr="00E3292E">
              <w:rPr>
                <w:spacing w:val="-8"/>
                <w:sz w:val="24"/>
                <w:szCs w:val="24"/>
              </w:rPr>
              <w:t xml:space="preserve">b) Thiết lập hệ thống quan trắc, giám sát ô nhiễm môi trường liên vùng; </w:t>
            </w:r>
          </w:p>
          <w:p w14:paraId="36531594" w14:textId="77777777" w:rsidR="00752545" w:rsidRPr="00E3292E" w:rsidRDefault="00752545" w:rsidP="00D340BD">
            <w:pPr>
              <w:spacing w:line="312" w:lineRule="auto"/>
              <w:jc w:val="both"/>
              <w:rPr>
                <w:spacing w:val="-8"/>
                <w:sz w:val="24"/>
                <w:szCs w:val="24"/>
              </w:rPr>
            </w:pPr>
            <w:r w:rsidRPr="00E3292E">
              <w:rPr>
                <w:spacing w:val="-8"/>
                <w:sz w:val="24"/>
                <w:szCs w:val="24"/>
              </w:rPr>
              <w:t xml:space="preserve">c) Xây dựng và tổ chức thực hiện kế hoạch môi trường vùng, phù hợp với từng thành phần môi trường; </w:t>
            </w:r>
          </w:p>
          <w:p w14:paraId="2C6F8F48" w14:textId="77777777" w:rsidR="00752545" w:rsidRPr="00E3292E" w:rsidRDefault="00752545" w:rsidP="00D340BD">
            <w:pPr>
              <w:spacing w:line="312" w:lineRule="auto"/>
              <w:jc w:val="both"/>
              <w:rPr>
                <w:spacing w:val="-8"/>
                <w:sz w:val="24"/>
                <w:szCs w:val="24"/>
              </w:rPr>
            </w:pPr>
            <w:r w:rsidRPr="00E3292E">
              <w:rPr>
                <w:spacing w:val="-8"/>
                <w:sz w:val="24"/>
                <w:szCs w:val="24"/>
              </w:rPr>
              <w:t xml:space="preserve">d) Phối hợp kiểm tra, thanh tra và xử lý vi phạm môi trường, đối với các nguồn phát thải có ảnh hưởng liên vùng; </w:t>
            </w:r>
          </w:p>
          <w:p w14:paraId="4FA39101" w14:textId="4ED87FB1" w:rsidR="00752545" w:rsidRPr="00E3292E" w:rsidRDefault="00752545" w:rsidP="00D340BD">
            <w:pPr>
              <w:spacing w:line="312" w:lineRule="auto"/>
              <w:jc w:val="both"/>
              <w:rPr>
                <w:spacing w:val="-8"/>
                <w:sz w:val="24"/>
                <w:szCs w:val="24"/>
              </w:rPr>
            </w:pPr>
            <w:r w:rsidRPr="00E3292E">
              <w:rPr>
                <w:spacing w:val="-8"/>
                <w:sz w:val="24"/>
                <w:szCs w:val="24"/>
              </w:rPr>
              <w:t>đ) Huy động, phân bổ và sử dụng chung nguồn lực cho các nhiệm vụ môi trường liên vùng.</w:t>
            </w:r>
          </w:p>
        </w:tc>
        <w:tc>
          <w:tcPr>
            <w:tcW w:w="4498" w:type="dxa"/>
            <w:vMerge/>
          </w:tcPr>
          <w:p w14:paraId="50FEBC69" w14:textId="4EF3EB66" w:rsidR="00752545" w:rsidRPr="00E3292E" w:rsidRDefault="00752545" w:rsidP="00F36691">
            <w:pPr>
              <w:tabs>
                <w:tab w:val="right" w:leader="dot" w:pos="0"/>
                <w:tab w:val="left" w:pos="567"/>
              </w:tabs>
              <w:spacing w:line="312" w:lineRule="auto"/>
              <w:jc w:val="both"/>
              <w:rPr>
                <w:sz w:val="24"/>
                <w:szCs w:val="24"/>
              </w:rPr>
            </w:pPr>
          </w:p>
        </w:tc>
      </w:tr>
      <w:tr w:rsidR="00E3292E" w:rsidRPr="00E3292E" w14:paraId="6C184569" w14:textId="77777777" w:rsidTr="000E7C3B">
        <w:trPr>
          <w:trHeight w:val="628"/>
        </w:trPr>
        <w:tc>
          <w:tcPr>
            <w:tcW w:w="567" w:type="dxa"/>
            <w:vMerge/>
          </w:tcPr>
          <w:p w14:paraId="06E491AF" w14:textId="77777777" w:rsidR="00752545" w:rsidRPr="00E3292E" w:rsidRDefault="00752545" w:rsidP="00D87F45">
            <w:pPr>
              <w:shd w:val="clear" w:color="auto" w:fill="FFFFFF"/>
              <w:spacing w:line="312" w:lineRule="auto"/>
              <w:jc w:val="both"/>
              <w:rPr>
                <w:b/>
                <w:bCs/>
                <w:sz w:val="24"/>
                <w:szCs w:val="24"/>
              </w:rPr>
            </w:pPr>
          </w:p>
        </w:tc>
        <w:tc>
          <w:tcPr>
            <w:tcW w:w="4678" w:type="dxa"/>
            <w:vMerge/>
          </w:tcPr>
          <w:p w14:paraId="09B58E11" w14:textId="77777777" w:rsidR="00752545" w:rsidRPr="00E3292E" w:rsidRDefault="00752545" w:rsidP="00D87F45">
            <w:pPr>
              <w:shd w:val="clear" w:color="auto" w:fill="FFFFFF"/>
              <w:spacing w:line="312" w:lineRule="auto"/>
              <w:jc w:val="both"/>
              <w:rPr>
                <w:sz w:val="24"/>
                <w:szCs w:val="24"/>
              </w:rPr>
            </w:pPr>
          </w:p>
        </w:tc>
        <w:tc>
          <w:tcPr>
            <w:tcW w:w="4961" w:type="dxa"/>
          </w:tcPr>
          <w:p w14:paraId="1517CB17" w14:textId="084140B9" w:rsidR="00752545" w:rsidRPr="00E3292E" w:rsidRDefault="00752545" w:rsidP="00D87F45">
            <w:pPr>
              <w:spacing w:line="312" w:lineRule="auto"/>
              <w:jc w:val="both"/>
              <w:rPr>
                <w:spacing w:val="-8"/>
                <w:sz w:val="24"/>
                <w:szCs w:val="24"/>
              </w:rPr>
            </w:pPr>
            <w:r w:rsidRPr="00E3292E">
              <w:rPr>
                <w:spacing w:val="-8"/>
                <w:sz w:val="24"/>
                <w:szCs w:val="24"/>
              </w:rPr>
              <w:t>5. Trường hợp ô nhiễm môi trường có diễn biến nghiêm trọng hoặc lan rộng trên phạm vi vùng, các địa phương trong Vùng Thủ đô có trách nhiệm phối hợp thực hiện các biện pháp ứng phó theo kế hoạch và kịch bản chung, do cơ quan có thẩm quyền thống nhất ban hành.</w:t>
            </w:r>
          </w:p>
        </w:tc>
        <w:tc>
          <w:tcPr>
            <w:tcW w:w="4498" w:type="dxa"/>
          </w:tcPr>
          <w:p w14:paraId="75717AFD"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Cơ chế hành động đồng thời, bắt buộc khi kích hoạt cảnh báo ô nhiễm:</w:t>
            </w:r>
          </w:p>
          <w:p w14:paraId="1D8839DE"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 Các biện pháp như hạn chế phương tiện, giảm công suất sản xuất công nghiệp, tạm dừng công trình xây dựng được áp dụng cùng thời điểm, cùng mức độ tại các địa phương trong vùng;</w:t>
            </w:r>
          </w:p>
          <w:p w14:paraId="4CD6EB93" w14:textId="0E20BA2A"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 Không cho phép tình trạng “địa phương này siết chặt, địa phương khác nới lỏng”.</w:t>
            </w:r>
          </w:p>
        </w:tc>
      </w:tr>
      <w:tr w:rsidR="00E3292E" w:rsidRPr="00E3292E" w14:paraId="153584C1" w14:textId="77777777" w:rsidTr="000E7C3B">
        <w:trPr>
          <w:trHeight w:val="628"/>
        </w:trPr>
        <w:tc>
          <w:tcPr>
            <w:tcW w:w="567" w:type="dxa"/>
            <w:vMerge/>
          </w:tcPr>
          <w:p w14:paraId="6A537B40" w14:textId="77777777" w:rsidR="00752545" w:rsidRPr="00E3292E" w:rsidRDefault="00752545" w:rsidP="00D87F45">
            <w:pPr>
              <w:shd w:val="clear" w:color="auto" w:fill="FFFFFF"/>
              <w:spacing w:line="312" w:lineRule="auto"/>
              <w:jc w:val="both"/>
              <w:rPr>
                <w:b/>
                <w:bCs/>
                <w:sz w:val="24"/>
                <w:szCs w:val="24"/>
              </w:rPr>
            </w:pPr>
          </w:p>
        </w:tc>
        <w:tc>
          <w:tcPr>
            <w:tcW w:w="4678" w:type="dxa"/>
            <w:vMerge/>
          </w:tcPr>
          <w:p w14:paraId="1FAC3DEA" w14:textId="77777777" w:rsidR="00752545" w:rsidRPr="00E3292E" w:rsidRDefault="00752545" w:rsidP="00D87F45">
            <w:pPr>
              <w:shd w:val="clear" w:color="auto" w:fill="FFFFFF"/>
              <w:spacing w:line="312" w:lineRule="auto"/>
              <w:jc w:val="both"/>
              <w:rPr>
                <w:sz w:val="24"/>
                <w:szCs w:val="24"/>
              </w:rPr>
            </w:pPr>
          </w:p>
        </w:tc>
        <w:tc>
          <w:tcPr>
            <w:tcW w:w="4961" w:type="dxa"/>
          </w:tcPr>
          <w:p w14:paraId="20910977" w14:textId="77777777" w:rsidR="00752545" w:rsidRPr="00E3292E" w:rsidRDefault="00752545" w:rsidP="00D340BD">
            <w:pPr>
              <w:spacing w:line="312" w:lineRule="auto"/>
              <w:jc w:val="both"/>
              <w:rPr>
                <w:spacing w:val="-8"/>
                <w:sz w:val="24"/>
                <w:szCs w:val="24"/>
              </w:rPr>
            </w:pPr>
            <w:r w:rsidRPr="00E3292E">
              <w:rPr>
                <w:spacing w:val="-8"/>
                <w:sz w:val="24"/>
                <w:szCs w:val="24"/>
              </w:rPr>
              <w:t>6. Thành lập Trung tâm Điều phối môi trường vùng Thủ đô để xây dựng chiến lược môi trường cho vùng Thủ đô; điều phối liên tỉnh trong giám sát, cảnh báo, dữ liệu môi trường và xử lý ô nhiễm môi trường trên địa bàn Thủ đô và vùng Thủ đô.</w:t>
            </w:r>
          </w:p>
          <w:p w14:paraId="2DCFF08F" w14:textId="7724E6E1" w:rsidR="00752545" w:rsidRPr="00E3292E" w:rsidRDefault="00752545" w:rsidP="00D340BD">
            <w:pPr>
              <w:spacing w:line="312" w:lineRule="auto"/>
              <w:jc w:val="both"/>
              <w:rPr>
                <w:spacing w:val="-8"/>
                <w:sz w:val="24"/>
                <w:szCs w:val="24"/>
              </w:rPr>
            </w:pPr>
            <w:r w:rsidRPr="00E3292E">
              <w:rPr>
                <w:spacing w:val="-8"/>
                <w:sz w:val="24"/>
                <w:szCs w:val="24"/>
              </w:rPr>
              <w:t>Ủy ban nhân dân Thành phố quyết định thành lập Trung tâm Điều phối môi trường vùng Thủ đô; quy định cụ thể tổ chức, hoạt động của Trung tâm Điều phối môi trường vùng Thủ đô, cơ chế điều phối, nội dung phối hợp, trách nhiệm của các bên liên quan và cơ chế giám sát việc thực hiện phối hợp vùng trong quản lý môi trường trên cơ sở thống nhất với Ủy ban nhân dân các tỉnh trong vùng Thủ đô.</w:t>
            </w:r>
          </w:p>
        </w:tc>
        <w:tc>
          <w:tcPr>
            <w:tcW w:w="4498" w:type="dxa"/>
          </w:tcPr>
          <w:p w14:paraId="035231E2"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Trong Luật Bảo vệ môi trường số 72/2020/QH14 chưa có quy định về thành lập trung tâm điều phối môi trường vùng. Vấn đề ô nhiễm môi trường liên vùng không thể chỉ xử lý trong nội bộ một tỉnh mà cần có sự điều phối chung, hành động chung và kho dữ liệu dùng chung.</w:t>
            </w:r>
          </w:p>
          <w:p w14:paraId="03506207"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Thực tế, mô hình Bắc Kinh là hình thành “Cơ quan điều phối liên vùng về kiểm soát ô nhiễm không khí”, với:</w:t>
            </w:r>
          </w:p>
          <w:p w14:paraId="3DCD5F7E"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 xml:space="preserve">- Thành phần gồm đại diện chính quyền các địa phương trong vùng và các bộ, ngành liên quan; </w:t>
            </w:r>
          </w:p>
          <w:p w14:paraId="0AD5310D"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 Văn phòng thường trực chịu trách nhiệm tổng hợp dữ liệu, điều phối kỹ thuật và tham mưu chính sách.</w:t>
            </w:r>
          </w:p>
          <w:p w14:paraId="2FC7681C" w14:textId="77777777"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 Hệ thống dữ liệu được tổ chức tập trung, bao gồm: Quan trắc không khí; Dữ liệu khí tượng; Dữ liệu phát thải công nghiệp, giao thông, xây dựng…</w:t>
            </w:r>
          </w:p>
          <w:p w14:paraId="1D4C5A6B" w14:textId="0FF1D058" w:rsidR="00752545" w:rsidRPr="00E3292E" w:rsidRDefault="00752545" w:rsidP="00F36691">
            <w:pPr>
              <w:tabs>
                <w:tab w:val="right" w:leader="dot" w:pos="0"/>
                <w:tab w:val="left" w:pos="567"/>
              </w:tabs>
              <w:spacing w:line="312" w:lineRule="auto"/>
              <w:jc w:val="both"/>
              <w:rPr>
                <w:sz w:val="24"/>
                <w:szCs w:val="24"/>
              </w:rPr>
            </w:pPr>
            <w:r w:rsidRPr="00E3292E">
              <w:rPr>
                <w:sz w:val="24"/>
                <w:szCs w:val="24"/>
              </w:rPr>
              <w:t>Trên cơ sở đó, cơ quan điều phối thực hiện: Dự báo ô nhiễm ngắn hạn (03 - 07 ngày); Kích hoạt các biện pháp ứng phó khẩn cấp đồng bộ trên toàn vùng khi xuất hiện nguy cơ ô nhiễm nghiêm trọng.</w:t>
            </w:r>
          </w:p>
        </w:tc>
      </w:tr>
      <w:tr w:rsidR="00E3292E" w:rsidRPr="00E3292E" w14:paraId="035A012F" w14:textId="77777777" w:rsidTr="000E7C3B">
        <w:trPr>
          <w:trHeight w:val="628"/>
        </w:trPr>
        <w:tc>
          <w:tcPr>
            <w:tcW w:w="567" w:type="dxa"/>
            <w:vMerge/>
          </w:tcPr>
          <w:p w14:paraId="76DB99CE" w14:textId="77777777" w:rsidR="000A4C75" w:rsidRPr="00E3292E" w:rsidRDefault="000A4C75" w:rsidP="00D87F45">
            <w:pPr>
              <w:shd w:val="clear" w:color="auto" w:fill="FFFFFF"/>
              <w:spacing w:line="312" w:lineRule="auto"/>
              <w:jc w:val="both"/>
              <w:rPr>
                <w:b/>
                <w:bCs/>
                <w:sz w:val="24"/>
                <w:szCs w:val="24"/>
              </w:rPr>
            </w:pPr>
          </w:p>
        </w:tc>
        <w:tc>
          <w:tcPr>
            <w:tcW w:w="4678" w:type="dxa"/>
          </w:tcPr>
          <w:p w14:paraId="61A868B9" w14:textId="2A777478" w:rsidR="000A4C75" w:rsidRPr="00E3292E" w:rsidRDefault="000A4C75" w:rsidP="00752545">
            <w:pPr>
              <w:shd w:val="clear" w:color="auto" w:fill="FFFFFF"/>
              <w:spacing w:line="312" w:lineRule="auto"/>
              <w:jc w:val="both"/>
              <w:rPr>
                <w:b/>
                <w:bCs/>
                <w:sz w:val="24"/>
                <w:szCs w:val="24"/>
              </w:rPr>
            </w:pPr>
            <w:r w:rsidRPr="00E3292E">
              <w:rPr>
                <w:sz w:val="24"/>
                <w:szCs w:val="24"/>
              </w:rPr>
              <w:t>…..</w:t>
            </w:r>
          </w:p>
        </w:tc>
        <w:tc>
          <w:tcPr>
            <w:tcW w:w="4961" w:type="dxa"/>
          </w:tcPr>
          <w:p w14:paraId="2BB67C1B" w14:textId="77777777" w:rsidR="000A4C75" w:rsidRPr="00E3292E" w:rsidRDefault="000A4C75" w:rsidP="000A4C75">
            <w:pPr>
              <w:spacing w:line="312" w:lineRule="auto"/>
              <w:jc w:val="both"/>
              <w:rPr>
                <w:spacing w:val="-8"/>
                <w:sz w:val="24"/>
                <w:szCs w:val="24"/>
              </w:rPr>
            </w:pPr>
            <w:r w:rsidRPr="00E3292E">
              <w:rPr>
                <w:spacing w:val="-8"/>
                <w:sz w:val="24"/>
                <w:szCs w:val="24"/>
              </w:rPr>
              <w:t xml:space="preserve">7. Trên cơ sở thống nhất của thành phố Hà Nội và các tỉnh trong vùng Thủ đô, Hội đồng nhân dân thành phố </w:t>
            </w:r>
            <w:r w:rsidRPr="00E3292E">
              <w:rPr>
                <w:spacing w:val="-8"/>
                <w:sz w:val="24"/>
                <w:szCs w:val="24"/>
              </w:rPr>
              <w:lastRenderedPageBreak/>
              <w:t>Hà Nội, các tỉnh trong vùng Thủ đô quy định thống nhất biện pháp bảo vệ môi trường nghiêm ngặt hơn so với quy định của cơ quan nhà nước có thẩm quyền đối với:</w:t>
            </w:r>
          </w:p>
          <w:p w14:paraId="12C3D87A" w14:textId="77777777" w:rsidR="000A4C75" w:rsidRPr="00E3292E" w:rsidRDefault="000A4C75" w:rsidP="000A4C75">
            <w:pPr>
              <w:spacing w:line="312" w:lineRule="auto"/>
              <w:jc w:val="both"/>
              <w:rPr>
                <w:spacing w:val="-8"/>
                <w:sz w:val="24"/>
                <w:szCs w:val="24"/>
              </w:rPr>
            </w:pPr>
            <w:r w:rsidRPr="00E3292E">
              <w:rPr>
                <w:spacing w:val="-8"/>
                <w:sz w:val="24"/>
                <w:szCs w:val="24"/>
              </w:rPr>
              <w:t>a) Tiêu chí, điều kiện xác định cơ sở sản xuất công nghiệp, dự án đầu tư phải áp dụng biện pháp quan trắc tự động;</w:t>
            </w:r>
          </w:p>
          <w:p w14:paraId="7E546A6D" w14:textId="77777777" w:rsidR="000A4C75" w:rsidRPr="00E3292E" w:rsidRDefault="000A4C75" w:rsidP="000A4C75">
            <w:pPr>
              <w:spacing w:line="312" w:lineRule="auto"/>
              <w:jc w:val="both"/>
              <w:rPr>
                <w:spacing w:val="-8"/>
                <w:sz w:val="24"/>
                <w:szCs w:val="24"/>
              </w:rPr>
            </w:pPr>
            <w:r w:rsidRPr="00E3292E">
              <w:rPr>
                <w:spacing w:val="-8"/>
                <w:sz w:val="24"/>
                <w:szCs w:val="24"/>
              </w:rPr>
              <w:t>b) Mức phí áp dụng với khí thải công nghiệp, nước thải công nghiệp;</w:t>
            </w:r>
          </w:p>
          <w:p w14:paraId="0783DAF3" w14:textId="77777777" w:rsidR="000A4C75" w:rsidRPr="00E3292E" w:rsidRDefault="000A4C75" w:rsidP="000A4C75">
            <w:pPr>
              <w:spacing w:line="312" w:lineRule="auto"/>
              <w:jc w:val="both"/>
              <w:rPr>
                <w:spacing w:val="-8"/>
                <w:sz w:val="24"/>
                <w:szCs w:val="24"/>
              </w:rPr>
            </w:pPr>
            <w:r w:rsidRPr="00E3292E">
              <w:rPr>
                <w:spacing w:val="-8"/>
                <w:sz w:val="24"/>
                <w:szCs w:val="24"/>
              </w:rPr>
              <w:t>c) Lộ trình áp dụng quy chuẩn nước thải, khí thải, chất thải của vùng Thủ đô;</w:t>
            </w:r>
          </w:p>
          <w:p w14:paraId="68735FC9" w14:textId="77777777" w:rsidR="000A4C75" w:rsidRPr="00E3292E" w:rsidRDefault="000A4C75" w:rsidP="000A4C75">
            <w:pPr>
              <w:spacing w:line="312" w:lineRule="auto"/>
              <w:jc w:val="both"/>
              <w:rPr>
                <w:spacing w:val="-8"/>
                <w:sz w:val="24"/>
                <w:szCs w:val="24"/>
              </w:rPr>
            </w:pPr>
            <w:r w:rsidRPr="00E3292E">
              <w:rPr>
                <w:spacing w:val="-8"/>
                <w:sz w:val="24"/>
                <w:szCs w:val="24"/>
              </w:rPr>
              <w:t>d) Cơ chế kiểm tra, giám sát chung của cơ quan quản lý nhà nước về môi trường;</w:t>
            </w:r>
          </w:p>
          <w:p w14:paraId="14C668D6" w14:textId="2D2E951C" w:rsidR="000A4C75" w:rsidRPr="00E3292E" w:rsidRDefault="000A4C75" w:rsidP="000A4C75">
            <w:pPr>
              <w:spacing w:line="312" w:lineRule="auto"/>
              <w:jc w:val="both"/>
              <w:rPr>
                <w:spacing w:val="-8"/>
                <w:sz w:val="24"/>
                <w:szCs w:val="24"/>
              </w:rPr>
            </w:pPr>
            <w:r w:rsidRPr="00E3292E">
              <w:rPr>
                <w:spacing w:val="-8"/>
                <w:sz w:val="24"/>
                <w:szCs w:val="24"/>
              </w:rPr>
              <w:t>đ) Áp dụng mức tiền phạt trong lĩnh vực môi trường theo quy định khoản 3 tại Điều 14 của Luật này.</w:t>
            </w:r>
          </w:p>
        </w:tc>
        <w:tc>
          <w:tcPr>
            <w:tcW w:w="4498" w:type="dxa"/>
          </w:tcPr>
          <w:p w14:paraId="6EDA5453" w14:textId="20DC7744"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lastRenderedPageBreak/>
              <w:t xml:space="preserve">Quy định cơ chế phối hợp thống nhất giữa thành phố Hà Nội và các tỉnh trong vùng Thủ </w:t>
            </w:r>
            <w:r w:rsidRPr="00E3292E">
              <w:rPr>
                <w:sz w:val="24"/>
                <w:szCs w:val="24"/>
              </w:rPr>
              <w:lastRenderedPageBreak/>
              <w:t>đô trong việc ban hành và áp dụng các biện pháp bảo vệ môi trường ở mức nghiêm ngặt hơn so với quy định chung của cơ quan nhà nước có thẩm quyền. Quy định này xuất phát từ đặc thù phát triển không gian vùng Thủ đô, trong đó các hoạt động sản xuất, đầu tư, xả thải và tác động môi trường có tính liên thông, lan tỏa, vượt ra ngoài ranh giới hành chính của từng địa phương.</w:t>
            </w:r>
          </w:p>
          <w:p w14:paraId="1B5787A0" w14:textId="44D84086"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t>Việc giao Hội đồng nhân dân thành phố Hà Nội và Hội đồng nhân dân các tỉnh trong vùng Thủ đô, trên cơ sở thống nhất, quy định chung các tiêu chí, điều kiện xác định cơ sở sản xuất công nghiệp và dự án đầu tư phải áp dụng biện pháp quan trắc tự động nhằm tăng cường năng lực giám sát, kiểm soát liên tục các nguồn phát thải lớn, có nguy cơ gây ô nhiễm môi trường nghiêm trọng đối với khu vực Thủ đô và vùng phụ cận.</w:t>
            </w:r>
          </w:p>
          <w:p w14:paraId="38DC19DE" w14:textId="37301FD5"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t xml:space="preserve">Quy định về mức phí áp dụng đối với khí thải công nghiệp, nước thải công nghiệp và lộ trình áp dụng các quy chuẩn về nước thải, khí thải, chất thải ở phạm vi vùng Thủ đô nhằm tạo công cụ kinh tế hữu hiệu để điều tiết hành vi phát thải, khuyến khích đổi mới công nghệ, sản xuất sạch hơn và từng bước nâng </w:t>
            </w:r>
            <w:r w:rsidRPr="00E3292E">
              <w:rPr>
                <w:sz w:val="24"/>
                <w:szCs w:val="24"/>
              </w:rPr>
              <w:lastRenderedPageBreak/>
              <w:t>cao tiêu chuẩn môi trường phù hợp với yêu cầu phát triển bền vững của toàn vùng.</w:t>
            </w:r>
          </w:p>
          <w:p w14:paraId="1CDE3C7E" w14:textId="4C420F56" w:rsidR="004873E3" w:rsidRPr="00E3292E" w:rsidRDefault="004873E3" w:rsidP="004873E3">
            <w:pPr>
              <w:tabs>
                <w:tab w:val="right" w:leader="dot" w:pos="0"/>
                <w:tab w:val="left" w:pos="567"/>
              </w:tabs>
              <w:spacing w:line="312" w:lineRule="auto"/>
              <w:jc w:val="both"/>
              <w:rPr>
                <w:sz w:val="24"/>
                <w:szCs w:val="24"/>
              </w:rPr>
            </w:pPr>
            <w:r w:rsidRPr="00E3292E">
              <w:rPr>
                <w:sz w:val="24"/>
                <w:szCs w:val="24"/>
              </w:rPr>
              <w:t>Bên cạnh đó, việc thiết lập cơ chế kiểm tra, giám sát chung của các cơ quan quản lý nhà nước về môi trường trong vùng Thủ đô giúp bảo đảm tính thống nhất, đồng bộ trong tổ chức thực hiện, khắc phục tình trạng mỗi địa phương áp dụng tiêu chuẩn và cách thức quản lý khác nhau, dẫn đến dịch chuyển nguồn gây ô nhiễm từ địa bàn này sang địa bàn khác.</w:t>
            </w:r>
          </w:p>
          <w:p w14:paraId="1AB0953D" w14:textId="1D5331BB" w:rsidR="000A4C75" w:rsidRPr="00E3292E" w:rsidRDefault="004873E3" w:rsidP="004873E3">
            <w:pPr>
              <w:tabs>
                <w:tab w:val="right" w:leader="dot" w:pos="0"/>
                <w:tab w:val="left" w:pos="567"/>
              </w:tabs>
              <w:spacing w:line="312" w:lineRule="auto"/>
              <w:jc w:val="both"/>
              <w:rPr>
                <w:sz w:val="24"/>
                <w:szCs w:val="24"/>
              </w:rPr>
            </w:pPr>
            <w:r w:rsidRPr="00E3292E">
              <w:rPr>
                <w:sz w:val="24"/>
                <w:szCs w:val="24"/>
              </w:rPr>
              <w:t>Quy định về việc áp dụng mức tiền phạt trong lĩnh vực môi trường tạo cơ sở pháp lý để xử lý nghiêm các hành vi vi phạm, tăng tính răn đe và hiệu quả thực thi pháp luật về bảo vệ môi trường trong phạm vi vùng Thủ đô, góp phần kiểm soát ô nhiễm, cải thiện chất lượng môi trường sống và bảo đảm phát triển bền vững cho Thủ đô và các địa phương trong vùng.</w:t>
            </w:r>
          </w:p>
        </w:tc>
      </w:tr>
      <w:tr w:rsidR="00E3292E" w:rsidRPr="00E3292E" w14:paraId="6B3E7BBB" w14:textId="77777777" w:rsidTr="000E7C3B">
        <w:trPr>
          <w:trHeight w:val="628"/>
        </w:trPr>
        <w:tc>
          <w:tcPr>
            <w:tcW w:w="567" w:type="dxa"/>
            <w:vMerge/>
          </w:tcPr>
          <w:p w14:paraId="1F8E5994" w14:textId="77777777" w:rsidR="00ED2871" w:rsidRPr="00E3292E" w:rsidRDefault="00ED2871" w:rsidP="00D87F45">
            <w:pPr>
              <w:shd w:val="clear" w:color="auto" w:fill="FFFFFF"/>
              <w:spacing w:line="312" w:lineRule="auto"/>
              <w:jc w:val="both"/>
              <w:rPr>
                <w:b/>
                <w:bCs/>
                <w:sz w:val="24"/>
                <w:szCs w:val="24"/>
              </w:rPr>
            </w:pPr>
          </w:p>
        </w:tc>
        <w:tc>
          <w:tcPr>
            <w:tcW w:w="4678" w:type="dxa"/>
          </w:tcPr>
          <w:p w14:paraId="10594473" w14:textId="77777777" w:rsidR="00752545" w:rsidRPr="00E3292E" w:rsidRDefault="00752545" w:rsidP="00752545">
            <w:pPr>
              <w:shd w:val="clear" w:color="auto" w:fill="FFFFFF"/>
              <w:spacing w:line="312" w:lineRule="auto"/>
              <w:jc w:val="both"/>
              <w:rPr>
                <w:b/>
                <w:bCs/>
                <w:sz w:val="24"/>
                <w:szCs w:val="24"/>
              </w:rPr>
            </w:pPr>
            <w:r w:rsidRPr="00E3292E">
              <w:rPr>
                <w:b/>
                <w:bCs/>
                <w:sz w:val="24"/>
                <w:szCs w:val="24"/>
              </w:rPr>
              <w:t>Khoản 5 Điều 2 Nghị định 35/2022/NĐ-CP ngày 28/5/2022 của Chính phủ quy định về quản lý khu công nghiệp và khu kinh tế:</w:t>
            </w:r>
          </w:p>
          <w:p w14:paraId="330F4262" w14:textId="4BA3AB6B" w:rsidR="00ED2871" w:rsidRPr="00E3292E" w:rsidRDefault="00752545" w:rsidP="00752545">
            <w:pPr>
              <w:shd w:val="clear" w:color="auto" w:fill="FFFFFF"/>
              <w:spacing w:line="312" w:lineRule="auto"/>
              <w:jc w:val="both"/>
              <w:rPr>
                <w:sz w:val="24"/>
                <w:szCs w:val="24"/>
              </w:rPr>
            </w:pPr>
            <w:r w:rsidRPr="00E3292E">
              <w:rPr>
                <w:sz w:val="24"/>
                <w:szCs w:val="24"/>
              </w:rPr>
              <w:t xml:space="preserve">5. Khu công nghiệp sinh thái là khu công nghiệp, trong đó có doanh nghiệp trong khu công nghiệp tham gia vào hoạt động sản xuất sạch hơn và sử dụng hiệu quả tài nguyên, có sự </w:t>
            </w:r>
            <w:r w:rsidRPr="00E3292E">
              <w:rPr>
                <w:sz w:val="24"/>
                <w:szCs w:val="24"/>
              </w:rPr>
              <w:lastRenderedPageBreak/>
              <w:t>liên kết, hợp tác trong sản xuất để thực hiện hoạt động cộng sinh công nghiệp; đáp ứng các tiêu chí quy định tại Nghị định này.</w:t>
            </w:r>
          </w:p>
        </w:tc>
        <w:tc>
          <w:tcPr>
            <w:tcW w:w="4961" w:type="dxa"/>
          </w:tcPr>
          <w:p w14:paraId="6B72653E" w14:textId="02AB5706" w:rsidR="00ED2871" w:rsidRPr="00E3292E" w:rsidRDefault="000A4C75" w:rsidP="00D87F45">
            <w:pPr>
              <w:spacing w:line="312" w:lineRule="auto"/>
              <w:jc w:val="both"/>
              <w:rPr>
                <w:spacing w:val="-8"/>
                <w:sz w:val="24"/>
                <w:szCs w:val="24"/>
              </w:rPr>
            </w:pPr>
            <w:r w:rsidRPr="00E3292E">
              <w:rPr>
                <w:spacing w:val="-8"/>
                <w:sz w:val="24"/>
                <w:szCs w:val="24"/>
              </w:rPr>
              <w:lastRenderedPageBreak/>
              <w:t>8. Việc thành lập mới khu, cụm công nghiệp, trên địa bàn Thủ đô phải đáp ứng tiêu chí khu, cụm công nghiệp sinh thái. Các khu, cụm công nghiệp đang hoạt động phải chuyển đổi thành khu, cụm công nghiệp sinh thái theo lộ trình, bảo đảm đến năm 2035 đáp ứng các tiêu chí cơ bản theo quy định của Ủy ban nhân dân Thành phố.</w:t>
            </w:r>
          </w:p>
        </w:tc>
        <w:tc>
          <w:tcPr>
            <w:tcW w:w="4498" w:type="dxa"/>
          </w:tcPr>
          <w:p w14:paraId="376E29AF" w14:textId="77777777" w:rsidR="00F36691" w:rsidRPr="00E3292E" w:rsidRDefault="00F36691" w:rsidP="00F36691">
            <w:pPr>
              <w:tabs>
                <w:tab w:val="right" w:leader="dot" w:pos="0"/>
                <w:tab w:val="left" w:pos="567"/>
              </w:tabs>
              <w:spacing w:line="312" w:lineRule="auto"/>
              <w:jc w:val="both"/>
              <w:rPr>
                <w:sz w:val="24"/>
                <w:szCs w:val="24"/>
              </w:rPr>
            </w:pPr>
            <w:r w:rsidRPr="00E3292E">
              <w:rPr>
                <w:sz w:val="24"/>
                <w:szCs w:val="24"/>
              </w:rPr>
              <w:t>Theo khoản 5 Điều 2 Nghị định 35/2022/NĐ-CP ngày 28/5/2022 của Chính phủ có quy định về tiêu chí Khu công nghiệp sinh thái, tuy nhiên chỉ mang tính khuyến khích các địa phương thực hiện, không mang tính bắt buộc.</w:t>
            </w:r>
          </w:p>
          <w:p w14:paraId="1841EFF3" w14:textId="77777777" w:rsidR="00F36691" w:rsidRPr="00E3292E" w:rsidRDefault="00F36691" w:rsidP="00F36691">
            <w:pPr>
              <w:tabs>
                <w:tab w:val="right" w:leader="dot" w:pos="0"/>
                <w:tab w:val="left" w:pos="567"/>
              </w:tabs>
              <w:spacing w:line="312" w:lineRule="auto"/>
              <w:jc w:val="both"/>
              <w:rPr>
                <w:sz w:val="24"/>
                <w:szCs w:val="24"/>
              </w:rPr>
            </w:pPr>
            <w:r w:rsidRPr="00E3292E">
              <w:rPr>
                <w:sz w:val="24"/>
                <w:szCs w:val="24"/>
              </w:rPr>
              <w:lastRenderedPageBreak/>
              <w:t>Các đặc điểm và tiêu chí chính của Khu công nghiệp sinh thái:</w:t>
            </w:r>
          </w:p>
          <w:p w14:paraId="349EFACB" w14:textId="77777777" w:rsidR="00F36691" w:rsidRPr="00E3292E" w:rsidRDefault="00F36691" w:rsidP="00F36691">
            <w:pPr>
              <w:tabs>
                <w:tab w:val="right" w:leader="dot" w:pos="0"/>
                <w:tab w:val="left" w:pos="567"/>
              </w:tabs>
              <w:spacing w:line="312" w:lineRule="auto"/>
              <w:jc w:val="both"/>
              <w:rPr>
                <w:sz w:val="24"/>
                <w:szCs w:val="24"/>
              </w:rPr>
            </w:pPr>
            <w:r w:rsidRPr="00E3292E">
              <w:rPr>
                <w:sz w:val="24"/>
                <w:szCs w:val="24"/>
              </w:rPr>
              <w:t>- Cộng sinh công nghiệp: Chất thải hoặc sản phẩm phụ của một doanh nghiệp trở thành nguyên liệu đầu vào của một doanh nghiệp khác.</w:t>
            </w:r>
          </w:p>
          <w:p w14:paraId="52081C74" w14:textId="77777777" w:rsidR="00F36691" w:rsidRPr="00E3292E" w:rsidRDefault="00F36691" w:rsidP="00F36691">
            <w:pPr>
              <w:tabs>
                <w:tab w:val="right" w:leader="dot" w:pos="0"/>
                <w:tab w:val="left" w:pos="567"/>
              </w:tabs>
              <w:spacing w:line="312" w:lineRule="auto"/>
              <w:jc w:val="both"/>
              <w:rPr>
                <w:sz w:val="24"/>
                <w:szCs w:val="24"/>
              </w:rPr>
            </w:pPr>
            <w:r w:rsidRPr="00E3292E">
              <w:rPr>
                <w:sz w:val="24"/>
                <w:szCs w:val="24"/>
              </w:rPr>
              <w:t>- Sản xuất sạch hơn: Áp dụng các quy trình tiết kiệm tài nguyên, giảm thiểu ô nhiễm.</w:t>
            </w:r>
          </w:p>
          <w:p w14:paraId="1C387EC3" w14:textId="77777777" w:rsidR="00F36691" w:rsidRPr="00E3292E" w:rsidRDefault="00F36691" w:rsidP="00F36691">
            <w:pPr>
              <w:tabs>
                <w:tab w:val="right" w:leader="dot" w:pos="0"/>
                <w:tab w:val="left" w:pos="567"/>
              </w:tabs>
              <w:spacing w:line="312" w:lineRule="auto"/>
              <w:jc w:val="both"/>
              <w:rPr>
                <w:sz w:val="24"/>
                <w:szCs w:val="24"/>
              </w:rPr>
            </w:pPr>
            <w:r w:rsidRPr="00E3292E">
              <w:rPr>
                <w:sz w:val="24"/>
                <w:szCs w:val="24"/>
              </w:rPr>
              <w:t>- Hạ tầng xanh: Tối thiểu 25% diện tích dành cho cây xanh, mặt nước, và hạ tầng kỹ thuật bền vững.</w:t>
            </w:r>
          </w:p>
          <w:p w14:paraId="3E63B28A" w14:textId="77777777" w:rsidR="00F36691" w:rsidRPr="00E3292E" w:rsidRDefault="00F36691" w:rsidP="00F36691">
            <w:pPr>
              <w:tabs>
                <w:tab w:val="right" w:leader="dot" w:pos="0"/>
                <w:tab w:val="left" w:pos="567"/>
              </w:tabs>
              <w:spacing w:line="312" w:lineRule="auto"/>
              <w:jc w:val="both"/>
              <w:rPr>
                <w:sz w:val="24"/>
                <w:szCs w:val="24"/>
              </w:rPr>
            </w:pPr>
            <w:r w:rsidRPr="00E3292E">
              <w:rPr>
                <w:sz w:val="24"/>
                <w:szCs w:val="24"/>
              </w:rPr>
              <w:t xml:space="preserve">- Quản lý môi trường: Có hệ thống quản lý chất thải và môi trường đạt tiêu chuẩn cao. </w:t>
            </w:r>
          </w:p>
          <w:p w14:paraId="1EA2EBD8" w14:textId="11C53EB6" w:rsidR="00ED2871" w:rsidRPr="00E3292E" w:rsidRDefault="00F36691" w:rsidP="00F36691">
            <w:pPr>
              <w:tabs>
                <w:tab w:val="right" w:leader="dot" w:pos="0"/>
                <w:tab w:val="left" w:pos="567"/>
              </w:tabs>
              <w:spacing w:line="312" w:lineRule="auto"/>
              <w:jc w:val="both"/>
              <w:rPr>
                <w:sz w:val="24"/>
                <w:szCs w:val="24"/>
              </w:rPr>
            </w:pPr>
            <w:r w:rsidRPr="00E3292E">
              <w:rPr>
                <w:sz w:val="24"/>
                <w:szCs w:val="24"/>
              </w:rPr>
              <w:t>Vì vậy Thủ đô quy định bắt buộc đối với những khu, cụm mới thành lập, những khu cũ thì phải chuyển đổi theo lộ trình đến 2035 phải hoàn thành.</w:t>
            </w:r>
          </w:p>
        </w:tc>
      </w:tr>
      <w:tr w:rsidR="00E3292E" w:rsidRPr="00E3292E" w14:paraId="31FF3F42" w14:textId="77777777" w:rsidTr="000E7C3B">
        <w:trPr>
          <w:trHeight w:val="628"/>
        </w:trPr>
        <w:tc>
          <w:tcPr>
            <w:tcW w:w="567" w:type="dxa"/>
          </w:tcPr>
          <w:p w14:paraId="77B67FFA" w14:textId="77777777" w:rsidR="00D340BD" w:rsidRPr="00E3292E" w:rsidRDefault="00D340BD" w:rsidP="00D87F45">
            <w:pPr>
              <w:shd w:val="clear" w:color="auto" w:fill="FFFFFF"/>
              <w:spacing w:line="312" w:lineRule="auto"/>
              <w:jc w:val="both"/>
              <w:rPr>
                <w:b/>
                <w:bCs/>
                <w:sz w:val="24"/>
                <w:szCs w:val="24"/>
              </w:rPr>
            </w:pPr>
          </w:p>
        </w:tc>
        <w:tc>
          <w:tcPr>
            <w:tcW w:w="4678" w:type="dxa"/>
          </w:tcPr>
          <w:p w14:paraId="2F58805C" w14:textId="77777777" w:rsidR="00D340BD" w:rsidRPr="00E3292E" w:rsidRDefault="00D340BD" w:rsidP="00D87F45">
            <w:pPr>
              <w:shd w:val="clear" w:color="auto" w:fill="FFFFFF"/>
              <w:spacing w:line="312" w:lineRule="auto"/>
              <w:jc w:val="both"/>
              <w:rPr>
                <w:sz w:val="24"/>
                <w:szCs w:val="24"/>
              </w:rPr>
            </w:pPr>
          </w:p>
        </w:tc>
        <w:tc>
          <w:tcPr>
            <w:tcW w:w="4961" w:type="dxa"/>
          </w:tcPr>
          <w:p w14:paraId="483FE2BA" w14:textId="77777777" w:rsidR="00ED2871" w:rsidRPr="00E3292E" w:rsidRDefault="00ED2871" w:rsidP="00ED2871">
            <w:pPr>
              <w:spacing w:line="312" w:lineRule="auto"/>
              <w:jc w:val="center"/>
              <w:rPr>
                <w:b/>
                <w:bCs/>
                <w:spacing w:val="-8"/>
                <w:sz w:val="24"/>
                <w:szCs w:val="24"/>
              </w:rPr>
            </w:pPr>
            <w:r w:rsidRPr="00E3292E">
              <w:rPr>
                <w:b/>
                <w:bCs/>
                <w:spacing w:val="-8"/>
                <w:sz w:val="24"/>
                <w:szCs w:val="24"/>
              </w:rPr>
              <w:t>Chương IV</w:t>
            </w:r>
          </w:p>
          <w:p w14:paraId="71412641" w14:textId="55E9CEEA" w:rsidR="00D340BD" w:rsidRPr="00E3292E" w:rsidRDefault="00ED2871" w:rsidP="00ED2871">
            <w:pPr>
              <w:spacing w:line="312" w:lineRule="auto"/>
              <w:jc w:val="center"/>
              <w:rPr>
                <w:spacing w:val="-8"/>
                <w:sz w:val="24"/>
                <w:szCs w:val="24"/>
              </w:rPr>
            </w:pPr>
            <w:r w:rsidRPr="00E3292E">
              <w:rPr>
                <w:b/>
                <w:bCs/>
                <w:spacing w:val="-8"/>
                <w:sz w:val="24"/>
                <w:szCs w:val="24"/>
              </w:rPr>
              <w:t>PHÁT TRIỂN VĂN HÓA - XÃ HỘI</w:t>
            </w:r>
          </w:p>
        </w:tc>
        <w:tc>
          <w:tcPr>
            <w:tcW w:w="4498" w:type="dxa"/>
          </w:tcPr>
          <w:p w14:paraId="6B658DD6" w14:textId="77777777" w:rsidR="00D340BD" w:rsidRPr="00E3292E" w:rsidRDefault="00D340BD" w:rsidP="00D87F45">
            <w:pPr>
              <w:tabs>
                <w:tab w:val="right" w:leader="dot" w:pos="0"/>
                <w:tab w:val="left" w:pos="567"/>
              </w:tabs>
              <w:spacing w:line="312" w:lineRule="auto"/>
              <w:jc w:val="both"/>
              <w:rPr>
                <w:sz w:val="24"/>
                <w:szCs w:val="24"/>
              </w:rPr>
            </w:pPr>
          </w:p>
        </w:tc>
      </w:tr>
      <w:tr w:rsidR="00E3292E" w:rsidRPr="00E3292E" w14:paraId="1BC098A6" w14:textId="77777777" w:rsidTr="000E7C3B">
        <w:trPr>
          <w:trHeight w:val="628"/>
        </w:trPr>
        <w:tc>
          <w:tcPr>
            <w:tcW w:w="567" w:type="dxa"/>
            <w:vMerge w:val="restart"/>
          </w:tcPr>
          <w:p w14:paraId="6C8A3802" w14:textId="2B6226AD" w:rsidR="00ED2871" w:rsidRPr="00E3292E" w:rsidRDefault="00ED2871" w:rsidP="00D87F45">
            <w:pPr>
              <w:shd w:val="clear" w:color="auto" w:fill="FFFFFF"/>
              <w:spacing w:line="312" w:lineRule="auto"/>
              <w:jc w:val="both"/>
              <w:rPr>
                <w:b/>
                <w:bCs/>
                <w:sz w:val="24"/>
                <w:szCs w:val="24"/>
              </w:rPr>
            </w:pPr>
            <w:r w:rsidRPr="00E3292E">
              <w:rPr>
                <w:b/>
                <w:bCs/>
                <w:sz w:val="24"/>
                <w:szCs w:val="24"/>
              </w:rPr>
              <w:t>2</w:t>
            </w:r>
            <w:r w:rsidR="001B0654" w:rsidRPr="00E3292E">
              <w:rPr>
                <w:b/>
                <w:bCs/>
                <w:sz w:val="24"/>
                <w:szCs w:val="24"/>
              </w:rPr>
              <w:t>2</w:t>
            </w:r>
            <w:r w:rsidRPr="00E3292E">
              <w:rPr>
                <w:b/>
                <w:bCs/>
                <w:sz w:val="24"/>
                <w:szCs w:val="24"/>
              </w:rPr>
              <w:t>.</w:t>
            </w:r>
          </w:p>
        </w:tc>
        <w:tc>
          <w:tcPr>
            <w:tcW w:w="4678" w:type="dxa"/>
          </w:tcPr>
          <w:p w14:paraId="0D939CFD" w14:textId="040D96B6" w:rsidR="00ED2871" w:rsidRPr="00E3292E" w:rsidRDefault="00ED2871" w:rsidP="00D87F45">
            <w:pPr>
              <w:shd w:val="clear" w:color="auto" w:fill="FFFFFF"/>
              <w:spacing w:line="312" w:lineRule="auto"/>
              <w:jc w:val="both"/>
              <w:rPr>
                <w:b/>
                <w:bCs/>
                <w:sz w:val="24"/>
                <w:szCs w:val="24"/>
              </w:rPr>
            </w:pPr>
            <w:r w:rsidRPr="00E3292E">
              <w:rPr>
                <w:b/>
                <w:bCs/>
                <w:sz w:val="24"/>
                <w:szCs w:val="24"/>
              </w:rPr>
              <w:t xml:space="preserve">Điều 21. Phát triển văn hóa, thể thao, du lịch </w:t>
            </w:r>
            <w:r w:rsidR="00A55DB5" w:rsidRPr="00E3292E">
              <w:rPr>
                <w:b/>
                <w:bCs/>
                <w:sz w:val="24"/>
                <w:szCs w:val="24"/>
              </w:rPr>
              <w:t xml:space="preserve"> </w:t>
            </w:r>
          </w:p>
        </w:tc>
        <w:tc>
          <w:tcPr>
            <w:tcW w:w="4961" w:type="dxa"/>
          </w:tcPr>
          <w:p w14:paraId="72FA5DEA" w14:textId="28EDFC90" w:rsidR="00ED2871" w:rsidRPr="00E3292E" w:rsidRDefault="00ED2871" w:rsidP="00D87F45">
            <w:pPr>
              <w:spacing w:line="312" w:lineRule="auto"/>
              <w:jc w:val="both"/>
              <w:rPr>
                <w:b/>
                <w:bCs/>
                <w:spacing w:val="-8"/>
                <w:sz w:val="24"/>
                <w:szCs w:val="24"/>
              </w:rPr>
            </w:pPr>
            <w:r w:rsidRPr="00E3292E">
              <w:rPr>
                <w:b/>
                <w:bCs/>
                <w:spacing w:val="-8"/>
                <w:sz w:val="24"/>
                <w:szCs w:val="24"/>
              </w:rPr>
              <w:t xml:space="preserve">Điều </w:t>
            </w:r>
            <w:r w:rsidR="000A4C75" w:rsidRPr="00E3292E">
              <w:rPr>
                <w:b/>
                <w:bCs/>
                <w:spacing w:val="-8"/>
                <w:sz w:val="24"/>
                <w:szCs w:val="24"/>
              </w:rPr>
              <w:t>18</w:t>
            </w:r>
            <w:r w:rsidRPr="00E3292E">
              <w:rPr>
                <w:b/>
                <w:bCs/>
                <w:spacing w:val="-8"/>
                <w:sz w:val="24"/>
                <w:szCs w:val="24"/>
              </w:rPr>
              <w:t xml:space="preserve">. Phát triển văn hóa, thể thao, du lịch </w:t>
            </w:r>
          </w:p>
        </w:tc>
        <w:tc>
          <w:tcPr>
            <w:tcW w:w="4498" w:type="dxa"/>
          </w:tcPr>
          <w:p w14:paraId="09F1C934" w14:textId="77777777" w:rsidR="00ED2871" w:rsidRPr="00E3292E" w:rsidRDefault="00ED2871" w:rsidP="00D87F45">
            <w:pPr>
              <w:tabs>
                <w:tab w:val="right" w:leader="dot" w:pos="0"/>
                <w:tab w:val="left" w:pos="567"/>
              </w:tabs>
              <w:spacing w:line="312" w:lineRule="auto"/>
              <w:jc w:val="both"/>
              <w:rPr>
                <w:sz w:val="24"/>
                <w:szCs w:val="24"/>
              </w:rPr>
            </w:pPr>
          </w:p>
        </w:tc>
      </w:tr>
      <w:tr w:rsidR="00E3292E" w:rsidRPr="00E3292E" w14:paraId="28F2FCE6" w14:textId="77777777" w:rsidTr="000E7C3B">
        <w:trPr>
          <w:trHeight w:val="628"/>
        </w:trPr>
        <w:tc>
          <w:tcPr>
            <w:tcW w:w="567" w:type="dxa"/>
            <w:vMerge/>
          </w:tcPr>
          <w:p w14:paraId="6864D475" w14:textId="77777777" w:rsidR="00ED2871" w:rsidRPr="00E3292E" w:rsidRDefault="00ED2871" w:rsidP="00D87F45">
            <w:pPr>
              <w:shd w:val="clear" w:color="auto" w:fill="FFFFFF"/>
              <w:spacing w:line="312" w:lineRule="auto"/>
              <w:jc w:val="both"/>
              <w:rPr>
                <w:b/>
                <w:bCs/>
                <w:sz w:val="24"/>
                <w:szCs w:val="24"/>
              </w:rPr>
            </w:pPr>
          </w:p>
        </w:tc>
        <w:tc>
          <w:tcPr>
            <w:tcW w:w="4678" w:type="dxa"/>
          </w:tcPr>
          <w:p w14:paraId="7F37684A" w14:textId="7C16630B" w:rsidR="00ED2871" w:rsidRPr="00E3292E" w:rsidRDefault="00ED2871" w:rsidP="00D87F45">
            <w:pPr>
              <w:shd w:val="clear" w:color="auto" w:fill="FFFFFF"/>
              <w:spacing w:line="312" w:lineRule="auto"/>
              <w:jc w:val="both"/>
              <w:rPr>
                <w:sz w:val="24"/>
                <w:szCs w:val="24"/>
              </w:rPr>
            </w:pPr>
            <w:r w:rsidRPr="00E3292E">
              <w:rPr>
                <w:sz w:val="24"/>
                <w:szCs w:val="24"/>
              </w:rPr>
              <w:t xml:space="preserve">1. Việc bảo vệ và phát triển văn hóa Thủ đô phải xứng tầm với truyền thống nghìn năm Thăng Long - Hà Nội; xây dựng Hà Nội là trung tâm hội tụ, kết tinh văn hóa của cả nước; xây dựng văn hóa người Hà Nội hào hoa, thanh lịch, nghĩa tình, văn minh, tiêu biểu cho văn </w:t>
            </w:r>
            <w:r w:rsidRPr="00E3292E">
              <w:rPr>
                <w:sz w:val="24"/>
                <w:szCs w:val="24"/>
              </w:rPr>
              <w:lastRenderedPageBreak/>
              <w:t>hóa, lương tri và phẩm giá con người Việt Nam.</w:t>
            </w:r>
          </w:p>
        </w:tc>
        <w:tc>
          <w:tcPr>
            <w:tcW w:w="4961" w:type="dxa"/>
          </w:tcPr>
          <w:p w14:paraId="0BA8E349" w14:textId="6D198D68" w:rsidR="00ED2871" w:rsidRPr="00E3292E" w:rsidRDefault="00ED2871" w:rsidP="00D87F45">
            <w:pPr>
              <w:spacing w:line="312" w:lineRule="auto"/>
              <w:jc w:val="both"/>
              <w:rPr>
                <w:spacing w:val="-8"/>
                <w:sz w:val="24"/>
                <w:szCs w:val="24"/>
              </w:rPr>
            </w:pPr>
            <w:r w:rsidRPr="00E3292E">
              <w:rPr>
                <w:spacing w:val="-8"/>
                <w:sz w:val="24"/>
                <w:szCs w:val="24"/>
              </w:rPr>
              <w:lastRenderedPageBreak/>
              <w:t>1. Việc bảo vệ và phát triển văn hóa Thủ đô phải xứng tầm với truyền thống nghìn năm Thăng Long - Hà Nội; xây dựng Hà Nội là trung tâm hội tụ, kết tinh văn hóa của cả nước; xây dựng văn hóa người Hà Nội hào hoa, thanh lịch, nghĩa tình, văn minh, tiêu biểu cho văn hóa, lương tri và phẩm giá con người Việt Nam.</w:t>
            </w:r>
          </w:p>
        </w:tc>
        <w:tc>
          <w:tcPr>
            <w:tcW w:w="4498" w:type="dxa"/>
          </w:tcPr>
          <w:p w14:paraId="6924197F" w14:textId="50524B62" w:rsidR="00ED2871" w:rsidRPr="00E3292E" w:rsidRDefault="00752545" w:rsidP="00D87F45">
            <w:pPr>
              <w:tabs>
                <w:tab w:val="right" w:leader="dot" w:pos="0"/>
                <w:tab w:val="left" w:pos="567"/>
              </w:tabs>
              <w:spacing w:line="312" w:lineRule="auto"/>
              <w:jc w:val="both"/>
              <w:rPr>
                <w:sz w:val="24"/>
                <w:szCs w:val="24"/>
              </w:rPr>
            </w:pPr>
            <w:r w:rsidRPr="00E3292E">
              <w:rPr>
                <w:sz w:val="24"/>
                <w:szCs w:val="24"/>
              </w:rPr>
              <w:t>Kế thừa quy định tại khoản 1 Điều 21 Luật Thủ đô số 39/2024/QH15</w:t>
            </w:r>
          </w:p>
        </w:tc>
      </w:tr>
      <w:tr w:rsidR="00E3292E" w:rsidRPr="00E3292E" w14:paraId="0277764F" w14:textId="77777777" w:rsidTr="000E7C3B">
        <w:trPr>
          <w:trHeight w:val="628"/>
        </w:trPr>
        <w:tc>
          <w:tcPr>
            <w:tcW w:w="567" w:type="dxa"/>
            <w:vMerge/>
          </w:tcPr>
          <w:p w14:paraId="6324D80F" w14:textId="77777777" w:rsidR="00ED2871" w:rsidRPr="00E3292E" w:rsidRDefault="00ED2871" w:rsidP="00D87F45">
            <w:pPr>
              <w:shd w:val="clear" w:color="auto" w:fill="FFFFFF"/>
              <w:spacing w:line="312" w:lineRule="auto"/>
              <w:jc w:val="both"/>
              <w:rPr>
                <w:b/>
                <w:bCs/>
                <w:sz w:val="24"/>
                <w:szCs w:val="24"/>
              </w:rPr>
            </w:pPr>
          </w:p>
        </w:tc>
        <w:tc>
          <w:tcPr>
            <w:tcW w:w="4678" w:type="dxa"/>
          </w:tcPr>
          <w:p w14:paraId="178192DD" w14:textId="18859D15" w:rsidR="00ED2871" w:rsidRPr="00E3292E" w:rsidRDefault="00ED2871" w:rsidP="00D87F45">
            <w:pPr>
              <w:shd w:val="clear" w:color="auto" w:fill="FFFFFF"/>
              <w:spacing w:line="312" w:lineRule="auto"/>
              <w:jc w:val="both"/>
              <w:rPr>
                <w:sz w:val="24"/>
                <w:szCs w:val="24"/>
              </w:rPr>
            </w:pPr>
            <w:r w:rsidRPr="00E3292E">
              <w:rPr>
                <w:sz w:val="24"/>
                <w:szCs w:val="24"/>
              </w:rPr>
              <w:t>2. Hội đồng nhân dân Thành phố quy định các biện pháp ưu tiên nguồn lực cho bảo vệ và phát triển văn hóa Thủ đô; việc đầu tư các nguồn lực nhằm quản lý, khai thác, sử dụng hiệu quả đáp ứng yêu cầu bảo vệ, phát triển văn hóa Thủ đô và hội nhập quốc tế; đầu tư nguồn lực phát triển thể thao thành tích cao, xây dựng công trình thể thao hiện đại đạt tiêu chuẩn khu vực và thế giới; đào tạo, bồi dưỡng vận động viên, huấn luyện viên đạt trình độ quốc gia, quốc tế; khuyến khích tổ chức, cá nhân tham gia phát triển thể thao thành tích cao, thể thao chuyên nghiệp.</w:t>
            </w:r>
          </w:p>
        </w:tc>
        <w:tc>
          <w:tcPr>
            <w:tcW w:w="4961" w:type="dxa"/>
          </w:tcPr>
          <w:p w14:paraId="366A3A42" w14:textId="77777777" w:rsidR="000A4C75" w:rsidRPr="00E3292E" w:rsidRDefault="000A4C75" w:rsidP="000A4C75">
            <w:pPr>
              <w:spacing w:line="312" w:lineRule="auto"/>
              <w:jc w:val="both"/>
              <w:rPr>
                <w:spacing w:val="-8"/>
                <w:sz w:val="24"/>
                <w:szCs w:val="24"/>
              </w:rPr>
            </w:pPr>
            <w:r w:rsidRPr="00E3292E">
              <w:rPr>
                <w:spacing w:val="-8"/>
                <w:sz w:val="24"/>
                <w:szCs w:val="24"/>
              </w:rPr>
              <w:t>2. Hội đồng nhân dân Thành phố ban hành danh mục di sản, khu vực có giá trị văn hóa, lịch sử, công trình kiến trúc có giá trị.</w:t>
            </w:r>
          </w:p>
          <w:p w14:paraId="60EBF2D6" w14:textId="2449CB3F" w:rsidR="00ED2871" w:rsidRPr="00E3292E" w:rsidRDefault="000A4C75" w:rsidP="000A4C75">
            <w:pPr>
              <w:spacing w:line="312" w:lineRule="auto"/>
              <w:jc w:val="both"/>
              <w:rPr>
                <w:spacing w:val="-8"/>
                <w:sz w:val="24"/>
                <w:szCs w:val="24"/>
              </w:rPr>
            </w:pPr>
            <w:r w:rsidRPr="00E3292E">
              <w:rPr>
                <w:spacing w:val="-8"/>
                <w:sz w:val="24"/>
                <w:szCs w:val="24"/>
              </w:rPr>
              <w:t>Ủy ban nhân dân Thành phố quy định yêu cầu, điều kiện, hồ sơ quản lý, biện pháp bảo vệ, trùng tu, tôn tạo, cải tạo, cơ chế hợp tác công - tư trong quản lý, khai thác, sử dụng công trình kiến trúc có giá trị.</w:t>
            </w:r>
          </w:p>
        </w:tc>
        <w:tc>
          <w:tcPr>
            <w:tcW w:w="4498" w:type="dxa"/>
          </w:tcPr>
          <w:p w14:paraId="21042FB3" w14:textId="32D54DE2"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Quy định việc phân định rõ thẩm quyền giữa Hội đồng nhân dân Thành phố và Ủy ban nhân dân Thành phố trong công tác quản lý, bảo vệ và phát huy giá trị di sản, khu vực có giá trị văn hóa, lịch sử và các công trình kiến trúc có giá trị trên địa bàn Thành phố. Theo đó, Hội đồng nhân dân Thành phố ban hành danh mục di sản, khu vực và công trình kiến trúc có giá trị nhằm xác lập cơ sở pháp lý thống nhất, làm căn cứ để quản lý, bảo vệ và định hướng đầu tư, khai thác phù hợp với đặc thù và yêu cầu phát triển của Thủ đô.</w:t>
            </w:r>
          </w:p>
          <w:p w14:paraId="6C1387BF" w14:textId="196D95B7"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Trên cơ sở danh mục do Hội đồng nhân dân Thành phố ban hành, Ủy ban nhân dân Thành phố được giao quy định cụ thể về yêu cầu, điều kiện, hồ sơ quản lý, cũng như các biện pháp bảo vệ, trùng tu, tôn tạo, cải tạo đối với từng loại hình di sản và công trình kiến trúc có giá trị. Việc giao Ủy ban nhân dân Thành phố quy định chi tiết nhằm bảo đảm tính linh hoạt, kịp thời trong tổ chức thực hiện, phù hợp với đặc điểm kỹ thuật, tình trạng bảo tồn và yêu cầu quản lý thực tiễn của từng công trình, khu vực.</w:t>
            </w:r>
          </w:p>
          <w:p w14:paraId="56CFF1AE" w14:textId="444B996E" w:rsidR="00ED2871" w:rsidRPr="00E3292E" w:rsidRDefault="00B93CD3" w:rsidP="00B93CD3">
            <w:pPr>
              <w:tabs>
                <w:tab w:val="right" w:leader="dot" w:pos="0"/>
                <w:tab w:val="left" w:pos="567"/>
              </w:tabs>
              <w:spacing w:line="312" w:lineRule="auto"/>
              <w:jc w:val="both"/>
              <w:rPr>
                <w:sz w:val="24"/>
                <w:szCs w:val="24"/>
              </w:rPr>
            </w:pPr>
            <w:r w:rsidRPr="00E3292E">
              <w:rPr>
                <w:sz w:val="24"/>
                <w:szCs w:val="24"/>
              </w:rPr>
              <w:lastRenderedPageBreak/>
              <w:t>Đồng thời, khoản này cho phép Ủy ban nhân dân Thành phố xây dựng và triển khai cơ chế hợp tác công – tư trong quản lý, khai thác và sử dụng các công trình kiến trúc có giá trị, qua đó huy động nguồn lực xã hội cho công tác bảo tồn gắn với phát huy giá trị di sản, bảo đảm hài hòa giữa yêu cầu bảo vệ, gìn giữ bản sắc văn hóa với mục tiêu phát triển kinh tế – xã hội và nâng cao hiệu quả sử dụng tài sản công trên địa bàn Thành phố.</w:t>
            </w:r>
          </w:p>
        </w:tc>
      </w:tr>
      <w:tr w:rsidR="00E3292E" w:rsidRPr="00E3292E" w14:paraId="03F76632" w14:textId="77777777" w:rsidTr="000E7C3B">
        <w:trPr>
          <w:trHeight w:val="628"/>
        </w:trPr>
        <w:tc>
          <w:tcPr>
            <w:tcW w:w="567" w:type="dxa"/>
            <w:vMerge/>
          </w:tcPr>
          <w:p w14:paraId="35522347" w14:textId="77777777" w:rsidR="00ED2871" w:rsidRPr="00E3292E" w:rsidRDefault="00ED2871" w:rsidP="00D87F45">
            <w:pPr>
              <w:shd w:val="clear" w:color="auto" w:fill="FFFFFF"/>
              <w:spacing w:line="312" w:lineRule="auto"/>
              <w:jc w:val="both"/>
              <w:rPr>
                <w:b/>
                <w:bCs/>
                <w:sz w:val="24"/>
                <w:szCs w:val="24"/>
              </w:rPr>
            </w:pPr>
          </w:p>
        </w:tc>
        <w:tc>
          <w:tcPr>
            <w:tcW w:w="4678" w:type="dxa"/>
          </w:tcPr>
          <w:p w14:paraId="2B202FFD" w14:textId="698D51BB" w:rsidR="00ED2871" w:rsidRPr="00E3292E" w:rsidRDefault="00ED2871" w:rsidP="00D87F45">
            <w:pPr>
              <w:shd w:val="clear" w:color="auto" w:fill="FFFFFF"/>
              <w:spacing w:line="312" w:lineRule="auto"/>
              <w:jc w:val="both"/>
              <w:rPr>
                <w:sz w:val="24"/>
                <w:szCs w:val="24"/>
              </w:rPr>
            </w:pPr>
            <w:r w:rsidRPr="00E3292E">
              <w:rPr>
                <w:sz w:val="24"/>
                <w:szCs w:val="24"/>
              </w:rPr>
              <w:t>4. Hội đồng nhân dân Thành phố ban hành danh mục các khu vực, di tích, di sản, công trình cần tập trung nguồn lực để bảo vệ, phát huy giá trị văn hóa quy định tại khoản 3 Điều này; danh mục ô phố, tuyến phố đặc trưng, có giá trị văn hóa, lịch sử, danh mục công trình kiến trúc có giá trị để phục hồi, bảo vệ, phát huy giá trị; quy định việc lập hồ sơ quản lý công trình kiến trúc có giá trị, việc hỗ trợ cá nhân, tổ chức cải tạo, bảo vệ khu vực, công trình kiến trúc có giá trị có nhiều chủ sở hữu.</w:t>
            </w:r>
          </w:p>
        </w:tc>
        <w:tc>
          <w:tcPr>
            <w:tcW w:w="4961" w:type="dxa"/>
          </w:tcPr>
          <w:p w14:paraId="507833A9" w14:textId="77777777" w:rsidR="000A4C75" w:rsidRPr="00E3292E" w:rsidRDefault="000A4C75" w:rsidP="000A4C75">
            <w:pPr>
              <w:spacing w:line="312" w:lineRule="auto"/>
              <w:jc w:val="both"/>
              <w:rPr>
                <w:spacing w:val="-8"/>
                <w:sz w:val="24"/>
                <w:szCs w:val="24"/>
              </w:rPr>
            </w:pPr>
            <w:r w:rsidRPr="00E3292E">
              <w:rPr>
                <w:spacing w:val="-8"/>
                <w:sz w:val="24"/>
                <w:szCs w:val="24"/>
              </w:rPr>
              <w:t>3. Hội đồng nhân dân Thành phố quy định:</w:t>
            </w:r>
          </w:p>
          <w:p w14:paraId="2E62CC36" w14:textId="77777777" w:rsidR="000A4C75" w:rsidRPr="00E3292E" w:rsidRDefault="000A4C75" w:rsidP="000A4C75">
            <w:pPr>
              <w:spacing w:line="312" w:lineRule="auto"/>
              <w:jc w:val="both"/>
              <w:rPr>
                <w:spacing w:val="-8"/>
                <w:sz w:val="24"/>
                <w:szCs w:val="24"/>
              </w:rPr>
            </w:pPr>
            <w:r w:rsidRPr="00E3292E">
              <w:rPr>
                <w:spacing w:val="-8"/>
                <w:sz w:val="24"/>
                <w:szCs w:val="24"/>
              </w:rPr>
              <w:t>a) Biện pháp khuyến khích, huy động nguồn lực xã hội hóa, định mức, chế độ chi ngân sách để bảo vệ và phát triển văn hóa, thể thao của Thủ đô; việc hỗ trợ cá nhân, tổ chức cải tạo, bảo vệ khu vực, công trình kiến trúc có giá trị;</w:t>
            </w:r>
          </w:p>
          <w:p w14:paraId="1F410A16" w14:textId="77777777" w:rsidR="000A4C75" w:rsidRPr="00E3292E" w:rsidRDefault="000A4C75" w:rsidP="000A4C75">
            <w:pPr>
              <w:spacing w:line="312" w:lineRule="auto"/>
              <w:jc w:val="both"/>
              <w:rPr>
                <w:spacing w:val="-8"/>
                <w:sz w:val="24"/>
                <w:szCs w:val="24"/>
              </w:rPr>
            </w:pPr>
            <w:r w:rsidRPr="00E3292E">
              <w:rPr>
                <w:spacing w:val="-8"/>
                <w:sz w:val="24"/>
                <w:szCs w:val="24"/>
              </w:rPr>
              <w:t xml:space="preserve">b) Điều kiện, thủ tục tặng, thu hồi danh hiệu Công dân danh dự, Công dân ưu tú Thủ đô để tôn vinh cá nhân có công trạng tiêu biểu, thành tích đặc biệt xuất sắc đóng góp vào sự nghiệp xây dựng, phát triển và bảo vệ Thủ đô; </w:t>
            </w:r>
          </w:p>
          <w:p w14:paraId="0CDDC48C" w14:textId="1D2CB8FF" w:rsidR="00ED2871" w:rsidRPr="00E3292E" w:rsidRDefault="000A4C75" w:rsidP="000A4C75">
            <w:pPr>
              <w:spacing w:line="312" w:lineRule="auto"/>
              <w:jc w:val="both"/>
              <w:rPr>
                <w:spacing w:val="-8"/>
                <w:sz w:val="24"/>
                <w:szCs w:val="24"/>
              </w:rPr>
            </w:pPr>
            <w:r w:rsidRPr="00E3292E">
              <w:rPr>
                <w:spacing w:val="-8"/>
                <w:sz w:val="24"/>
                <w:szCs w:val="24"/>
              </w:rPr>
              <w:t>c) Tổ chức, hoạt động, cơ chế quản lý, chính sách ưu đãi, hỗ trợ phát triển khu phát triển thương mại và văn hóa, trung tâm công nghiệp văn hóa, các loại hình thiết chế văn hóa khác.</w:t>
            </w:r>
          </w:p>
        </w:tc>
        <w:tc>
          <w:tcPr>
            <w:tcW w:w="4498" w:type="dxa"/>
          </w:tcPr>
          <w:p w14:paraId="1E52F782" w14:textId="2A3E5FDE"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Quy định thẩm quyền của Hội đồng nhân dân Thành phố trong việc ban hành các chính sách quan trọng nhằm bảo vệ, phát triển văn hóa, thể thao và công nghiệp văn hóa của Thủ đô, qua đó cụ thể hóa vai trò của cơ quan quyền lực nhà nước ở địa phương trong quyết định các vấn đề có ý nghĩa lâu dài đối với bản sắc, hình ảnh và sức cạnh tranh của Thủ đô.</w:t>
            </w:r>
          </w:p>
          <w:p w14:paraId="162E246D" w14:textId="35F07F3F"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 xml:space="preserve">Theo đó, việc quy định các biện pháp khuyến khích, huy động nguồn lực xã hội hóa, định mức và chế độ chi ngân sách cho bảo vệ và phát triển văn hóa, thể thao, cũng như cơ chế hỗ trợ cá nhân, tổ chức tham gia cải tạo, bảo vệ khu vực và công trình kiến trúc có giá trị nhằm đa dạng hóa nguồn lực đầu tư, giảm áp lực cho ngân sách nhà nước, đồng thời phát huy vai trò của cộng đồng và khu vực tư nhân </w:t>
            </w:r>
            <w:r w:rsidRPr="00E3292E">
              <w:rPr>
                <w:sz w:val="24"/>
                <w:szCs w:val="24"/>
              </w:rPr>
              <w:lastRenderedPageBreak/>
              <w:t>trong gìn giữ và phát huy giá trị văn hóa, kiến trúc đặc trưng của Thủ đô.</w:t>
            </w:r>
          </w:p>
          <w:p w14:paraId="1C979E5E" w14:textId="664E652F"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Khoản này cũng giao Hội đồng nhân dân Thành phố quy định điều kiện, thủ tục tặng và thu hồi các danh hiệu Công dân danh dự, Công dân ưu tú Thủ đô nhằm tôn vinh kịp thời các cá nhân có công trạng tiêu biểu, thành tích đặc biệt xuất sắc, có đóng góp quan trọng cho sự nghiệp xây dựng, phát triển và bảo vệ Thủ đô. Việc quy định thống nhất về điều kiện, thủ tục bảo đảm tính trang trọng, minh bạch, khách quan, qua đó lan tỏa các giá trị tốt đẹp, khơi dậy niềm tự hào, trách nhiệm và tinh thần cống hiến cho Thủ đô.</w:t>
            </w:r>
          </w:p>
          <w:p w14:paraId="32C9D4D9" w14:textId="7FA33DDC" w:rsidR="00ED2871" w:rsidRPr="00E3292E" w:rsidRDefault="00B93CD3" w:rsidP="00B93CD3">
            <w:pPr>
              <w:tabs>
                <w:tab w:val="right" w:leader="dot" w:pos="0"/>
                <w:tab w:val="left" w:pos="567"/>
              </w:tabs>
              <w:spacing w:line="312" w:lineRule="auto"/>
              <w:jc w:val="both"/>
              <w:rPr>
                <w:sz w:val="24"/>
                <w:szCs w:val="24"/>
              </w:rPr>
            </w:pPr>
            <w:r w:rsidRPr="00E3292E">
              <w:rPr>
                <w:sz w:val="24"/>
                <w:szCs w:val="24"/>
              </w:rPr>
              <w:t>Bên cạnh đó, quy định về tổ chức, hoạt động, cơ chế quản lý và các chính sách ưu đãi, hỗ trợ phát triển khu phát triển thương mại và văn hóa, trung tâm công nghiệp văn hóa và các loại hình thiết chế văn hóa khác nhằm tạo hành lang pháp lý thúc đẩy hình thành và phát triển các không gian văn hóa – sáng tạo, gắn kết giữa bảo tồn giá trị văn hóa với phát triển kinh tế, du lịch và dịch vụ, góp phần xây dựng Thủ đô trở thành trung tâm văn hóa lớn của cả nước và khu vực.</w:t>
            </w:r>
          </w:p>
        </w:tc>
      </w:tr>
      <w:tr w:rsidR="00E3292E" w:rsidRPr="00E3292E" w14:paraId="20410CE1" w14:textId="77777777" w:rsidTr="007914E9">
        <w:trPr>
          <w:trHeight w:val="22443"/>
        </w:trPr>
        <w:tc>
          <w:tcPr>
            <w:tcW w:w="567" w:type="dxa"/>
            <w:vMerge/>
          </w:tcPr>
          <w:p w14:paraId="3D86E6D8" w14:textId="77777777" w:rsidR="000A4C75" w:rsidRPr="00E3292E" w:rsidRDefault="000A4C75" w:rsidP="00D87F45">
            <w:pPr>
              <w:shd w:val="clear" w:color="auto" w:fill="FFFFFF"/>
              <w:spacing w:line="312" w:lineRule="auto"/>
              <w:jc w:val="both"/>
              <w:rPr>
                <w:b/>
                <w:bCs/>
                <w:sz w:val="24"/>
                <w:szCs w:val="24"/>
              </w:rPr>
            </w:pPr>
          </w:p>
        </w:tc>
        <w:tc>
          <w:tcPr>
            <w:tcW w:w="4678" w:type="dxa"/>
          </w:tcPr>
          <w:p w14:paraId="7B52B24C" w14:textId="07E0ABE0" w:rsidR="000A4C75" w:rsidRPr="00E3292E" w:rsidRDefault="000A4C75" w:rsidP="00D87F45">
            <w:pPr>
              <w:shd w:val="clear" w:color="auto" w:fill="FFFFFF"/>
              <w:spacing w:line="312" w:lineRule="auto"/>
              <w:jc w:val="both"/>
              <w:rPr>
                <w:sz w:val="24"/>
                <w:szCs w:val="24"/>
              </w:rPr>
            </w:pPr>
            <w:r w:rsidRPr="00E3292E">
              <w:rPr>
                <w:sz w:val="24"/>
                <w:szCs w:val="24"/>
              </w:rPr>
              <w:t>Chưa có quy định pháp luật hiện hành</w:t>
            </w:r>
          </w:p>
        </w:tc>
        <w:tc>
          <w:tcPr>
            <w:tcW w:w="4961" w:type="dxa"/>
          </w:tcPr>
          <w:p w14:paraId="07F5B85A" w14:textId="77777777" w:rsidR="000A4C75" w:rsidRPr="00E3292E" w:rsidRDefault="000A4C75" w:rsidP="00ED2871">
            <w:pPr>
              <w:spacing w:line="312" w:lineRule="auto"/>
              <w:jc w:val="both"/>
              <w:rPr>
                <w:spacing w:val="-8"/>
                <w:sz w:val="24"/>
                <w:szCs w:val="24"/>
              </w:rPr>
            </w:pPr>
            <w:r w:rsidRPr="00E3292E">
              <w:rPr>
                <w:spacing w:val="-8"/>
                <w:sz w:val="24"/>
                <w:szCs w:val="24"/>
              </w:rPr>
              <w:t xml:space="preserve">4. Ủy ban nhân dân Thành phố quyết định việc quản lý, cấp phép trong các lĩnh vực văn hóa, du lịch trên địa bàn Thành phố sau đây: </w:t>
            </w:r>
          </w:p>
          <w:p w14:paraId="78AE0BB1" w14:textId="77777777" w:rsidR="000A4C75" w:rsidRPr="00E3292E" w:rsidRDefault="000A4C75" w:rsidP="00ED2871">
            <w:pPr>
              <w:spacing w:line="312" w:lineRule="auto"/>
              <w:jc w:val="both"/>
              <w:rPr>
                <w:spacing w:val="-8"/>
                <w:sz w:val="24"/>
                <w:szCs w:val="24"/>
              </w:rPr>
            </w:pPr>
            <w:r w:rsidRPr="00E3292E">
              <w:rPr>
                <w:spacing w:val="-8"/>
                <w:sz w:val="24"/>
                <w:szCs w:val="24"/>
              </w:rPr>
              <w:t xml:space="preserve">a) Tu bổ di tích cấp quốc gia; </w:t>
            </w:r>
          </w:p>
          <w:p w14:paraId="48036B94" w14:textId="77777777" w:rsidR="000A4C75" w:rsidRPr="00E3292E" w:rsidRDefault="000A4C75" w:rsidP="00ED2871">
            <w:pPr>
              <w:spacing w:line="312" w:lineRule="auto"/>
              <w:jc w:val="both"/>
              <w:rPr>
                <w:spacing w:val="-8"/>
                <w:sz w:val="24"/>
                <w:szCs w:val="24"/>
              </w:rPr>
            </w:pPr>
            <w:r w:rsidRPr="00E3292E">
              <w:rPr>
                <w:spacing w:val="-8"/>
                <w:sz w:val="24"/>
                <w:szCs w:val="24"/>
              </w:rPr>
              <w:t>b) Cấp phép nghệ thuật biểu diễn, nhiếp ảnh, triển lãm, điện ảnh;</w:t>
            </w:r>
          </w:p>
          <w:p w14:paraId="4642E45B" w14:textId="77777777" w:rsidR="000A4C75" w:rsidRPr="00E3292E" w:rsidRDefault="000A4C75" w:rsidP="00ED2871">
            <w:pPr>
              <w:spacing w:line="312" w:lineRule="auto"/>
              <w:jc w:val="both"/>
              <w:rPr>
                <w:spacing w:val="-8"/>
                <w:sz w:val="24"/>
                <w:szCs w:val="24"/>
              </w:rPr>
            </w:pPr>
            <w:r w:rsidRPr="00E3292E">
              <w:rPr>
                <w:spacing w:val="-8"/>
                <w:sz w:val="24"/>
                <w:szCs w:val="24"/>
              </w:rPr>
              <w:t>c) Cấp phép lữ hành quốc tế; công nhận hạng khách sạn;</w:t>
            </w:r>
          </w:p>
          <w:p w14:paraId="2E8F18E7" w14:textId="0F3F5DDD" w:rsidR="000A4C75" w:rsidRPr="00E3292E" w:rsidRDefault="000A4C75" w:rsidP="00ED2871">
            <w:pPr>
              <w:spacing w:line="312" w:lineRule="auto"/>
              <w:jc w:val="both"/>
              <w:rPr>
                <w:spacing w:val="-8"/>
                <w:sz w:val="24"/>
                <w:szCs w:val="24"/>
              </w:rPr>
            </w:pPr>
            <w:r w:rsidRPr="00E3292E">
              <w:rPr>
                <w:spacing w:val="-8"/>
                <w:sz w:val="24"/>
                <w:szCs w:val="24"/>
              </w:rPr>
              <w:t>d) Lập, phê duyệt, điều chỉnh quy hoạch quảng cáo ngoài trời.</w:t>
            </w:r>
          </w:p>
        </w:tc>
        <w:tc>
          <w:tcPr>
            <w:tcW w:w="4498" w:type="dxa"/>
          </w:tcPr>
          <w:p w14:paraId="49C52685" w14:textId="77777777" w:rsidR="000A4C75" w:rsidRPr="00E3292E" w:rsidRDefault="000A4C75" w:rsidP="00752545">
            <w:pPr>
              <w:tabs>
                <w:tab w:val="right" w:leader="dot" w:pos="0"/>
                <w:tab w:val="left" w:pos="567"/>
              </w:tabs>
              <w:spacing w:line="312" w:lineRule="auto"/>
              <w:jc w:val="both"/>
              <w:rPr>
                <w:sz w:val="24"/>
                <w:szCs w:val="24"/>
              </w:rPr>
            </w:pPr>
            <w:r w:rsidRPr="00E3292E">
              <w:rPr>
                <w:sz w:val="24"/>
                <w:szCs w:val="24"/>
              </w:rPr>
              <w:t>Quy định nhằm nhằm cụ thể hóa chủ trương phân cấp, phân quyền mạnh mẽ cho thành phố Hà Nội, tăng tính chủ động, linh hoạt trong quản lý nhà nước về văn hóa, du lịch trên địa bàn Thành phố Hà Nội – địa bàn có mật độ cao các hoạt động văn hóa, du lịch, dịch vụ sáng tạo, quảng cáo và hội nhập quốc tế.</w:t>
            </w:r>
          </w:p>
          <w:p w14:paraId="2B639555" w14:textId="77777777" w:rsidR="000A4C75" w:rsidRPr="00E3292E" w:rsidRDefault="000A4C75" w:rsidP="00752545">
            <w:pPr>
              <w:tabs>
                <w:tab w:val="right" w:leader="dot" w:pos="0"/>
                <w:tab w:val="left" w:pos="567"/>
              </w:tabs>
              <w:spacing w:line="312" w:lineRule="auto"/>
              <w:jc w:val="both"/>
              <w:rPr>
                <w:sz w:val="24"/>
                <w:szCs w:val="24"/>
              </w:rPr>
            </w:pPr>
            <w:r w:rsidRPr="00E3292E">
              <w:rPr>
                <w:sz w:val="24"/>
                <w:szCs w:val="24"/>
              </w:rPr>
              <w:t>Điểm a: Việc giao UBND Thành phố quyết định quản lý, cấp phép đối với một số lĩnh vực cụ thể xuất phát từ yêu cầu thực tiễn là các hoạt động này diễn ra thường xuyên, đa dạng, có tính đặc thù cao, đòi hỏi cơ quan quản lý ở cấp Thành phố phải kịp thời xem xét, quyết định để đáp ứng nhu cầu phát triển kinh tế – xã hội, đồng thời bảo đảm hiệu lực, hiệu quả quản lý nhà nước.</w:t>
            </w:r>
          </w:p>
          <w:p w14:paraId="2664AFA1" w14:textId="77777777" w:rsidR="000A4C75" w:rsidRPr="00E3292E" w:rsidRDefault="000A4C75" w:rsidP="00752545">
            <w:pPr>
              <w:tabs>
                <w:tab w:val="right" w:leader="dot" w:pos="0"/>
                <w:tab w:val="left" w:pos="567"/>
              </w:tabs>
              <w:spacing w:line="312" w:lineRule="auto"/>
              <w:jc w:val="both"/>
              <w:rPr>
                <w:sz w:val="24"/>
                <w:szCs w:val="24"/>
              </w:rPr>
            </w:pPr>
            <w:r w:rsidRPr="00E3292E">
              <w:rPr>
                <w:sz w:val="24"/>
                <w:szCs w:val="24"/>
              </w:rPr>
              <w:t xml:space="preserve">Hà Nội là địa phương có số lượng lớn di tích lịch sử – văn hóa, trong đó nhiều di tích được xếp hạng cấp quốc gia. Việc giao Ủy ban nhân dân Thành phố quyết định quản lý, cấp phép tu bổ di tích cấp quốc gia nhằm rút ngắn quy trình thủ tục, nâng cao trách nhiệm của chính quyền địa phương trong bảo vệ, gìn giữ và phát huy giá trị di sản, đồng thời bảo đảm việc tu bổ được thực hiện kịp thời, phù hợp </w:t>
            </w:r>
            <w:r w:rsidRPr="00E3292E">
              <w:rPr>
                <w:sz w:val="24"/>
                <w:szCs w:val="24"/>
              </w:rPr>
              <w:lastRenderedPageBreak/>
              <w:t>với yêu cầu bảo tồn và điều kiện thực tế của từng di tích.</w:t>
            </w:r>
          </w:p>
          <w:p w14:paraId="7FB26D7B" w14:textId="77777777" w:rsidR="000A4C75" w:rsidRPr="00E3292E" w:rsidRDefault="000A4C75" w:rsidP="00752545">
            <w:pPr>
              <w:tabs>
                <w:tab w:val="right" w:leader="dot" w:pos="0"/>
                <w:tab w:val="left" w:pos="567"/>
              </w:tabs>
              <w:spacing w:line="312" w:lineRule="auto"/>
              <w:jc w:val="both"/>
              <w:rPr>
                <w:sz w:val="24"/>
                <w:szCs w:val="24"/>
              </w:rPr>
            </w:pPr>
            <w:r w:rsidRPr="00E3292E">
              <w:rPr>
                <w:sz w:val="24"/>
                <w:szCs w:val="24"/>
              </w:rPr>
              <w:t>Điểm b: Các hoạt động nghệ thuật, sáng tạo, biểu diễn và điện ảnh trên địa bàn Thành phố diễn ra sôi động, có quy mô lớn, phạm vi tác động rộng và gắn chặt với đời sống văn hóa – xã hội của Nhân dân. Việc giao thẩm quyền cấp phép cho Ủy ban nhân dân Thành phố giúp bảo đảm sự chủ động trong quản lý nội dung, hình thức tổ chức, an ninh, trật tự, thuần phong mỹ tục và phù hợp với đặc thù không gian văn hóa của Thủ đô.</w:t>
            </w:r>
          </w:p>
          <w:p w14:paraId="7B1EF826" w14:textId="77777777" w:rsidR="000A4C75" w:rsidRPr="00E3292E" w:rsidRDefault="000A4C75" w:rsidP="00752545">
            <w:pPr>
              <w:tabs>
                <w:tab w:val="right" w:leader="dot" w:pos="0"/>
                <w:tab w:val="left" w:pos="567"/>
              </w:tabs>
              <w:spacing w:line="312" w:lineRule="auto"/>
              <w:jc w:val="both"/>
              <w:rPr>
                <w:sz w:val="24"/>
                <w:szCs w:val="24"/>
              </w:rPr>
            </w:pPr>
            <w:r w:rsidRPr="00E3292E">
              <w:rPr>
                <w:sz w:val="24"/>
                <w:szCs w:val="24"/>
              </w:rPr>
              <w:t>Điểm c: Du lịch là ngành kinh tế quan trọng của Thủ đô, có tính chất liên ngành, liên vùng và hội nhập quốc tế sâu rộng. Việc giao UBND Thành phố thực hiện cấp phép lữ hành quốc tế và công nhận hạng khách sạn nhằm tạo điều kiện thuận lợi cho doanh nghiệp, nâng cao chất lượng dịch vụ du lịch, đồng thời tăng cường trách nhiệm quản lý nhà nước của địa phương đối với hoạt động kinh doanh du lịch trên địa bàn.</w:t>
            </w:r>
          </w:p>
          <w:p w14:paraId="42BB232B" w14:textId="6E22BC5E" w:rsidR="000A4C75" w:rsidRPr="00E3292E" w:rsidRDefault="000A4C75" w:rsidP="00752545">
            <w:pPr>
              <w:tabs>
                <w:tab w:val="right" w:leader="dot" w:pos="0"/>
                <w:tab w:val="left" w:pos="567"/>
              </w:tabs>
              <w:spacing w:line="312" w:lineRule="auto"/>
              <w:jc w:val="both"/>
              <w:rPr>
                <w:sz w:val="24"/>
                <w:szCs w:val="24"/>
              </w:rPr>
            </w:pPr>
            <w:r w:rsidRPr="00E3292E">
              <w:rPr>
                <w:sz w:val="24"/>
                <w:szCs w:val="24"/>
              </w:rPr>
              <w:t xml:space="preserve">Điểm d: Quảng cáo ngoài trời có tác động trực tiếp đến mỹ quan đô thị, trật tự xây dựng và không gian văn hóa của Thành phố. Việc giao UBND Thành phố quyết định lập, phê duyệt, điều chỉnh quy hoạch quảng cáo ngoài </w:t>
            </w:r>
            <w:r w:rsidRPr="00E3292E">
              <w:rPr>
                <w:sz w:val="24"/>
                <w:szCs w:val="24"/>
              </w:rPr>
              <w:lastRenderedPageBreak/>
              <w:t>trời nhằm bảo đảm sự thống nhất với quy hoạch đô thị, quy hoạch kiến trúc, giao thông, đồng thời tạo điều kiện để Thành phố chủ động điều chỉnh phù hợp với yêu cầu phát triển, chỉnh trang đô thị và bảo vệ cảnh quan.</w:t>
            </w:r>
          </w:p>
        </w:tc>
      </w:tr>
      <w:tr w:rsidR="00E3292E" w:rsidRPr="00E3292E" w14:paraId="4A69894D" w14:textId="77777777" w:rsidTr="000E7C3B">
        <w:trPr>
          <w:trHeight w:val="628"/>
        </w:trPr>
        <w:tc>
          <w:tcPr>
            <w:tcW w:w="567" w:type="dxa"/>
            <w:vMerge w:val="restart"/>
          </w:tcPr>
          <w:p w14:paraId="44DA4161" w14:textId="6B63991A" w:rsidR="00ED2871" w:rsidRPr="00E3292E" w:rsidRDefault="000A4C75" w:rsidP="00D87F45">
            <w:pPr>
              <w:shd w:val="clear" w:color="auto" w:fill="FFFFFF"/>
              <w:spacing w:line="312" w:lineRule="auto"/>
              <w:jc w:val="both"/>
              <w:rPr>
                <w:b/>
                <w:bCs/>
                <w:sz w:val="24"/>
                <w:szCs w:val="24"/>
              </w:rPr>
            </w:pPr>
            <w:r w:rsidRPr="00E3292E">
              <w:rPr>
                <w:b/>
                <w:bCs/>
                <w:sz w:val="24"/>
                <w:szCs w:val="24"/>
              </w:rPr>
              <w:lastRenderedPageBreak/>
              <w:t>19</w:t>
            </w:r>
            <w:r w:rsidR="00ED2871" w:rsidRPr="00E3292E">
              <w:rPr>
                <w:b/>
                <w:bCs/>
                <w:sz w:val="24"/>
                <w:szCs w:val="24"/>
              </w:rPr>
              <w:t>.</w:t>
            </w:r>
          </w:p>
        </w:tc>
        <w:tc>
          <w:tcPr>
            <w:tcW w:w="4678" w:type="dxa"/>
          </w:tcPr>
          <w:p w14:paraId="040AED59" w14:textId="0683C55A" w:rsidR="00ED2871" w:rsidRPr="00E3292E" w:rsidRDefault="00ED2871" w:rsidP="00D87F45">
            <w:pPr>
              <w:shd w:val="clear" w:color="auto" w:fill="FFFFFF"/>
              <w:spacing w:line="312" w:lineRule="auto"/>
              <w:jc w:val="both"/>
              <w:rPr>
                <w:b/>
                <w:bCs/>
                <w:sz w:val="24"/>
                <w:szCs w:val="24"/>
              </w:rPr>
            </w:pPr>
            <w:r w:rsidRPr="00E3292E">
              <w:rPr>
                <w:b/>
                <w:bCs/>
                <w:sz w:val="24"/>
                <w:szCs w:val="24"/>
              </w:rPr>
              <w:t xml:space="preserve">Điều 22. Phát triển giáo dục và đào tạo </w:t>
            </w:r>
            <w:r w:rsidR="00A55DB5" w:rsidRPr="00E3292E">
              <w:rPr>
                <w:b/>
                <w:bCs/>
                <w:sz w:val="24"/>
                <w:szCs w:val="24"/>
              </w:rPr>
              <w:t xml:space="preserve"> </w:t>
            </w:r>
          </w:p>
        </w:tc>
        <w:tc>
          <w:tcPr>
            <w:tcW w:w="4961" w:type="dxa"/>
          </w:tcPr>
          <w:p w14:paraId="32403145" w14:textId="40800775" w:rsidR="00ED2871" w:rsidRPr="00E3292E" w:rsidRDefault="00ED2871" w:rsidP="00D87F45">
            <w:pPr>
              <w:spacing w:line="312" w:lineRule="auto"/>
              <w:jc w:val="both"/>
              <w:rPr>
                <w:b/>
                <w:bCs/>
                <w:spacing w:val="-8"/>
                <w:sz w:val="24"/>
                <w:szCs w:val="24"/>
              </w:rPr>
            </w:pPr>
            <w:r w:rsidRPr="00E3292E">
              <w:rPr>
                <w:b/>
                <w:bCs/>
                <w:spacing w:val="-8"/>
                <w:sz w:val="24"/>
                <w:szCs w:val="24"/>
              </w:rPr>
              <w:t xml:space="preserve">Điều </w:t>
            </w:r>
            <w:r w:rsidR="000A4C75" w:rsidRPr="00E3292E">
              <w:rPr>
                <w:b/>
                <w:bCs/>
                <w:spacing w:val="-8"/>
                <w:sz w:val="24"/>
                <w:szCs w:val="24"/>
              </w:rPr>
              <w:t>19</w:t>
            </w:r>
            <w:r w:rsidRPr="00E3292E">
              <w:rPr>
                <w:b/>
                <w:bCs/>
                <w:spacing w:val="-8"/>
                <w:sz w:val="24"/>
                <w:szCs w:val="24"/>
              </w:rPr>
              <w:t xml:space="preserve">. Phát triển giáo dục, đào tạo </w:t>
            </w:r>
          </w:p>
        </w:tc>
        <w:tc>
          <w:tcPr>
            <w:tcW w:w="4498" w:type="dxa"/>
          </w:tcPr>
          <w:p w14:paraId="63AEF7E9" w14:textId="77777777" w:rsidR="00ED2871" w:rsidRPr="00E3292E" w:rsidRDefault="00ED2871" w:rsidP="00D87F45">
            <w:pPr>
              <w:tabs>
                <w:tab w:val="right" w:leader="dot" w:pos="0"/>
                <w:tab w:val="left" w:pos="567"/>
              </w:tabs>
              <w:spacing w:line="312" w:lineRule="auto"/>
              <w:jc w:val="both"/>
              <w:rPr>
                <w:sz w:val="24"/>
                <w:szCs w:val="24"/>
              </w:rPr>
            </w:pPr>
          </w:p>
        </w:tc>
      </w:tr>
      <w:tr w:rsidR="00E3292E" w:rsidRPr="00E3292E" w14:paraId="3420D681" w14:textId="77777777" w:rsidTr="007914E9">
        <w:trPr>
          <w:trHeight w:val="6737"/>
        </w:trPr>
        <w:tc>
          <w:tcPr>
            <w:tcW w:w="567" w:type="dxa"/>
            <w:vMerge/>
          </w:tcPr>
          <w:p w14:paraId="6942478B" w14:textId="77777777" w:rsidR="003D0952" w:rsidRPr="00E3292E" w:rsidRDefault="003D0952" w:rsidP="00D87F45">
            <w:pPr>
              <w:shd w:val="clear" w:color="auto" w:fill="FFFFFF"/>
              <w:spacing w:line="312" w:lineRule="auto"/>
              <w:jc w:val="both"/>
              <w:rPr>
                <w:b/>
                <w:bCs/>
                <w:sz w:val="24"/>
                <w:szCs w:val="24"/>
              </w:rPr>
            </w:pPr>
          </w:p>
        </w:tc>
        <w:tc>
          <w:tcPr>
            <w:tcW w:w="4678" w:type="dxa"/>
          </w:tcPr>
          <w:p w14:paraId="2EBF8F97" w14:textId="61340C6B" w:rsidR="003D0952" w:rsidRPr="00E3292E" w:rsidRDefault="003D0952" w:rsidP="00D87F45">
            <w:pPr>
              <w:shd w:val="clear" w:color="auto" w:fill="FFFFFF"/>
              <w:spacing w:line="312" w:lineRule="auto"/>
              <w:jc w:val="both"/>
              <w:rPr>
                <w:sz w:val="24"/>
                <w:szCs w:val="24"/>
              </w:rPr>
            </w:pPr>
            <w:r w:rsidRPr="00E3292E">
              <w:rPr>
                <w:sz w:val="24"/>
                <w:szCs w:val="24"/>
              </w:rPr>
              <w:t>2. Đầu tư, xây dựng hệ thống trường học công lập, cơ sở giáo dục chất lượng cao, cơ sở giáo dục có nhiều cấp học bảo đảm không gian, cảnh quan sư phạm trong và ngoài nhà trường, đội ngũ giáo viên phục vụ tối đa nhu cầu học tập của học sinh; bảo đảm bố trí quỹ đất xây dựng trường học ở vị trí thuận lợi; không bố trí trường học gần nghĩa trang, cơ sở sản xuất gây ô nhiễm tiếng ồn, không khí.</w:t>
            </w:r>
          </w:p>
        </w:tc>
        <w:tc>
          <w:tcPr>
            <w:tcW w:w="4961" w:type="dxa"/>
          </w:tcPr>
          <w:p w14:paraId="2B9C115F" w14:textId="77777777" w:rsidR="003D0952" w:rsidRPr="00E3292E" w:rsidRDefault="003D0952" w:rsidP="00D87F45">
            <w:pPr>
              <w:spacing w:line="312" w:lineRule="auto"/>
              <w:jc w:val="both"/>
              <w:rPr>
                <w:spacing w:val="-8"/>
                <w:sz w:val="24"/>
                <w:szCs w:val="24"/>
              </w:rPr>
            </w:pPr>
            <w:r w:rsidRPr="00E3292E">
              <w:rPr>
                <w:spacing w:val="-8"/>
                <w:sz w:val="24"/>
                <w:szCs w:val="24"/>
              </w:rPr>
              <w:t>1. Đầu tư, xây dựng hệ thống trường học công lập, cơ sở giáo dục chất lượng cao, cơ sở giáo dục có nhiều cấp học, trường chuyên từ cấp trung học cơ sở trở lên bảo đảm không gian, cảnh quan sư phạm trong và ngoài nhà trường, đội ngũ giáo viên phục vụ tối đa nhu cầu học tập của học sinh.</w:t>
            </w:r>
          </w:p>
          <w:p w14:paraId="1D5345FA" w14:textId="77777777" w:rsidR="003D0952" w:rsidRPr="00E3292E" w:rsidRDefault="003D0952" w:rsidP="003D0952">
            <w:pPr>
              <w:spacing w:line="312" w:lineRule="auto"/>
              <w:jc w:val="both"/>
              <w:rPr>
                <w:spacing w:val="-8"/>
                <w:sz w:val="24"/>
                <w:szCs w:val="24"/>
              </w:rPr>
            </w:pPr>
          </w:p>
          <w:p w14:paraId="05F46382" w14:textId="730C8699" w:rsidR="003D0952" w:rsidRPr="00E3292E" w:rsidRDefault="003D0952" w:rsidP="00ED2871">
            <w:pPr>
              <w:spacing w:line="312" w:lineRule="auto"/>
              <w:jc w:val="both"/>
              <w:rPr>
                <w:spacing w:val="-8"/>
                <w:sz w:val="24"/>
                <w:szCs w:val="24"/>
              </w:rPr>
            </w:pPr>
          </w:p>
        </w:tc>
        <w:tc>
          <w:tcPr>
            <w:tcW w:w="4498" w:type="dxa"/>
          </w:tcPr>
          <w:p w14:paraId="2A95C4F9" w14:textId="77777777" w:rsidR="003D0952" w:rsidRPr="00E3292E" w:rsidRDefault="003D0952" w:rsidP="001E5231">
            <w:pPr>
              <w:tabs>
                <w:tab w:val="right" w:leader="dot" w:pos="0"/>
                <w:tab w:val="left" w:pos="567"/>
              </w:tabs>
              <w:spacing w:line="312" w:lineRule="auto"/>
              <w:jc w:val="both"/>
              <w:rPr>
                <w:sz w:val="24"/>
                <w:szCs w:val="24"/>
              </w:rPr>
            </w:pPr>
            <w:r w:rsidRPr="00E3292E">
              <w:rPr>
                <w:sz w:val="24"/>
                <w:szCs w:val="24"/>
              </w:rPr>
              <w:t>So với khoản 2 Điều 22 Luật Thủ đô 2024 quy định này bổ sung đối tượng trường chuyên từ cấp trung học cơ sở trở lên. Việc bổ sung nhằm nhấn mạnh định hướng phát triển giáo dục mũi nhọn, phát hiện và bồi dưỡng học sinh năng khiếu, đáp ứng yêu cầu đào tạo nguồn nhân lực chất lượng cao cho Thủ đô và cả nước.</w:t>
            </w:r>
          </w:p>
          <w:p w14:paraId="0B9A28EE" w14:textId="4EB26138" w:rsidR="003D0952" w:rsidRPr="00E3292E" w:rsidRDefault="003D0952" w:rsidP="001E5231">
            <w:pPr>
              <w:tabs>
                <w:tab w:val="right" w:leader="dot" w:pos="0"/>
                <w:tab w:val="left" w:pos="567"/>
              </w:tabs>
              <w:spacing w:line="312" w:lineRule="auto"/>
              <w:jc w:val="both"/>
              <w:rPr>
                <w:sz w:val="24"/>
                <w:szCs w:val="24"/>
              </w:rPr>
            </w:pPr>
            <w:r w:rsidRPr="00E3292E">
              <w:rPr>
                <w:sz w:val="24"/>
                <w:szCs w:val="24"/>
              </w:rPr>
              <w:t>Quy định tiếp tục kế thừa yêu cầu của tại khoản 2 Điều 22 Luật Thủ đô số 39/2024/QH15 về bảo đảm không gian, cảnh quan sư phạm trong và ngoài nhà trường, đội ngũ giáo viên đáp ứng tối đa nhu cầu học tập của học sinh. Trên cơ sở đó không lặp lại theo hướng liệt kê về việc bố trí trường học gần nghĩa trang, cơ sở sản xuất gây ô nhiễm tiếng ồn, không khí.</w:t>
            </w:r>
          </w:p>
        </w:tc>
      </w:tr>
      <w:tr w:rsidR="00E3292E" w:rsidRPr="00E3292E" w14:paraId="1761A70C" w14:textId="77777777" w:rsidTr="000E7C3B">
        <w:trPr>
          <w:trHeight w:val="628"/>
        </w:trPr>
        <w:tc>
          <w:tcPr>
            <w:tcW w:w="567" w:type="dxa"/>
            <w:vMerge/>
          </w:tcPr>
          <w:p w14:paraId="1269E811" w14:textId="77777777" w:rsidR="00ED2871" w:rsidRPr="00E3292E" w:rsidRDefault="00ED2871" w:rsidP="00D87F45">
            <w:pPr>
              <w:shd w:val="clear" w:color="auto" w:fill="FFFFFF"/>
              <w:spacing w:line="312" w:lineRule="auto"/>
              <w:jc w:val="both"/>
              <w:rPr>
                <w:b/>
                <w:bCs/>
                <w:sz w:val="24"/>
                <w:szCs w:val="24"/>
              </w:rPr>
            </w:pPr>
          </w:p>
        </w:tc>
        <w:tc>
          <w:tcPr>
            <w:tcW w:w="4678" w:type="dxa"/>
          </w:tcPr>
          <w:p w14:paraId="7C0832B9" w14:textId="56637C49" w:rsidR="00ED2871" w:rsidRPr="00E3292E" w:rsidRDefault="00ED2871" w:rsidP="00ED2871">
            <w:pPr>
              <w:shd w:val="clear" w:color="auto" w:fill="FFFFFF"/>
              <w:spacing w:line="312" w:lineRule="auto"/>
              <w:jc w:val="both"/>
              <w:rPr>
                <w:sz w:val="24"/>
                <w:szCs w:val="24"/>
              </w:rPr>
            </w:pPr>
            <w:r w:rsidRPr="00E3292E">
              <w:rPr>
                <w:sz w:val="24"/>
                <w:szCs w:val="24"/>
              </w:rPr>
              <w:t>4. Hội đồng nhân dân Thành phố quy định các nội dung sau đây:</w:t>
            </w:r>
          </w:p>
          <w:p w14:paraId="41EDA282" w14:textId="41A3D2D6" w:rsidR="00ED2871" w:rsidRPr="00E3292E" w:rsidRDefault="00ED2871" w:rsidP="00ED2871">
            <w:pPr>
              <w:shd w:val="clear" w:color="auto" w:fill="FFFFFF"/>
              <w:spacing w:line="312" w:lineRule="auto"/>
              <w:jc w:val="both"/>
              <w:rPr>
                <w:sz w:val="24"/>
                <w:szCs w:val="24"/>
              </w:rPr>
            </w:pPr>
            <w:r w:rsidRPr="00E3292E">
              <w:rPr>
                <w:sz w:val="24"/>
                <w:szCs w:val="24"/>
              </w:rPr>
              <w:t xml:space="preserve">a) Cơ chế tài chính áp dụng đối với cơ sở giáo dục công lập chất lượng cao, cơ sở giáo dục công lập có nhiều cấp học, cơ sở giáo dục công </w:t>
            </w:r>
            <w:r w:rsidRPr="00E3292E">
              <w:rPr>
                <w:sz w:val="24"/>
                <w:szCs w:val="24"/>
              </w:rPr>
              <w:lastRenderedPageBreak/>
              <w:t>lập thực hiện liên kết giáo dục với cơ sở giáo dục nước ngoài;</w:t>
            </w:r>
          </w:p>
          <w:p w14:paraId="03F89E35" w14:textId="54803AFA" w:rsidR="00ED2871" w:rsidRPr="00E3292E" w:rsidRDefault="00ED2871" w:rsidP="00ED2871">
            <w:pPr>
              <w:shd w:val="clear" w:color="auto" w:fill="FFFFFF"/>
              <w:spacing w:line="312" w:lineRule="auto"/>
              <w:jc w:val="both"/>
              <w:rPr>
                <w:sz w:val="24"/>
                <w:szCs w:val="24"/>
              </w:rPr>
            </w:pPr>
            <w:r w:rsidRPr="00E3292E">
              <w:rPr>
                <w:sz w:val="24"/>
                <w:szCs w:val="24"/>
              </w:rPr>
              <w:t>b) Mức hỗ trợ và lộ trình thực hiện việc hỗ trợ học phí cho học sinh phổ thông và trẻ em mầm non trên địa bàn Thành phố không phân biệt trường công lập, dân lập và tư thục; mức hỗ trợ học phí học nghề trình độ trung cấp, cao đẳng cho người học thường trú tại Hà Nội.</w:t>
            </w:r>
          </w:p>
        </w:tc>
        <w:tc>
          <w:tcPr>
            <w:tcW w:w="4961" w:type="dxa"/>
          </w:tcPr>
          <w:p w14:paraId="2F70AC69" w14:textId="0570948F" w:rsidR="00ED2871" w:rsidRPr="00E3292E" w:rsidRDefault="003D0952" w:rsidP="00ED2871">
            <w:pPr>
              <w:spacing w:line="312" w:lineRule="auto"/>
              <w:jc w:val="both"/>
              <w:rPr>
                <w:spacing w:val="-8"/>
                <w:sz w:val="24"/>
                <w:szCs w:val="24"/>
              </w:rPr>
            </w:pPr>
            <w:r w:rsidRPr="00E3292E">
              <w:rPr>
                <w:spacing w:val="-8"/>
                <w:sz w:val="24"/>
                <w:szCs w:val="24"/>
              </w:rPr>
              <w:lastRenderedPageBreak/>
              <w:t>2</w:t>
            </w:r>
            <w:r w:rsidR="00ED2871" w:rsidRPr="00E3292E">
              <w:rPr>
                <w:spacing w:val="-8"/>
                <w:sz w:val="24"/>
                <w:szCs w:val="24"/>
              </w:rPr>
              <w:t>. Hội đồng nhân dân Thành phố quy định:</w:t>
            </w:r>
          </w:p>
          <w:p w14:paraId="109303E6" w14:textId="77777777" w:rsidR="00ED2871" w:rsidRPr="00E3292E" w:rsidRDefault="00ED2871" w:rsidP="00ED2871">
            <w:pPr>
              <w:spacing w:line="312" w:lineRule="auto"/>
              <w:jc w:val="both"/>
              <w:rPr>
                <w:spacing w:val="-8"/>
                <w:sz w:val="24"/>
                <w:szCs w:val="24"/>
              </w:rPr>
            </w:pPr>
            <w:r w:rsidRPr="00E3292E">
              <w:rPr>
                <w:spacing w:val="-8"/>
                <w:sz w:val="24"/>
                <w:szCs w:val="24"/>
              </w:rPr>
              <w:t xml:space="preserve"> a) Mô hình, cơ chế quản lý, cơ chế tài chính của các trường chuyên từ cấp trung học cơ sở trở lên, cơ sở giáo dục nhiều cấp học, cơ sở giáo dục chất lượng cao, cơ sở thực hiện liên kết giáo dục;</w:t>
            </w:r>
          </w:p>
          <w:p w14:paraId="73DA1C69" w14:textId="73095A87" w:rsidR="00ED2871" w:rsidRPr="00E3292E" w:rsidRDefault="00ED2871" w:rsidP="00ED2871">
            <w:pPr>
              <w:spacing w:line="312" w:lineRule="auto"/>
              <w:jc w:val="both"/>
              <w:rPr>
                <w:spacing w:val="-8"/>
                <w:sz w:val="24"/>
                <w:szCs w:val="24"/>
              </w:rPr>
            </w:pPr>
            <w:r w:rsidRPr="00E3292E">
              <w:rPr>
                <w:spacing w:val="-8"/>
                <w:sz w:val="24"/>
                <w:szCs w:val="24"/>
              </w:rPr>
              <w:lastRenderedPageBreak/>
              <w:t>b) Chính sách cấp học bổng, cơ chế khuyến khích, hỗ trợ học sinh, sinh viên, giảng viên đi học tập, nghiên cứu, thỉnh giảng ở các nước nước ngoài trong các lĩnh vực, ngành trọng điểm.</w:t>
            </w:r>
          </w:p>
        </w:tc>
        <w:tc>
          <w:tcPr>
            <w:tcW w:w="4498" w:type="dxa"/>
          </w:tcPr>
          <w:p w14:paraId="630CB42E" w14:textId="49629738" w:rsidR="001E5231" w:rsidRPr="00E3292E" w:rsidRDefault="001E5231" w:rsidP="001E5231">
            <w:pPr>
              <w:tabs>
                <w:tab w:val="right" w:leader="dot" w:pos="0"/>
                <w:tab w:val="left" w:pos="567"/>
              </w:tabs>
              <w:spacing w:line="312" w:lineRule="auto"/>
              <w:jc w:val="both"/>
              <w:rPr>
                <w:sz w:val="24"/>
                <w:szCs w:val="24"/>
              </w:rPr>
            </w:pPr>
            <w:r w:rsidRPr="00E3292E">
              <w:rPr>
                <w:sz w:val="24"/>
                <w:szCs w:val="24"/>
              </w:rPr>
              <w:lastRenderedPageBreak/>
              <w:t xml:space="preserve">Quy định này được xây dựng trên cơ sở kế thừa khoản 4 Điều 22 Luật Thủ đô số 39/2024/QH15 về cơ chế tài chính đối với các cơ sở giáo dục công lập chất lượng cao, cơ sở giáo dục công lập có nhiều cấp học, cơ sở giáo dục công lập thực hiện liên kết giáo </w:t>
            </w:r>
            <w:r w:rsidRPr="00E3292E">
              <w:rPr>
                <w:sz w:val="24"/>
                <w:szCs w:val="24"/>
              </w:rPr>
              <w:lastRenderedPageBreak/>
              <w:t>dục với cơ sở giáo dục nước ngoài; đồng thời quy định chính sách hỗ trợ học phí cho người học trên địa bàn Thành phố. Trên nền tảng các nội dung đã được Luật Thủ đô 2024 xác lập, quy định này bao quát và mở rộng hợp lý phạm vi điều chỉnh, thể hiện ở các điểm sau:</w:t>
            </w:r>
          </w:p>
          <w:p w14:paraId="04FE1002" w14:textId="60D1934C" w:rsidR="001E5231" w:rsidRPr="00E3292E" w:rsidRDefault="001E5231" w:rsidP="001E5231">
            <w:pPr>
              <w:tabs>
                <w:tab w:val="right" w:leader="dot" w:pos="0"/>
                <w:tab w:val="left" w:pos="567"/>
              </w:tabs>
              <w:spacing w:line="312" w:lineRule="auto"/>
              <w:jc w:val="both"/>
              <w:rPr>
                <w:sz w:val="24"/>
                <w:szCs w:val="24"/>
              </w:rPr>
            </w:pPr>
            <w:r w:rsidRPr="00E3292E">
              <w:rPr>
                <w:sz w:val="24"/>
                <w:szCs w:val="24"/>
              </w:rPr>
              <w:t>- So với khoản 4 Điều 22 Luật Thủ đô 2024 chủ yếu tập trung vào cơ chế tài chính, quy định này mở rộng nội dung sang mô hình tổ chức và cơ chế quản lý đối với trường chuyên từ cấp trung học cơ sở trở lên, cơ sở giáo dục nhiều cấp học, cơ sở giáo dục chất lượng cao và cơ sở thực hiện liên kết giáo dục. Việc mở rộng này nhằm đáp ứng yêu cầu đổi mới quản trị giáo dục, tăng tính tự chủ, linh hoạt trong tổ chức hoạt động của các cơ sở giáo dục đặc thù, phù hợp với mục tiêu nâng cao chất lượng giáo dục của Thủ đô.</w:t>
            </w:r>
          </w:p>
          <w:p w14:paraId="21B8DB4B" w14:textId="77777777" w:rsidR="001E5231" w:rsidRPr="00E3292E" w:rsidRDefault="001E5231" w:rsidP="001E5231">
            <w:pPr>
              <w:tabs>
                <w:tab w:val="right" w:leader="dot" w:pos="0"/>
                <w:tab w:val="left" w:pos="567"/>
              </w:tabs>
              <w:spacing w:line="312" w:lineRule="auto"/>
              <w:jc w:val="both"/>
              <w:rPr>
                <w:sz w:val="24"/>
                <w:szCs w:val="24"/>
              </w:rPr>
            </w:pPr>
            <w:r w:rsidRPr="00E3292E">
              <w:rPr>
                <w:sz w:val="24"/>
                <w:szCs w:val="24"/>
              </w:rPr>
              <w:t xml:space="preserve">- Quy định không chỉ giới hạn ở các cơ sở giáo dục công lập như Luật Thủ đô 2024, mà tiếp cận theo hướng bao quát hơn đối với các cơ sở giáo dục chất lượng cao và cơ sở thực hiện liên kết giáo dục, bảo đảm phù hợp với thực tiễn phát triển đa dạng các loại hình giáo dục, đồng thời không làm thay đổi nguyên </w:t>
            </w:r>
            <w:r w:rsidRPr="00E3292E">
              <w:rPr>
                <w:sz w:val="24"/>
                <w:szCs w:val="24"/>
              </w:rPr>
              <w:lastRenderedPageBreak/>
              <w:t>tắc quản lý nhà nước thống nhất trong lĩnh vực giáo dục.</w:t>
            </w:r>
          </w:p>
          <w:p w14:paraId="4BC1996C" w14:textId="77777777" w:rsidR="001E5231" w:rsidRPr="00E3292E" w:rsidRDefault="001E5231" w:rsidP="001E5231">
            <w:pPr>
              <w:tabs>
                <w:tab w:val="right" w:leader="dot" w:pos="0"/>
                <w:tab w:val="left" w:pos="567"/>
              </w:tabs>
              <w:spacing w:line="312" w:lineRule="auto"/>
              <w:jc w:val="both"/>
              <w:rPr>
                <w:sz w:val="24"/>
                <w:szCs w:val="24"/>
              </w:rPr>
            </w:pPr>
            <w:r w:rsidRPr="00E3292E">
              <w:rPr>
                <w:sz w:val="24"/>
                <w:szCs w:val="24"/>
              </w:rPr>
              <w:t>- So với khoản 4 Điều 22 Luật Thủ đô 2024 tập trung vào chính sách hỗ trợ học phí trong nước, quy định này bổ sung chính sách học bổng, cơ chế khuyến khích, hỗ trợ học sinh, sinh viên, giảng viên đi học tập, nghiên cứu, thỉnh giảng ở nước ngoài trong các lĩnh vực, ngành trọng điểm. Nội dung này nhằm tạo cơ sở pháp lý để Thành phố chủ động đầu tư cho đào tạo nguồn nhân lực chất lượng cao, tiếp cận tri thức tiên tiến của thế giới, phục vụ trực tiếp yêu cầu phát triển kinh tế – xã hội và nâng cao năng lực cạnh tranh của Thủ đô.</w:t>
            </w:r>
          </w:p>
          <w:p w14:paraId="1180DB16" w14:textId="5D27A185" w:rsidR="00ED2871" w:rsidRPr="00E3292E" w:rsidRDefault="001E5231" w:rsidP="001E5231">
            <w:pPr>
              <w:tabs>
                <w:tab w:val="right" w:leader="dot" w:pos="0"/>
                <w:tab w:val="left" w:pos="567"/>
              </w:tabs>
              <w:spacing w:line="312" w:lineRule="auto"/>
              <w:jc w:val="both"/>
              <w:rPr>
                <w:sz w:val="24"/>
                <w:szCs w:val="24"/>
              </w:rPr>
            </w:pPr>
            <w:r w:rsidRPr="00E3292E">
              <w:rPr>
                <w:sz w:val="24"/>
                <w:szCs w:val="24"/>
              </w:rPr>
              <w:t>- Các nội dung về mức hỗ trợ và lộ trình hỗ trợ học phí cho học sinh phổ thông, trẻ em mầm non và người học nghề đã được quy định cụ thể tại khoản 4 Điều 22 Luật Thủ đô 2024. Quy định tại khoản này không thay thế và không làm thay đổi các chính sách hỗ trợ học phí đã được Luật xác lập, mà tập trung bổ sung các công cụ chính sách khác nhằm phát triển giáo dục chất lượng cao và hội nhập quốc tế.</w:t>
            </w:r>
          </w:p>
        </w:tc>
      </w:tr>
      <w:tr w:rsidR="00E3292E" w:rsidRPr="00E3292E" w14:paraId="281E2148" w14:textId="77777777" w:rsidTr="000E7C3B">
        <w:trPr>
          <w:trHeight w:val="628"/>
        </w:trPr>
        <w:tc>
          <w:tcPr>
            <w:tcW w:w="567" w:type="dxa"/>
            <w:vMerge/>
          </w:tcPr>
          <w:p w14:paraId="37E2B369" w14:textId="77777777" w:rsidR="00ED2871" w:rsidRPr="00E3292E" w:rsidRDefault="00ED2871" w:rsidP="00D87F45">
            <w:pPr>
              <w:shd w:val="clear" w:color="auto" w:fill="FFFFFF"/>
              <w:spacing w:line="312" w:lineRule="auto"/>
              <w:jc w:val="both"/>
              <w:rPr>
                <w:b/>
                <w:bCs/>
                <w:sz w:val="24"/>
                <w:szCs w:val="24"/>
              </w:rPr>
            </w:pPr>
          </w:p>
        </w:tc>
        <w:tc>
          <w:tcPr>
            <w:tcW w:w="4678" w:type="dxa"/>
          </w:tcPr>
          <w:p w14:paraId="7CD19EE4" w14:textId="77777777" w:rsidR="00ED2871" w:rsidRPr="00E3292E" w:rsidRDefault="00ED2871" w:rsidP="00ED2871">
            <w:pPr>
              <w:shd w:val="clear" w:color="auto" w:fill="FFFFFF"/>
              <w:spacing w:line="312" w:lineRule="auto"/>
              <w:jc w:val="both"/>
              <w:rPr>
                <w:sz w:val="24"/>
                <w:szCs w:val="24"/>
              </w:rPr>
            </w:pPr>
            <w:r w:rsidRPr="00E3292E">
              <w:rPr>
                <w:sz w:val="24"/>
                <w:szCs w:val="24"/>
              </w:rPr>
              <w:t>5. Ủy ban nhân dân Thành phố quy định các nội dung sau đây:</w:t>
            </w:r>
          </w:p>
          <w:p w14:paraId="35916D8F" w14:textId="005DCE99" w:rsidR="00ED2871" w:rsidRPr="00E3292E" w:rsidRDefault="00ED2871" w:rsidP="00ED2871">
            <w:pPr>
              <w:shd w:val="clear" w:color="auto" w:fill="FFFFFF"/>
              <w:spacing w:line="312" w:lineRule="auto"/>
              <w:jc w:val="both"/>
              <w:rPr>
                <w:sz w:val="24"/>
                <w:szCs w:val="24"/>
              </w:rPr>
            </w:pPr>
            <w:r w:rsidRPr="00E3292E">
              <w:rPr>
                <w:sz w:val="24"/>
                <w:szCs w:val="24"/>
              </w:rPr>
              <w:lastRenderedPageBreak/>
              <w:t>a) Các tiêu chí về cơ sở vật chất, đội ngũ cán bộ quản lý, giáo viên, chương trình giảng dạy, phương pháp giảng dạy và dịch vụ giáo dục của cơ sở giáo dục chất lượng cao, cơ sở giáo dục có nhiều cấp học;</w:t>
            </w:r>
          </w:p>
          <w:p w14:paraId="2724E13D" w14:textId="77777777" w:rsidR="00ED2871" w:rsidRPr="00E3292E" w:rsidRDefault="00ED2871" w:rsidP="00ED2871">
            <w:pPr>
              <w:shd w:val="clear" w:color="auto" w:fill="FFFFFF"/>
              <w:spacing w:line="312" w:lineRule="auto"/>
              <w:jc w:val="both"/>
              <w:rPr>
                <w:sz w:val="24"/>
                <w:szCs w:val="24"/>
              </w:rPr>
            </w:pPr>
            <w:r w:rsidRPr="00E3292E">
              <w:rPr>
                <w:sz w:val="24"/>
                <w:szCs w:val="24"/>
              </w:rPr>
              <w:t>b) Trình tự, thủ tục công nhận, thu hồi quyết định công nhận cơ sở giáo dục chất lượng cao; việc đánh giá, kiểm định, bảo đảm duy trì chất lượng của cơ sở giáo dục chất lượng cao;</w:t>
            </w:r>
          </w:p>
          <w:p w14:paraId="7EF95CBB" w14:textId="77777777" w:rsidR="00ED2871" w:rsidRPr="00E3292E" w:rsidRDefault="00ED2871" w:rsidP="00ED2871">
            <w:pPr>
              <w:shd w:val="clear" w:color="auto" w:fill="FFFFFF"/>
              <w:spacing w:line="312" w:lineRule="auto"/>
              <w:jc w:val="both"/>
              <w:rPr>
                <w:sz w:val="24"/>
                <w:szCs w:val="24"/>
              </w:rPr>
            </w:pPr>
            <w:r w:rsidRPr="00E3292E">
              <w:rPr>
                <w:sz w:val="24"/>
                <w:szCs w:val="24"/>
              </w:rPr>
              <w:t>c) Việc điều chỉnh, bổ sung chương trình giáo dục mầm non, giáo dục phổ thông đối với một số môn học, hoạt động giáo dục bổ trợ tại cơ sở giáo dục công lập chất lượng cao để phù hợp với điều kiện kinh tế, văn hóa, xã hội của Thủ đô theo hướng tiệm cận nền giáo dục của khu vực và quốc tế.</w:t>
            </w:r>
          </w:p>
          <w:p w14:paraId="0F09A4A1" w14:textId="05BC91C9" w:rsidR="00ED2871" w:rsidRPr="00E3292E" w:rsidRDefault="00ED2871" w:rsidP="00ED2871">
            <w:pPr>
              <w:shd w:val="clear" w:color="auto" w:fill="FFFFFF"/>
              <w:spacing w:line="312" w:lineRule="auto"/>
              <w:jc w:val="both"/>
              <w:rPr>
                <w:sz w:val="24"/>
                <w:szCs w:val="24"/>
              </w:rPr>
            </w:pPr>
            <w:r w:rsidRPr="00E3292E">
              <w:rPr>
                <w:sz w:val="24"/>
                <w:szCs w:val="24"/>
              </w:rPr>
              <w:t>6. Ủy ban nhân dân Thành phố quyết định công nhận, thu hồi quyết định công nhận cơ sở giáo dục chất lượng cao.</w:t>
            </w:r>
          </w:p>
        </w:tc>
        <w:tc>
          <w:tcPr>
            <w:tcW w:w="4961" w:type="dxa"/>
          </w:tcPr>
          <w:p w14:paraId="6B2A8576" w14:textId="68A3AA8B" w:rsidR="00ED2871" w:rsidRPr="00E3292E" w:rsidRDefault="002D6C0E" w:rsidP="00ED2871">
            <w:pPr>
              <w:spacing w:line="312" w:lineRule="auto"/>
              <w:jc w:val="both"/>
              <w:rPr>
                <w:spacing w:val="-8"/>
                <w:sz w:val="24"/>
                <w:szCs w:val="24"/>
              </w:rPr>
            </w:pPr>
            <w:r w:rsidRPr="00E3292E">
              <w:rPr>
                <w:spacing w:val="-8"/>
                <w:sz w:val="24"/>
                <w:szCs w:val="24"/>
              </w:rPr>
              <w:lastRenderedPageBreak/>
              <w:t>3</w:t>
            </w:r>
            <w:r w:rsidR="00ED2871" w:rsidRPr="00E3292E">
              <w:rPr>
                <w:spacing w:val="-8"/>
                <w:sz w:val="24"/>
                <w:szCs w:val="24"/>
              </w:rPr>
              <w:t xml:space="preserve">. Ủy ban nhân dân Thành phố </w:t>
            </w:r>
            <w:r w:rsidRPr="00E3292E">
              <w:rPr>
                <w:spacing w:val="-8"/>
                <w:sz w:val="24"/>
                <w:szCs w:val="24"/>
              </w:rPr>
              <w:t>có thẩm quyền:</w:t>
            </w:r>
          </w:p>
          <w:p w14:paraId="51C439F4" w14:textId="77777777" w:rsidR="003D0952" w:rsidRPr="00E3292E" w:rsidRDefault="003D0952" w:rsidP="003D0952">
            <w:pPr>
              <w:spacing w:line="312" w:lineRule="auto"/>
              <w:jc w:val="both"/>
              <w:rPr>
                <w:spacing w:val="-8"/>
                <w:sz w:val="24"/>
                <w:szCs w:val="24"/>
              </w:rPr>
            </w:pPr>
            <w:r w:rsidRPr="00E3292E">
              <w:rPr>
                <w:spacing w:val="-8"/>
                <w:sz w:val="24"/>
                <w:szCs w:val="24"/>
              </w:rPr>
              <w:lastRenderedPageBreak/>
              <w:t>a) Quy định việc thực hiện liên kết giáo dục giữa cơ sở giáo dục mầm non, giáo dục phổ thông công lập của Thành phố với các cơ sở giáo dục nước ngoài;</w:t>
            </w:r>
          </w:p>
          <w:p w14:paraId="6FF03595" w14:textId="77777777" w:rsidR="003D0952" w:rsidRPr="00E3292E" w:rsidRDefault="003D0952" w:rsidP="003D0952">
            <w:pPr>
              <w:spacing w:line="312" w:lineRule="auto"/>
              <w:jc w:val="both"/>
              <w:rPr>
                <w:spacing w:val="-8"/>
                <w:sz w:val="24"/>
                <w:szCs w:val="24"/>
              </w:rPr>
            </w:pPr>
            <w:r w:rsidRPr="00E3292E">
              <w:rPr>
                <w:spacing w:val="-8"/>
                <w:sz w:val="24"/>
                <w:szCs w:val="24"/>
              </w:rPr>
              <w:t>b) Điều chỉnh chương trình giáo dục mầm non, giáo dục phổ thông, bảo đảm yêu cầu của chương trình khung quốc gia;</w:t>
            </w:r>
          </w:p>
          <w:p w14:paraId="6D447D34" w14:textId="77777777" w:rsidR="003D0952" w:rsidRPr="00E3292E" w:rsidRDefault="003D0952" w:rsidP="003D0952">
            <w:pPr>
              <w:spacing w:line="312" w:lineRule="auto"/>
              <w:jc w:val="both"/>
              <w:rPr>
                <w:spacing w:val="-8"/>
                <w:sz w:val="24"/>
                <w:szCs w:val="24"/>
              </w:rPr>
            </w:pPr>
            <w:r w:rsidRPr="00E3292E">
              <w:rPr>
                <w:spacing w:val="-8"/>
                <w:sz w:val="24"/>
                <w:szCs w:val="24"/>
              </w:rPr>
              <w:t>c) Ban hành chương trình giáo dục phổ thông ở các trường chuyên, cơ sở giáo dục chất lượng cao, cơ sở thực hiện liên kết giáo dục phù hợp với mục tiêu phát triển giáo dục của Thủ đô, tiệm cận với trình độ khu vực, quốc tế và bảo đảm yêu cầu của chương trình khung quốc gia;</w:t>
            </w:r>
          </w:p>
          <w:p w14:paraId="77841944" w14:textId="77777777" w:rsidR="003D0952" w:rsidRPr="00E3292E" w:rsidRDefault="003D0952" w:rsidP="003D0952">
            <w:pPr>
              <w:spacing w:line="312" w:lineRule="auto"/>
              <w:jc w:val="both"/>
              <w:rPr>
                <w:spacing w:val="-8"/>
                <w:sz w:val="24"/>
                <w:szCs w:val="24"/>
              </w:rPr>
            </w:pPr>
            <w:r w:rsidRPr="00E3292E">
              <w:rPr>
                <w:spacing w:val="-8"/>
                <w:sz w:val="24"/>
                <w:szCs w:val="24"/>
              </w:rPr>
              <w:t>d) Quy định tiêu chí, điều kiện về cơ sở vật chất, đội ngũ cán bộ quản lý, giáo viên, chương trình giảng dạy, phương pháp giảng dạy và dịch vụ giáo dục chất lượng cao;</w:t>
            </w:r>
          </w:p>
          <w:p w14:paraId="7FFD7406" w14:textId="21CA3CC4" w:rsidR="00ED2871" w:rsidRPr="00E3292E" w:rsidRDefault="003D0952" w:rsidP="003D0952">
            <w:pPr>
              <w:spacing w:line="312" w:lineRule="auto"/>
              <w:jc w:val="both"/>
              <w:rPr>
                <w:spacing w:val="-8"/>
                <w:sz w:val="24"/>
                <w:szCs w:val="24"/>
              </w:rPr>
            </w:pPr>
            <w:r w:rsidRPr="00E3292E">
              <w:rPr>
                <w:spacing w:val="-8"/>
                <w:sz w:val="24"/>
                <w:szCs w:val="24"/>
              </w:rPr>
              <w:t>đ) Quy định trình tự, thủ tục thành lập, hoạt động đối với cơ sở đào tạo quy định tại khoản 4 Điều này.</w:t>
            </w:r>
          </w:p>
        </w:tc>
        <w:tc>
          <w:tcPr>
            <w:tcW w:w="4498" w:type="dxa"/>
          </w:tcPr>
          <w:p w14:paraId="0A1AA4D0" w14:textId="77777777" w:rsidR="00ED2871" w:rsidRPr="00E3292E" w:rsidRDefault="001E5231" w:rsidP="00D87F45">
            <w:pPr>
              <w:tabs>
                <w:tab w:val="right" w:leader="dot" w:pos="0"/>
                <w:tab w:val="left" w:pos="567"/>
              </w:tabs>
              <w:spacing w:line="312" w:lineRule="auto"/>
              <w:jc w:val="both"/>
              <w:rPr>
                <w:sz w:val="24"/>
                <w:szCs w:val="24"/>
              </w:rPr>
            </w:pPr>
            <w:r w:rsidRPr="00E3292E">
              <w:rPr>
                <w:sz w:val="24"/>
                <w:szCs w:val="24"/>
              </w:rPr>
              <w:lastRenderedPageBreak/>
              <w:t xml:space="preserve">Quy định này được xây dựng trên cơ sở kế thừa và bao quát các nội dung đã được quy định tại khoản 5 và khoản 6 Điều 22 Luật </w:t>
            </w:r>
            <w:r w:rsidRPr="00E3292E">
              <w:rPr>
                <w:sz w:val="24"/>
                <w:szCs w:val="24"/>
              </w:rPr>
              <w:lastRenderedPageBreak/>
              <w:t>Thủ đô số 39/2024/QH15, khái quát hóa thẩm quyền điều hành của Ủy ban nhân dân Thành phố, tập trung vào các nội dung cốt lõi sau:</w:t>
            </w:r>
          </w:p>
          <w:p w14:paraId="63865935" w14:textId="77777777" w:rsidR="001E5231" w:rsidRPr="00E3292E" w:rsidRDefault="001E5231" w:rsidP="00D87F45">
            <w:pPr>
              <w:tabs>
                <w:tab w:val="right" w:leader="dot" w:pos="0"/>
                <w:tab w:val="left" w:pos="567"/>
              </w:tabs>
              <w:spacing w:line="312" w:lineRule="auto"/>
              <w:jc w:val="both"/>
              <w:rPr>
                <w:sz w:val="24"/>
                <w:szCs w:val="24"/>
                <w:lang w:val="vi-VN"/>
              </w:rPr>
            </w:pPr>
            <w:r w:rsidRPr="00E3292E">
              <w:rPr>
                <w:sz w:val="24"/>
                <w:szCs w:val="24"/>
              </w:rPr>
              <w:t>Điểm a:</w:t>
            </w:r>
            <w:r w:rsidRPr="00E3292E">
              <w:rPr>
                <w:sz w:val="24"/>
                <w:szCs w:val="24"/>
                <w:lang w:val="vi-VN"/>
              </w:rPr>
              <w:t xml:space="preserve"> Nội dung này mang tính bao trùm, kế thừa toàn bộ các thẩm quyền cụ thể đã được quy định tại khoản 5 và khoản 6 Điều 22 Luật Thủ đô 2024 về ban hành tiêu chí, công nhận, thu hồi công nhận, kiểm định và bảo đảm chất lượng đối với cơ sở giáo dục chất lượng cao. Việc quy định theo hướng khái quát nhằm tránh trùng lặp với các nội dung chi tiết đã được Luật quy định, đồng thời làm rõ vai trò chủ động của Ủy ban nhân dân Thành phố trong quản lý nhà nước về giáo dục trên địa bàn.</w:t>
            </w:r>
          </w:p>
          <w:p w14:paraId="4BA191DC" w14:textId="77777777" w:rsidR="001E5231" w:rsidRPr="00E3292E" w:rsidRDefault="001E5231" w:rsidP="00D87F45">
            <w:pPr>
              <w:tabs>
                <w:tab w:val="right" w:leader="dot" w:pos="0"/>
                <w:tab w:val="left" w:pos="567"/>
              </w:tabs>
              <w:spacing w:line="312" w:lineRule="auto"/>
              <w:jc w:val="both"/>
              <w:rPr>
                <w:sz w:val="24"/>
                <w:szCs w:val="24"/>
                <w:lang w:val="vi-VN"/>
              </w:rPr>
            </w:pPr>
            <w:r w:rsidRPr="00E3292E">
              <w:rPr>
                <w:sz w:val="24"/>
                <w:szCs w:val="24"/>
              </w:rPr>
              <w:t xml:space="preserve">Điểm b: </w:t>
            </w:r>
            <w:r w:rsidRPr="00E3292E">
              <w:rPr>
                <w:sz w:val="24"/>
                <w:szCs w:val="24"/>
                <w:lang w:val="vi-VN"/>
              </w:rPr>
              <w:t xml:space="preserve">Quy định này kế thừa trực tiếp nội dung tại điểm c khoản 5 Điều 22 Luật Thủ đô 2024, cho phép Thành phố điều chỉnh, bổ sung chương trình giáo dục đối với một số môn học, hoạt động giáo dục bổ trợ, nhưng được thể hiện theo hướng nguyên tắc là bảo đảm chương trình khung của quốc gia. Cách quy định này vừa bảo đảm tính thống nhất của hệ thống giáo dục quốc dân, vừa tạo không gian linh hoạt để Thành phố điều chỉnh chương trình phù hợp với điều kiện </w:t>
            </w:r>
            <w:r w:rsidRPr="00E3292E">
              <w:rPr>
                <w:sz w:val="24"/>
                <w:szCs w:val="24"/>
                <w:lang w:val="vi-VN"/>
              </w:rPr>
              <w:lastRenderedPageBreak/>
              <w:t>kinh tế, văn hóa, xã hội và yêu cầu phát triển giáo dục của Thủ đô.</w:t>
            </w:r>
          </w:p>
          <w:p w14:paraId="6BE05382" w14:textId="77777777" w:rsidR="001E5231" w:rsidRPr="00E3292E" w:rsidRDefault="001E5231" w:rsidP="00D87F45">
            <w:pPr>
              <w:tabs>
                <w:tab w:val="right" w:leader="dot" w:pos="0"/>
                <w:tab w:val="left" w:pos="567"/>
              </w:tabs>
              <w:spacing w:line="312" w:lineRule="auto"/>
              <w:jc w:val="both"/>
              <w:rPr>
                <w:sz w:val="24"/>
                <w:szCs w:val="24"/>
              </w:rPr>
            </w:pPr>
            <w:r w:rsidRPr="00E3292E">
              <w:rPr>
                <w:sz w:val="24"/>
                <w:szCs w:val="24"/>
              </w:rPr>
              <w:t xml:space="preserve">Điểm c: </w:t>
            </w:r>
            <w:r w:rsidR="00335C27" w:rsidRPr="00E3292E">
              <w:rPr>
                <w:sz w:val="24"/>
                <w:szCs w:val="24"/>
                <w:lang w:val="vi-VN"/>
              </w:rPr>
              <w:t>Quy định này cho phép Thủ đô xây dựng chương trình đào tạo nâng cao, chuyên sâu, vượt chuẩn phổ thông thông thường, hướng tới chuẩn mực khu vực và quốc tế.</w:t>
            </w:r>
          </w:p>
          <w:p w14:paraId="5AC0D234" w14:textId="77777777" w:rsidR="00335C27" w:rsidRPr="00E3292E" w:rsidRDefault="00335C27" w:rsidP="00D87F45">
            <w:pPr>
              <w:tabs>
                <w:tab w:val="right" w:leader="dot" w:pos="0"/>
                <w:tab w:val="left" w:pos="567"/>
              </w:tabs>
              <w:spacing w:line="312" w:lineRule="auto"/>
              <w:jc w:val="both"/>
              <w:rPr>
                <w:sz w:val="24"/>
                <w:szCs w:val="24"/>
              </w:rPr>
            </w:pPr>
            <w:r w:rsidRPr="00E3292E">
              <w:rPr>
                <w:sz w:val="24"/>
                <w:szCs w:val="24"/>
              </w:rPr>
              <w:t>Điểm d: Điểm này nhằm chuẩn hóa mô hình giáo dục chất lượng cao, tránh tình trạng gắn mác “chất lượng cao” nhưng không bảo đảm thực chất.</w:t>
            </w:r>
          </w:p>
          <w:p w14:paraId="39590B95" w14:textId="0E615375" w:rsidR="00335C27" w:rsidRPr="00E3292E" w:rsidRDefault="00335C27" w:rsidP="00D87F45">
            <w:pPr>
              <w:tabs>
                <w:tab w:val="right" w:leader="dot" w:pos="0"/>
                <w:tab w:val="left" w:pos="567"/>
              </w:tabs>
              <w:spacing w:line="312" w:lineRule="auto"/>
              <w:jc w:val="both"/>
              <w:rPr>
                <w:sz w:val="24"/>
                <w:szCs w:val="24"/>
              </w:rPr>
            </w:pPr>
            <w:r w:rsidRPr="00E3292E">
              <w:rPr>
                <w:sz w:val="24"/>
                <w:szCs w:val="24"/>
              </w:rPr>
              <w:t>Điểm đ: Quy định này thiết lập hành lang pháp lý minh bạch và thống nhất cho việc hình thành, vận hành các cơ sở giáo dục đặc thù của Thủ đô.</w:t>
            </w:r>
          </w:p>
        </w:tc>
      </w:tr>
      <w:tr w:rsidR="00E3292E" w:rsidRPr="00E3292E" w14:paraId="3644EF9B" w14:textId="77777777" w:rsidTr="000E7C3B">
        <w:trPr>
          <w:trHeight w:val="628"/>
        </w:trPr>
        <w:tc>
          <w:tcPr>
            <w:tcW w:w="567" w:type="dxa"/>
            <w:vMerge/>
          </w:tcPr>
          <w:p w14:paraId="1490F132" w14:textId="77777777" w:rsidR="00ED2871" w:rsidRPr="00E3292E" w:rsidRDefault="00ED2871" w:rsidP="00D87F45">
            <w:pPr>
              <w:shd w:val="clear" w:color="auto" w:fill="FFFFFF"/>
              <w:spacing w:line="312" w:lineRule="auto"/>
              <w:jc w:val="both"/>
              <w:rPr>
                <w:b/>
                <w:bCs/>
                <w:sz w:val="24"/>
                <w:szCs w:val="24"/>
              </w:rPr>
            </w:pPr>
          </w:p>
        </w:tc>
        <w:tc>
          <w:tcPr>
            <w:tcW w:w="4678" w:type="dxa"/>
          </w:tcPr>
          <w:p w14:paraId="1781D45F" w14:textId="458C4EE5" w:rsidR="00ED2871" w:rsidRPr="00E3292E" w:rsidRDefault="001E5231" w:rsidP="00D87F45">
            <w:pPr>
              <w:shd w:val="clear" w:color="auto" w:fill="FFFFFF"/>
              <w:spacing w:line="312" w:lineRule="auto"/>
              <w:jc w:val="both"/>
              <w:rPr>
                <w:sz w:val="24"/>
                <w:szCs w:val="24"/>
              </w:rPr>
            </w:pPr>
            <w:r w:rsidRPr="00E3292E">
              <w:rPr>
                <w:sz w:val="24"/>
                <w:szCs w:val="24"/>
              </w:rPr>
              <w:t>Theo quy định pháp luật hiện hành, thẩm quyền này thuộc Thủ tướng Chính phủ</w:t>
            </w:r>
          </w:p>
        </w:tc>
        <w:tc>
          <w:tcPr>
            <w:tcW w:w="4961" w:type="dxa"/>
          </w:tcPr>
          <w:p w14:paraId="46DBA61C" w14:textId="55CE213D" w:rsidR="00ED2871" w:rsidRPr="00E3292E" w:rsidRDefault="003D0952" w:rsidP="00ED2871">
            <w:pPr>
              <w:spacing w:line="312" w:lineRule="auto"/>
              <w:jc w:val="both"/>
              <w:rPr>
                <w:spacing w:val="-8"/>
                <w:sz w:val="24"/>
                <w:szCs w:val="24"/>
              </w:rPr>
            </w:pPr>
            <w:r w:rsidRPr="00E3292E">
              <w:rPr>
                <w:spacing w:val="-8"/>
                <w:sz w:val="24"/>
                <w:szCs w:val="24"/>
              </w:rPr>
              <w:t>4</w:t>
            </w:r>
            <w:r w:rsidR="00ED2871" w:rsidRPr="00E3292E">
              <w:rPr>
                <w:spacing w:val="-8"/>
                <w:sz w:val="24"/>
                <w:szCs w:val="24"/>
              </w:rPr>
              <w:t>. Chủ tịch Ủy ban nhân dân Thành phố có thẩm quyền:</w:t>
            </w:r>
          </w:p>
          <w:p w14:paraId="7380677F" w14:textId="77777777" w:rsidR="00ED2871" w:rsidRPr="00E3292E" w:rsidRDefault="00ED2871" w:rsidP="00ED2871">
            <w:pPr>
              <w:spacing w:line="312" w:lineRule="auto"/>
              <w:jc w:val="both"/>
              <w:rPr>
                <w:spacing w:val="-8"/>
                <w:sz w:val="24"/>
                <w:szCs w:val="24"/>
              </w:rPr>
            </w:pPr>
            <w:r w:rsidRPr="00E3292E">
              <w:rPr>
                <w:spacing w:val="-8"/>
                <w:sz w:val="24"/>
                <w:szCs w:val="24"/>
              </w:rPr>
              <w:t xml:space="preserve">a) Quyết định thành lập trường đại học công lập do Thành phố quản lý, cho phép thành lập trường đại học tư thục, trường đại học có vốn đầu tư nước ngoài, liên kết đào tạo với cơ sở nước ngoài; </w:t>
            </w:r>
          </w:p>
          <w:p w14:paraId="6ABD05BE" w14:textId="643D664A" w:rsidR="00ED2871" w:rsidRPr="00E3292E" w:rsidRDefault="00ED2871" w:rsidP="00ED2871">
            <w:pPr>
              <w:spacing w:line="312" w:lineRule="auto"/>
              <w:jc w:val="both"/>
              <w:rPr>
                <w:spacing w:val="-8"/>
                <w:sz w:val="24"/>
                <w:szCs w:val="24"/>
              </w:rPr>
            </w:pPr>
            <w:r w:rsidRPr="00E3292E">
              <w:rPr>
                <w:spacing w:val="-8"/>
                <w:sz w:val="24"/>
                <w:szCs w:val="24"/>
              </w:rPr>
              <w:t>b) Quyết định thành lập trường cao đẳng công lập do Thành phố quản lý; cho phép thành lập trường cao đẳng tư thục, trường cao đẳng có vốn đầu tư nước ngoài trên địa bàn Thành phố.</w:t>
            </w:r>
          </w:p>
        </w:tc>
        <w:tc>
          <w:tcPr>
            <w:tcW w:w="4498" w:type="dxa"/>
          </w:tcPr>
          <w:p w14:paraId="264265D7" w14:textId="77777777" w:rsidR="000A2F04" w:rsidRPr="00E3292E" w:rsidRDefault="000A2F04" w:rsidP="000A2F04">
            <w:pPr>
              <w:tabs>
                <w:tab w:val="right" w:leader="dot" w:pos="0"/>
                <w:tab w:val="left" w:pos="567"/>
              </w:tabs>
              <w:spacing w:line="312" w:lineRule="auto"/>
              <w:jc w:val="both"/>
              <w:rPr>
                <w:sz w:val="24"/>
                <w:szCs w:val="24"/>
              </w:rPr>
            </w:pPr>
            <w:r w:rsidRPr="00E3292E">
              <w:rPr>
                <w:sz w:val="24"/>
                <w:szCs w:val="24"/>
              </w:rPr>
              <w:t>- Quy định nhằm cụ thể hóa chủ trương phân cấp, phân quyền cho thành phố Hà Nội, tăng tính chủ động, kịp thời trong quản lý và phát triển hệ thống cơ sở giáo dục đại học, cao đẳng trên địa bàn Thành phố Hà Nội – trung tâm lớn về giáo dục, đào tạo và khoa học – công nghệ của cả nước.</w:t>
            </w:r>
          </w:p>
          <w:p w14:paraId="5C49A3A0" w14:textId="77777777" w:rsidR="000A2F04" w:rsidRPr="00E3292E" w:rsidRDefault="000A2F04" w:rsidP="000A2F04">
            <w:pPr>
              <w:tabs>
                <w:tab w:val="right" w:leader="dot" w:pos="0"/>
                <w:tab w:val="left" w:pos="567"/>
              </w:tabs>
              <w:spacing w:line="312" w:lineRule="auto"/>
              <w:jc w:val="both"/>
              <w:rPr>
                <w:sz w:val="24"/>
                <w:szCs w:val="24"/>
              </w:rPr>
            </w:pPr>
            <w:r w:rsidRPr="00E3292E">
              <w:rPr>
                <w:sz w:val="24"/>
                <w:szCs w:val="24"/>
              </w:rPr>
              <w:t xml:space="preserve">- Việc giao Chủ tịch Ủy ban nhân dân Thành phố thẩm quyền quyết định thành lập trường đại học, cao đẳng công lập do Thành phố quản lý và cho phép thành lập các cơ sở đào tạo tư thục, có vốn đầu tư nước ngoài, cũng như các hình thức liên kết đào tạo với cơ sở </w:t>
            </w:r>
            <w:r w:rsidRPr="00E3292E">
              <w:rPr>
                <w:sz w:val="24"/>
                <w:szCs w:val="24"/>
              </w:rPr>
              <w:lastRenderedPageBreak/>
              <w:t>nước ngoài xuất phát từ yêu cầu thực tiễn là nhu cầu mở rộng mạng lưới cơ sở giáo dục đại học, cao đẳng trên địa bàn diễn ra nhanh, đa dạng, gắn chặt với chiến lược phát triển nguồn nhân lực chất lượng cao và hội nhập quốc tế của Thủ đô.</w:t>
            </w:r>
          </w:p>
          <w:p w14:paraId="66C62591" w14:textId="3451E827" w:rsidR="000A2F04" w:rsidRPr="00E3292E" w:rsidRDefault="000A2F04" w:rsidP="000A2F04">
            <w:pPr>
              <w:tabs>
                <w:tab w:val="right" w:leader="dot" w:pos="0"/>
                <w:tab w:val="left" w:pos="567"/>
              </w:tabs>
              <w:spacing w:line="312" w:lineRule="auto"/>
              <w:jc w:val="both"/>
              <w:rPr>
                <w:sz w:val="24"/>
                <w:szCs w:val="24"/>
              </w:rPr>
            </w:pPr>
            <w:r w:rsidRPr="00E3292E">
              <w:rPr>
                <w:sz w:val="24"/>
                <w:szCs w:val="24"/>
              </w:rPr>
              <w:t>- Quy định làm rõ thẩm quyền của Chủ tịch Ủy ban nhân dân Thành phố trong việc quyết định thành lập trường đại học, cao đẳng công lập do Thành phố quản lý; đồng thời cho phép thành lập trường đại học, cao đẳng tư thục, có vốn đầu tư nước ngoài và các hình thức liên kết đào tạo với cơ sở nước ngoài. Việc phân cấp thẩm quyền này nhằm rút ngắn quy trình hành chính, nâng cao trách nhiệm của chính quyền địa phương, tạo điều kiện thuận lợi cho việc thu hút đầu tư và phát triển các mô hình đào tạo đa dạng, hiện đại.</w:t>
            </w:r>
          </w:p>
          <w:p w14:paraId="709243EE" w14:textId="5A9C2C07" w:rsidR="00ED2871" w:rsidRPr="00E3292E" w:rsidRDefault="000A2F04" w:rsidP="000A2F04">
            <w:pPr>
              <w:tabs>
                <w:tab w:val="right" w:leader="dot" w:pos="0"/>
                <w:tab w:val="left" w:pos="567"/>
              </w:tabs>
              <w:spacing w:line="312" w:lineRule="auto"/>
              <w:jc w:val="both"/>
              <w:rPr>
                <w:sz w:val="24"/>
                <w:szCs w:val="24"/>
              </w:rPr>
            </w:pPr>
            <w:r w:rsidRPr="00E3292E">
              <w:rPr>
                <w:sz w:val="24"/>
                <w:szCs w:val="24"/>
              </w:rPr>
              <w:t>Quy định giao UBND Thành phố ban hành điều kiện, thủ tục thành lập và hoạt động đối với các cơ sở đào tạo nêu trên nhằm bảo đảm sự thống nhất trong tổ chức thực hiện, đồng thời tạo cơ sở pháp lý để quản lý chặt chẽ chất lượng đào tạo, cơ sở vật chất, đội ngũ giảng viên và điều kiện bảo đảm chất lượng giáo dục trên địa bàn.</w:t>
            </w:r>
          </w:p>
        </w:tc>
      </w:tr>
      <w:tr w:rsidR="00E3292E" w:rsidRPr="00E3292E" w14:paraId="32FC1BF3" w14:textId="77777777" w:rsidTr="007914E9">
        <w:trPr>
          <w:trHeight w:val="3588"/>
        </w:trPr>
        <w:tc>
          <w:tcPr>
            <w:tcW w:w="567" w:type="dxa"/>
            <w:vMerge w:val="restart"/>
          </w:tcPr>
          <w:p w14:paraId="790009AC" w14:textId="6DAEA4EB" w:rsidR="003D0952" w:rsidRPr="00E3292E" w:rsidRDefault="003D0952" w:rsidP="00D87F45">
            <w:pPr>
              <w:shd w:val="clear" w:color="auto" w:fill="FFFFFF"/>
              <w:spacing w:line="312" w:lineRule="auto"/>
              <w:jc w:val="both"/>
              <w:rPr>
                <w:b/>
                <w:bCs/>
                <w:sz w:val="24"/>
                <w:szCs w:val="24"/>
              </w:rPr>
            </w:pPr>
            <w:r w:rsidRPr="00E3292E">
              <w:rPr>
                <w:b/>
                <w:bCs/>
                <w:sz w:val="24"/>
                <w:szCs w:val="24"/>
              </w:rPr>
              <w:lastRenderedPageBreak/>
              <w:t xml:space="preserve">20. </w:t>
            </w:r>
          </w:p>
        </w:tc>
        <w:tc>
          <w:tcPr>
            <w:tcW w:w="4678" w:type="dxa"/>
          </w:tcPr>
          <w:p w14:paraId="117FF284" w14:textId="3A6F0632" w:rsidR="003D0952" w:rsidRPr="00E3292E" w:rsidRDefault="003D0952" w:rsidP="00D87F45">
            <w:pPr>
              <w:shd w:val="clear" w:color="auto" w:fill="FFFFFF"/>
              <w:spacing w:line="312" w:lineRule="auto"/>
              <w:jc w:val="both"/>
              <w:rPr>
                <w:sz w:val="24"/>
                <w:szCs w:val="24"/>
              </w:rPr>
            </w:pPr>
            <w:bookmarkStart w:id="8" w:name="dieu_26"/>
            <w:r w:rsidRPr="00E3292E">
              <w:rPr>
                <w:b/>
                <w:bCs/>
                <w:sz w:val="24"/>
                <w:szCs w:val="24"/>
              </w:rPr>
              <w:t>Điều 26. Phát triển y tế và chăm sóc sức khỏe nhân dân</w:t>
            </w:r>
            <w:bookmarkEnd w:id="8"/>
            <w:r w:rsidRPr="00E3292E">
              <w:rPr>
                <w:b/>
                <w:bCs/>
                <w:sz w:val="24"/>
                <w:szCs w:val="24"/>
              </w:rPr>
              <w:t xml:space="preserve">  </w:t>
            </w:r>
          </w:p>
        </w:tc>
        <w:tc>
          <w:tcPr>
            <w:tcW w:w="4961" w:type="dxa"/>
          </w:tcPr>
          <w:p w14:paraId="74875C23" w14:textId="236B0BF7" w:rsidR="003D0952" w:rsidRPr="00E3292E" w:rsidRDefault="003D0952" w:rsidP="00D87F45">
            <w:pPr>
              <w:spacing w:line="312" w:lineRule="auto"/>
              <w:jc w:val="both"/>
              <w:rPr>
                <w:b/>
                <w:bCs/>
                <w:spacing w:val="-8"/>
                <w:sz w:val="24"/>
                <w:szCs w:val="24"/>
              </w:rPr>
            </w:pPr>
            <w:r w:rsidRPr="00E3292E">
              <w:rPr>
                <w:b/>
                <w:bCs/>
                <w:spacing w:val="-8"/>
                <w:sz w:val="24"/>
                <w:szCs w:val="24"/>
              </w:rPr>
              <w:t xml:space="preserve">Điều 20. Phát triển hệ thống y tế, an sinh xã hội  </w:t>
            </w:r>
          </w:p>
        </w:tc>
        <w:tc>
          <w:tcPr>
            <w:tcW w:w="4498" w:type="dxa"/>
          </w:tcPr>
          <w:p w14:paraId="07E68EAC" w14:textId="556CA6E7" w:rsidR="003D0952" w:rsidRPr="00E3292E" w:rsidRDefault="003D0952" w:rsidP="00D87F45">
            <w:pPr>
              <w:tabs>
                <w:tab w:val="right" w:leader="dot" w:pos="0"/>
                <w:tab w:val="left" w:pos="567"/>
              </w:tabs>
              <w:spacing w:line="312" w:lineRule="auto"/>
              <w:jc w:val="both"/>
              <w:rPr>
                <w:sz w:val="24"/>
                <w:szCs w:val="24"/>
              </w:rPr>
            </w:pPr>
            <w:r w:rsidRPr="00E3292E">
              <w:rPr>
                <w:sz w:val="24"/>
                <w:szCs w:val="24"/>
              </w:rPr>
              <w:t>Quy  được xây dựng trên cơ sở kế thừa, bao quát và phát triển toàn diện Điều 26 Luật Thủ đô số 39/2024/QH15, trong đó Luật đã xác lập định hướng chiến lược xây dựng hệ thống y tế Thủ đô tiên tiến, hiện đại, là trung tâm y tế lớn của cả nước và khu vực; đồng thời giao thẩm quyền cụ thể cho Hội đồng nhân dân, Ủy ban nhân dân Thành phố trong tổ chức thực hiện các chính sách y tế, chăm sóc sức khỏe nhân dân.</w:t>
            </w:r>
          </w:p>
        </w:tc>
      </w:tr>
      <w:tr w:rsidR="00E3292E" w:rsidRPr="00E3292E" w14:paraId="1A62D2DC" w14:textId="77777777" w:rsidTr="000E7C3B">
        <w:trPr>
          <w:trHeight w:val="628"/>
        </w:trPr>
        <w:tc>
          <w:tcPr>
            <w:tcW w:w="567" w:type="dxa"/>
            <w:vMerge/>
          </w:tcPr>
          <w:p w14:paraId="008DA549" w14:textId="77777777" w:rsidR="000A2F04" w:rsidRPr="00E3292E" w:rsidRDefault="000A2F04" w:rsidP="000A2F04">
            <w:pPr>
              <w:shd w:val="clear" w:color="auto" w:fill="FFFFFF"/>
              <w:spacing w:line="312" w:lineRule="auto"/>
              <w:jc w:val="both"/>
              <w:rPr>
                <w:b/>
                <w:bCs/>
                <w:sz w:val="24"/>
                <w:szCs w:val="24"/>
              </w:rPr>
            </w:pPr>
          </w:p>
        </w:tc>
        <w:tc>
          <w:tcPr>
            <w:tcW w:w="4678" w:type="dxa"/>
          </w:tcPr>
          <w:p w14:paraId="2A0C6783" w14:textId="3F06511C" w:rsidR="000A2F04" w:rsidRPr="00E3292E" w:rsidRDefault="000A2F04" w:rsidP="000A2F04">
            <w:pPr>
              <w:shd w:val="clear" w:color="auto" w:fill="FFFFFF"/>
              <w:spacing w:line="312" w:lineRule="auto"/>
              <w:jc w:val="both"/>
              <w:rPr>
                <w:sz w:val="24"/>
                <w:szCs w:val="24"/>
              </w:rPr>
            </w:pPr>
            <w:r w:rsidRPr="00E3292E">
              <w:rPr>
                <w:sz w:val="24"/>
                <w:szCs w:val="24"/>
              </w:rPr>
              <w:t>2. Hội đồng nhân dân Thành phố quy định các nội dung sau đây:</w:t>
            </w:r>
          </w:p>
          <w:p w14:paraId="4B8C8BCC" w14:textId="755BA485" w:rsidR="000A2F04" w:rsidRPr="00E3292E" w:rsidRDefault="000A2F04" w:rsidP="000A2F04">
            <w:pPr>
              <w:shd w:val="clear" w:color="auto" w:fill="FFFFFF"/>
              <w:spacing w:line="312" w:lineRule="auto"/>
              <w:jc w:val="both"/>
              <w:rPr>
                <w:sz w:val="24"/>
                <w:szCs w:val="24"/>
              </w:rPr>
            </w:pPr>
            <w:r w:rsidRPr="00E3292E">
              <w:rPr>
                <w:sz w:val="24"/>
                <w:szCs w:val="24"/>
              </w:rPr>
              <w:t>a) Việc sử dụng ngân sách Thành phố để hỗ trợ thanh toán một số dịch vụ khám bệnh, chữa bệnh y học gia đình chưa được quỹ bảo hiểm y tế thanh toán cho các cơ sở khám bệnh, chữa bệnh y học gia đình trên địa bàn Thành phố;</w:t>
            </w:r>
          </w:p>
          <w:p w14:paraId="37358267" w14:textId="4DB54AE0" w:rsidR="000A2F04" w:rsidRPr="00E3292E" w:rsidRDefault="000A2F04" w:rsidP="000A2F04">
            <w:pPr>
              <w:shd w:val="clear" w:color="auto" w:fill="FFFFFF"/>
              <w:spacing w:line="312" w:lineRule="auto"/>
              <w:jc w:val="both"/>
              <w:rPr>
                <w:sz w:val="24"/>
                <w:szCs w:val="24"/>
              </w:rPr>
            </w:pPr>
            <w:r w:rsidRPr="00E3292E">
              <w:rPr>
                <w:sz w:val="24"/>
                <w:szCs w:val="24"/>
              </w:rPr>
              <w:t>b) Việc sử dụng ngân sách Thành phố để hỗ trợ thanh toán dịch vụ cấp cứu ngoại viện;</w:t>
            </w:r>
          </w:p>
          <w:p w14:paraId="7FCE6588" w14:textId="7FBE970A" w:rsidR="000A2F04" w:rsidRPr="00E3292E" w:rsidRDefault="000A2F04" w:rsidP="000A2F04">
            <w:pPr>
              <w:shd w:val="clear" w:color="auto" w:fill="FFFFFF"/>
              <w:spacing w:line="312" w:lineRule="auto"/>
              <w:jc w:val="both"/>
              <w:rPr>
                <w:sz w:val="24"/>
                <w:szCs w:val="24"/>
              </w:rPr>
            </w:pPr>
            <w:r w:rsidRPr="00E3292E">
              <w:rPr>
                <w:sz w:val="24"/>
                <w:szCs w:val="24"/>
              </w:rPr>
              <w:t>c) Mức giá dịch vụ khám bệnh, chữa bệnh y học gia đình, mức giá dịch vụ cấp cứu ngoại viện chưa được cơ quan nhà nước có thẩm quyền quy định theo pháp luật về khám bệnh, chữa bệnh và tỷ lệ đồng chi trả của người bệnh khi sử dụng dịch vụ cấp cứu ngoại viện để làm cơ sở thực hiện việc hỗ trợ thanh toán quy định tại điểm a và điểm b khoản này;</w:t>
            </w:r>
          </w:p>
          <w:p w14:paraId="550A8110" w14:textId="2C1A15AF" w:rsidR="000A2F04" w:rsidRPr="00E3292E" w:rsidRDefault="000A2F04" w:rsidP="000A2F04">
            <w:pPr>
              <w:shd w:val="clear" w:color="auto" w:fill="FFFFFF"/>
              <w:spacing w:line="312" w:lineRule="auto"/>
              <w:jc w:val="both"/>
              <w:rPr>
                <w:sz w:val="24"/>
                <w:szCs w:val="24"/>
              </w:rPr>
            </w:pPr>
            <w:r w:rsidRPr="00E3292E">
              <w:rPr>
                <w:sz w:val="24"/>
                <w:szCs w:val="24"/>
              </w:rPr>
              <w:lastRenderedPageBreak/>
              <w:t>d) Hỗ trợ đào tạo, bồi dưỡng, phát triển nguồn nhân lực y tế thực hiện khám bệnh, chữa bệnh y học gia đình, y tế cơ sở, y tế dự phòng, chăm sóc sức khỏe nhân dân; hỗ trợ kinh phí đào tạo, bồi dưỡng tại nước ngoài, cập nhật, chuyển giao công nghệ hiện đại, kỹ thuật tiên tiến trong lĩnh vực y, dược, an toàn thực phẩm, phòng, chống dịch bệnh, y tế công cộng cho cơ sở y tế công lập của Thành phố.</w:t>
            </w:r>
          </w:p>
        </w:tc>
        <w:tc>
          <w:tcPr>
            <w:tcW w:w="4961" w:type="dxa"/>
          </w:tcPr>
          <w:p w14:paraId="3A8F8181" w14:textId="77777777" w:rsidR="003D0952" w:rsidRPr="00E3292E" w:rsidRDefault="003D0952" w:rsidP="003D0952">
            <w:pPr>
              <w:spacing w:line="312" w:lineRule="auto"/>
              <w:jc w:val="both"/>
              <w:rPr>
                <w:spacing w:val="-8"/>
                <w:sz w:val="24"/>
                <w:szCs w:val="24"/>
              </w:rPr>
            </w:pPr>
            <w:r w:rsidRPr="00E3292E">
              <w:rPr>
                <w:spacing w:val="-8"/>
                <w:sz w:val="24"/>
                <w:szCs w:val="24"/>
              </w:rPr>
              <w:lastRenderedPageBreak/>
              <w:t>1. Hội đồng nhân dân Thành phố có thẩm quyền:</w:t>
            </w:r>
          </w:p>
          <w:p w14:paraId="2E680FFA" w14:textId="77777777" w:rsidR="003D0952" w:rsidRPr="00E3292E" w:rsidRDefault="003D0952" w:rsidP="003D0952">
            <w:pPr>
              <w:spacing w:line="312" w:lineRule="auto"/>
              <w:jc w:val="both"/>
              <w:rPr>
                <w:spacing w:val="-8"/>
                <w:sz w:val="24"/>
                <w:szCs w:val="24"/>
              </w:rPr>
            </w:pPr>
            <w:r w:rsidRPr="00E3292E">
              <w:rPr>
                <w:spacing w:val="-8"/>
                <w:sz w:val="24"/>
                <w:szCs w:val="24"/>
              </w:rPr>
              <w:t>a) Ban hành giá dịch vụ khám bệnh, chữa bệnh áp dụng cho cơ sở y tế do Thành phố quản lý; quy định việc hỗ trợ từ ngân sách để bảo đảm chi trả mức chênh lệch của giá dịch vụ khám bệnh, chữa bệnh của Thành phố với giá dịch vụ khám bệnh, chữa bệnh do Trung ương ban hành;</w:t>
            </w:r>
          </w:p>
          <w:p w14:paraId="6939A2B0" w14:textId="77777777" w:rsidR="003D0952" w:rsidRPr="00E3292E" w:rsidRDefault="003D0952" w:rsidP="003D0952">
            <w:pPr>
              <w:spacing w:line="312" w:lineRule="auto"/>
              <w:jc w:val="both"/>
              <w:rPr>
                <w:spacing w:val="-8"/>
                <w:sz w:val="24"/>
                <w:szCs w:val="24"/>
              </w:rPr>
            </w:pPr>
            <w:r w:rsidRPr="00E3292E">
              <w:rPr>
                <w:spacing w:val="-8"/>
                <w:sz w:val="24"/>
                <w:szCs w:val="24"/>
              </w:rPr>
              <w:t>b) Quy định trách nhiệm của cơ sở y tế trên địa bàn Thành phố trong việc tham gia hoạt động y tế dự phòng, y tế cơ sở của Thủ đô, hệ thống cấp cứu ngoại viện, vận chuyển y tế;</w:t>
            </w:r>
          </w:p>
          <w:p w14:paraId="0F062EB7" w14:textId="632334F8" w:rsidR="000A2F04" w:rsidRPr="00E3292E" w:rsidRDefault="003D0952" w:rsidP="003D0952">
            <w:pPr>
              <w:spacing w:line="312" w:lineRule="auto"/>
              <w:jc w:val="both"/>
              <w:rPr>
                <w:spacing w:val="-8"/>
                <w:sz w:val="24"/>
                <w:szCs w:val="24"/>
              </w:rPr>
            </w:pPr>
            <w:r w:rsidRPr="00E3292E">
              <w:rPr>
                <w:spacing w:val="-8"/>
                <w:sz w:val="24"/>
                <w:szCs w:val="24"/>
              </w:rPr>
              <w:t xml:space="preserve">c) Quy định các chính sách xã hội, an sinh xã hội, phúc lợi xã hội của Thủ đô khác hoặc ngoài quy định của Trung ương theo hướng mở rộng đối tượng, nâng mức thụ hưởng bảo đảm hệ thống an sinh xã hội đa dạng, toàn diện, hiện đại, bền vững, bao phủ toàn dân, ưu </w:t>
            </w:r>
            <w:r w:rsidRPr="00E3292E">
              <w:rPr>
                <w:spacing w:val="-8"/>
                <w:sz w:val="24"/>
                <w:szCs w:val="24"/>
              </w:rPr>
              <w:lastRenderedPageBreak/>
              <w:t>tiên cho các đối tượng yếu thế, người dễ bị tổn thương, người cần hỗ trợ khẩn cấp trên địa bàn.</w:t>
            </w:r>
          </w:p>
        </w:tc>
        <w:tc>
          <w:tcPr>
            <w:tcW w:w="4498" w:type="dxa"/>
          </w:tcPr>
          <w:p w14:paraId="49AA72F8" w14:textId="77777777" w:rsidR="000A2F04" w:rsidRPr="00E3292E" w:rsidRDefault="000A2F04" w:rsidP="000A2F04">
            <w:pPr>
              <w:widowControl w:val="0"/>
              <w:spacing w:before="120" w:after="120"/>
              <w:jc w:val="both"/>
              <w:rPr>
                <w:sz w:val="24"/>
                <w:szCs w:val="24"/>
              </w:rPr>
            </w:pPr>
            <w:r w:rsidRPr="00E3292E">
              <w:rPr>
                <w:sz w:val="24"/>
                <w:szCs w:val="24"/>
              </w:rPr>
              <w:lastRenderedPageBreak/>
              <w:t>Quy định này kế thừa tinh thần phân cấp mạnh cho Thành phố được thể hiện xuyên suốt Điều 26 Luật Thủ đô 2024, đồng thời cụ thể hóa thẩm quyền của cơ quan quản lý nhà nước về y tế của Thành phố trong việc phê duyệt kỹ thuật mới, kỹ thuật đặc biệt, phương pháp mới; thừa nhận giấy phép hành nghề của người nước ngoài; thành lập mới, cấp giấy phép hoạt động đối với bệnh viện, cơ sở y tế trên địa bàn.</w:t>
            </w:r>
          </w:p>
          <w:p w14:paraId="7B3AD0A2" w14:textId="2B095FD9" w:rsidR="000A2F04" w:rsidRPr="00E3292E" w:rsidRDefault="000A2F04" w:rsidP="000A2F04">
            <w:pPr>
              <w:tabs>
                <w:tab w:val="right" w:leader="dot" w:pos="0"/>
                <w:tab w:val="left" w:pos="567"/>
              </w:tabs>
              <w:spacing w:line="312" w:lineRule="auto"/>
              <w:jc w:val="both"/>
              <w:rPr>
                <w:sz w:val="24"/>
                <w:szCs w:val="24"/>
              </w:rPr>
            </w:pPr>
            <w:r w:rsidRPr="00E3292E">
              <w:rPr>
                <w:sz w:val="24"/>
                <w:szCs w:val="24"/>
              </w:rPr>
              <w:t>Nội dung này nhằm rút ngắn quy trình, nâng cao tính chủ động, kịp thời trong quản lý hoạt động y tế tại địa bàn có mật độ cơ sở y tế và nhu cầu khám, chữa bệnh rất lớn như Thủ đô.</w:t>
            </w:r>
          </w:p>
        </w:tc>
      </w:tr>
      <w:tr w:rsidR="00E3292E" w:rsidRPr="00E3292E" w14:paraId="2673D1B0" w14:textId="77777777" w:rsidTr="007914E9">
        <w:trPr>
          <w:trHeight w:val="7534"/>
        </w:trPr>
        <w:tc>
          <w:tcPr>
            <w:tcW w:w="567" w:type="dxa"/>
            <w:vMerge/>
          </w:tcPr>
          <w:p w14:paraId="4A918993" w14:textId="77777777" w:rsidR="003D0952" w:rsidRPr="00E3292E" w:rsidRDefault="003D0952" w:rsidP="000A2F04">
            <w:pPr>
              <w:shd w:val="clear" w:color="auto" w:fill="FFFFFF"/>
              <w:spacing w:line="312" w:lineRule="auto"/>
              <w:jc w:val="both"/>
              <w:rPr>
                <w:b/>
                <w:bCs/>
                <w:sz w:val="24"/>
                <w:szCs w:val="24"/>
              </w:rPr>
            </w:pPr>
          </w:p>
        </w:tc>
        <w:tc>
          <w:tcPr>
            <w:tcW w:w="4678" w:type="dxa"/>
          </w:tcPr>
          <w:p w14:paraId="08C3655F" w14:textId="77777777" w:rsidR="003D0952" w:rsidRPr="00E3292E" w:rsidRDefault="003D0952" w:rsidP="000A2F04">
            <w:pPr>
              <w:shd w:val="clear" w:color="auto" w:fill="FFFFFF"/>
              <w:spacing w:line="312" w:lineRule="auto"/>
              <w:jc w:val="both"/>
              <w:rPr>
                <w:sz w:val="24"/>
                <w:szCs w:val="24"/>
              </w:rPr>
            </w:pPr>
            <w:r w:rsidRPr="00E3292E">
              <w:rPr>
                <w:sz w:val="24"/>
                <w:szCs w:val="24"/>
              </w:rPr>
              <w:t>3. Ủy ban nhân dân Thành phố có trách nhiệm sau đây:</w:t>
            </w:r>
          </w:p>
          <w:p w14:paraId="4B14A4A9" w14:textId="77777777" w:rsidR="003D0952" w:rsidRPr="00E3292E" w:rsidRDefault="003D0952" w:rsidP="000A2F04">
            <w:pPr>
              <w:shd w:val="clear" w:color="auto" w:fill="FFFFFF"/>
              <w:spacing w:line="312" w:lineRule="auto"/>
              <w:jc w:val="both"/>
              <w:rPr>
                <w:sz w:val="24"/>
                <w:szCs w:val="24"/>
              </w:rPr>
            </w:pPr>
            <w:r w:rsidRPr="00E3292E">
              <w:rPr>
                <w:sz w:val="24"/>
                <w:szCs w:val="24"/>
              </w:rPr>
              <w:t>a) Quy định tiêu chí cơ sở khám bệnh, chữa bệnh chất lượng cao, hiện đại trong lĩnh vực y tế thuộc phạm vi quản lý của Thành phố để được hưởng ưu đãi đầu tư theo quy định tại </w:t>
            </w:r>
            <w:bookmarkStart w:id="9" w:name="tc_4"/>
            <w:r w:rsidRPr="00E3292E">
              <w:rPr>
                <w:sz w:val="24"/>
                <w:szCs w:val="24"/>
              </w:rPr>
              <w:t>Điều 43 của Luật này</w:t>
            </w:r>
            <w:bookmarkEnd w:id="9"/>
            <w:r w:rsidRPr="00E3292E">
              <w:rPr>
                <w:sz w:val="24"/>
                <w:szCs w:val="24"/>
              </w:rPr>
              <w:t>;</w:t>
            </w:r>
          </w:p>
          <w:p w14:paraId="71FDB53E" w14:textId="77777777" w:rsidR="003D0952" w:rsidRPr="00E3292E" w:rsidRDefault="003D0952" w:rsidP="000A2F04">
            <w:pPr>
              <w:shd w:val="clear" w:color="auto" w:fill="FFFFFF"/>
              <w:spacing w:line="312" w:lineRule="auto"/>
              <w:jc w:val="both"/>
              <w:rPr>
                <w:sz w:val="24"/>
                <w:szCs w:val="24"/>
              </w:rPr>
            </w:pPr>
            <w:r w:rsidRPr="00E3292E">
              <w:rPr>
                <w:sz w:val="24"/>
                <w:szCs w:val="24"/>
              </w:rPr>
              <w:t>b) Xác định lộ trình phát triển và tổ chức, hoạt động của hệ thống cấp cứu ngoại viện trên địa bàn Thành phố gồm Bệnh viện 115, Trung tâm điều phối cấp cứu, Trung tâm đào tạo cấp cứu và mạng lưới cấp cứu, trạm cấp cứu 115 và các tổ cấp cứu ngoại viện của các cơ sở khám bệnh, chữa bệnh thuộc phạm vi quản lý của Thành phố;</w:t>
            </w:r>
          </w:p>
          <w:p w14:paraId="4C57A2DF" w14:textId="5ED87AEF" w:rsidR="003D0952" w:rsidRPr="00E3292E" w:rsidRDefault="003D0952" w:rsidP="000A2F04">
            <w:pPr>
              <w:shd w:val="clear" w:color="auto" w:fill="FFFFFF"/>
              <w:spacing w:line="312" w:lineRule="auto"/>
              <w:jc w:val="both"/>
              <w:rPr>
                <w:sz w:val="24"/>
                <w:szCs w:val="24"/>
              </w:rPr>
            </w:pPr>
            <w:r w:rsidRPr="00E3292E">
              <w:rPr>
                <w:sz w:val="24"/>
                <w:szCs w:val="24"/>
              </w:rPr>
              <w:t>c) Quy định việc đăng ký cung cấp dịch vụ khám bệnh, chữa bệnh y học gia đình, quản lý hoạt động của cơ sở khám bệnh, chữa bệnh y học gia đình hoặc cơ sở khám bệnh, chữa bệnh khác có phạm vi hoạt động chuyên môn về y học gia đình trên địa bàn Thành phố.</w:t>
            </w:r>
          </w:p>
        </w:tc>
        <w:tc>
          <w:tcPr>
            <w:tcW w:w="4961" w:type="dxa"/>
          </w:tcPr>
          <w:p w14:paraId="415905A5" w14:textId="77777777" w:rsidR="003D0952" w:rsidRPr="00E3292E" w:rsidRDefault="003D0952" w:rsidP="003D0952">
            <w:pPr>
              <w:spacing w:line="312" w:lineRule="auto"/>
              <w:jc w:val="both"/>
              <w:rPr>
                <w:spacing w:val="-8"/>
                <w:sz w:val="24"/>
                <w:szCs w:val="24"/>
              </w:rPr>
            </w:pPr>
            <w:r w:rsidRPr="00E3292E">
              <w:rPr>
                <w:spacing w:val="-8"/>
                <w:sz w:val="24"/>
                <w:szCs w:val="24"/>
              </w:rPr>
              <w:t>2. Ủy ban nhân dân Thành phố có thẩm quyền:</w:t>
            </w:r>
          </w:p>
          <w:p w14:paraId="0F3A57BF" w14:textId="77777777" w:rsidR="003D0952" w:rsidRPr="00E3292E" w:rsidRDefault="003D0952" w:rsidP="003D0952">
            <w:pPr>
              <w:spacing w:line="312" w:lineRule="auto"/>
              <w:jc w:val="both"/>
              <w:rPr>
                <w:spacing w:val="-8"/>
                <w:sz w:val="24"/>
                <w:szCs w:val="24"/>
              </w:rPr>
            </w:pPr>
            <w:r w:rsidRPr="00E3292E">
              <w:rPr>
                <w:spacing w:val="-8"/>
                <w:sz w:val="24"/>
                <w:szCs w:val="24"/>
              </w:rPr>
              <w:t>a) Đầu tư, thành lập các khu phức hợp y tế, cơ sở y tế, cơ sở kiểm nghiệm, kiểm định, kiểm chuẩn, kiểm soát bệnh tật của vùng Thủ đô;</w:t>
            </w:r>
          </w:p>
          <w:p w14:paraId="1238334B" w14:textId="77777777" w:rsidR="003D0952" w:rsidRPr="00E3292E" w:rsidRDefault="003D0952" w:rsidP="003D0952">
            <w:pPr>
              <w:spacing w:line="312" w:lineRule="auto"/>
              <w:jc w:val="both"/>
              <w:rPr>
                <w:spacing w:val="-8"/>
                <w:sz w:val="24"/>
                <w:szCs w:val="24"/>
              </w:rPr>
            </w:pPr>
            <w:r w:rsidRPr="00E3292E">
              <w:rPr>
                <w:spacing w:val="-8"/>
                <w:sz w:val="24"/>
                <w:szCs w:val="24"/>
              </w:rPr>
              <w:t>b) Quy định về việc phê duyệt kỹ thuật mới, kỹ thuật đặc biệt, phương pháp mới, thừa nhận giấy phép hành nghề của người nước ngoài, thành lập mới, cấp giấy phép hoạt động bệnh viện, cơ sở y tế trên địa bàn Thành phố.</w:t>
            </w:r>
          </w:p>
          <w:p w14:paraId="59101004" w14:textId="11148F54" w:rsidR="003D0952" w:rsidRPr="00E3292E" w:rsidRDefault="003D0952" w:rsidP="00D87F45">
            <w:pPr>
              <w:spacing w:line="312" w:lineRule="auto"/>
              <w:jc w:val="both"/>
              <w:rPr>
                <w:spacing w:val="-8"/>
                <w:sz w:val="24"/>
                <w:szCs w:val="24"/>
              </w:rPr>
            </w:pPr>
            <w:r w:rsidRPr="00E3292E">
              <w:rPr>
                <w:spacing w:val="-8"/>
                <w:sz w:val="24"/>
                <w:szCs w:val="24"/>
              </w:rPr>
              <w:t>.</w:t>
            </w:r>
          </w:p>
        </w:tc>
        <w:tc>
          <w:tcPr>
            <w:tcW w:w="4498" w:type="dxa"/>
          </w:tcPr>
          <w:p w14:paraId="58433C79" w14:textId="21AED3D0" w:rsidR="003D0952" w:rsidRPr="00E3292E" w:rsidRDefault="003D0952" w:rsidP="000A2F04">
            <w:pPr>
              <w:tabs>
                <w:tab w:val="right" w:leader="dot" w:pos="0"/>
                <w:tab w:val="left" w:pos="567"/>
              </w:tabs>
              <w:spacing w:line="312" w:lineRule="auto"/>
              <w:jc w:val="both"/>
              <w:rPr>
                <w:sz w:val="24"/>
                <w:szCs w:val="24"/>
              </w:rPr>
            </w:pPr>
            <w:r w:rsidRPr="00E3292E">
              <w:rPr>
                <w:sz w:val="24"/>
                <w:szCs w:val="24"/>
              </w:rPr>
              <w:t>Khoản 3 bao quát và phát triển các quy định tại khoản 2 Điều 26 Luật Thủ đô 2024. Trên cơ sở đó, quy định này mở rộng phạm vi điều chỉnh khi cho phép HĐND Thành phố ban hành giá dịch vụ khám bệnh, chữa bệnh áp dụng cho cơ sở y tế do Thành phố quản lý cao hơn mức giá do Trung ương quy định, đồng thời quy định việc sử dụng ngân sách Thành phố để bảo đảm chi trả phần chênh lệch. Nội dung này nhằm phản ánh đúng chi phí thực tế, chất lượng dịch vụ y tế của Thủ đô, đồng thời vẫn bảo đảm quyền tiếp cận dịch vụ y tế của người dân.</w:t>
            </w:r>
          </w:p>
        </w:tc>
      </w:tr>
      <w:tr w:rsidR="00E3292E" w:rsidRPr="00E3292E" w14:paraId="32A793E1" w14:textId="77777777" w:rsidTr="000E7C3B">
        <w:trPr>
          <w:trHeight w:val="628"/>
        </w:trPr>
        <w:tc>
          <w:tcPr>
            <w:tcW w:w="567" w:type="dxa"/>
          </w:tcPr>
          <w:p w14:paraId="2D3A57B4" w14:textId="77777777" w:rsidR="00727C71" w:rsidRPr="00E3292E" w:rsidRDefault="00727C71" w:rsidP="00D87F45">
            <w:pPr>
              <w:shd w:val="clear" w:color="auto" w:fill="FFFFFF"/>
              <w:spacing w:line="312" w:lineRule="auto"/>
              <w:jc w:val="both"/>
              <w:rPr>
                <w:b/>
                <w:bCs/>
                <w:sz w:val="24"/>
                <w:szCs w:val="24"/>
              </w:rPr>
            </w:pPr>
          </w:p>
        </w:tc>
        <w:tc>
          <w:tcPr>
            <w:tcW w:w="4678" w:type="dxa"/>
          </w:tcPr>
          <w:p w14:paraId="3243719A" w14:textId="77777777" w:rsidR="00727C71" w:rsidRPr="00E3292E" w:rsidRDefault="00727C71" w:rsidP="00D87F45">
            <w:pPr>
              <w:shd w:val="clear" w:color="auto" w:fill="FFFFFF"/>
              <w:spacing w:line="312" w:lineRule="auto"/>
              <w:jc w:val="both"/>
              <w:rPr>
                <w:sz w:val="24"/>
                <w:szCs w:val="24"/>
              </w:rPr>
            </w:pPr>
          </w:p>
        </w:tc>
        <w:tc>
          <w:tcPr>
            <w:tcW w:w="4961" w:type="dxa"/>
          </w:tcPr>
          <w:p w14:paraId="6C373469" w14:textId="77777777" w:rsidR="00727C71" w:rsidRPr="00E3292E" w:rsidRDefault="00727C71" w:rsidP="00727C71">
            <w:pPr>
              <w:spacing w:line="312" w:lineRule="auto"/>
              <w:jc w:val="center"/>
              <w:rPr>
                <w:b/>
                <w:bCs/>
                <w:spacing w:val="-8"/>
                <w:sz w:val="24"/>
                <w:szCs w:val="24"/>
              </w:rPr>
            </w:pPr>
            <w:r w:rsidRPr="00E3292E">
              <w:rPr>
                <w:b/>
                <w:bCs/>
                <w:spacing w:val="-8"/>
                <w:sz w:val="24"/>
                <w:szCs w:val="24"/>
              </w:rPr>
              <w:t>Chương V</w:t>
            </w:r>
          </w:p>
          <w:p w14:paraId="6069F949" w14:textId="6753AEE3" w:rsidR="00727C71" w:rsidRPr="00E3292E" w:rsidRDefault="00727C71" w:rsidP="00727C71">
            <w:pPr>
              <w:spacing w:line="312" w:lineRule="auto"/>
              <w:jc w:val="center"/>
              <w:rPr>
                <w:b/>
                <w:bCs/>
                <w:spacing w:val="-8"/>
                <w:sz w:val="24"/>
                <w:szCs w:val="24"/>
              </w:rPr>
            </w:pPr>
            <w:r w:rsidRPr="00E3292E">
              <w:rPr>
                <w:b/>
                <w:bCs/>
                <w:spacing w:val="-8"/>
                <w:sz w:val="24"/>
                <w:szCs w:val="24"/>
              </w:rPr>
              <w:t>PHÁT TRIỂN KHOA HỌC CÔNG NGHỆ, ĐỔI MỚI SÁNG TẠO VÀ CHUYỂN ĐỔI SỐ</w:t>
            </w:r>
          </w:p>
        </w:tc>
        <w:tc>
          <w:tcPr>
            <w:tcW w:w="4498" w:type="dxa"/>
          </w:tcPr>
          <w:p w14:paraId="5C8D4547" w14:textId="77777777" w:rsidR="00727C71" w:rsidRPr="00E3292E" w:rsidRDefault="00727C71" w:rsidP="00D87F45">
            <w:pPr>
              <w:tabs>
                <w:tab w:val="right" w:leader="dot" w:pos="0"/>
                <w:tab w:val="left" w:pos="567"/>
              </w:tabs>
              <w:spacing w:line="312" w:lineRule="auto"/>
              <w:jc w:val="both"/>
              <w:rPr>
                <w:sz w:val="24"/>
                <w:szCs w:val="24"/>
              </w:rPr>
            </w:pPr>
          </w:p>
        </w:tc>
      </w:tr>
      <w:tr w:rsidR="00E3292E" w:rsidRPr="00E3292E" w14:paraId="612F1321" w14:textId="77777777" w:rsidTr="000E7C3B">
        <w:trPr>
          <w:trHeight w:val="628"/>
        </w:trPr>
        <w:tc>
          <w:tcPr>
            <w:tcW w:w="567" w:type="dxa"/>
            <w:vMerge w:val="restart"/>
          </w:tcPr>
          <w:p w14:paraId="2F4C446F" w14:textId="49FE42CB" w:rsidR="00727C71" w:rsidRPr="00E3292E" w:rsidRDefault="00727C71" w:rsidP="00D87F45">
            <w:pPr>
              <w:shd w:val="clear" w:color="auto" w:fill="FFFFFF"/>
              <w:spacing w:line="312" w:lineRule="auto"/>
              <w:jc w:val="both"/>
              <w:rPr>
                <w:b/>
                <w:bCs/>
                <w:sz w:val="24"/>
                <w:szCs w:val="24"/>
              </w:rPr>
            </w:pPr>
            <w:r w:rsidRPr="00E3292E">
              <w:rPr>
                <w:b/>
                <w:bCs/>
                <w:sz w:val="24"/>
                <w:szCs w:val="24"/>
              </w:rPr>
              <w:t>2</w:t>
            </w:r>
            <w:r w:rsidR="003D0952" w:rsidRPr="00E3292E">
              <w:rPr>
                <w:b/>
                <w:bCs/>
                <w:sz w:val="24"/>
                <w:szCs w:val="24"/>
              </w:rPr>
              <w:t>1</w:t>
            </w:r>
            <w:r w:rsidRPr="00E3292E">
              <w:rPr>
                <w:b/>
                <w:bCs/>
                <w:sz w:val="24"/>
                <w:szCs w:val="24"/>
              </w:rPr>
              <w:t xml:space="preserve">. </w:t>
            </w:r>
          </w:p>
        </w:tc>
        <w:tc>
          <w:tcPr>
            <w:tcW w:w="4678" w:type="dxa"/>
          </w:tcPr>
          <w:p w14:paraId="1BEA20E1" w14:textId="4940045B" w:rsidR="00727C71" w:rsidRPr="00E3292E" w:rsidRDefault="00727C71" w:rsidP="00D87F45">
            <w:pPr>
              <w:shd w:val="clear" w:color="auto" w:fill="FFFFFF"/>
              <w:spacing w:line="312" w:lineRule="auto"/>
              <w:jc w:val="both"/>
              <w:rPr>
                <w:sz w:val="24"/>
                <w:szCs w:val="24"/>
              </w:rPr>
            </w:pPr>
            <w:r w:rsidRPr="00E3292E">
              <w:rPr>
                <w:b/>
                <w:bCs/>
                <w:sz w:val="24"/>
                <w:szCs w:val="24"/>
              </w:rPr>
              <w:t xml:space="preserve">Điều 23. Phát triển khoa học và công nghệ, đổi mới sáng tạo, chuyển đổi số </w:t>
            </w:r>
            <w:r w:rsidR="00A55DB5" w:rsidRPr="00E3292E">
              <w:rPr>
                <w:b/>
                <w:bCs/>
                <w:sz w:val="24"/>
                <w:szCs w:val="24"/>
              </w:rPr>
              <w:t xml:space="preserve"> </w:t>
            </w:r>
          </w:p>
        </w:tc>
        <w:tc>
          <w:tcPr>
            <w:tcW w:w="4961" w:type="dxa"/>
          </w:tcPr>
          <w:p w14:paraId="7FFC274F" w14:textId="277411B7" w:rsidR="00727C71" w:rsidRPr="00E3292E" w:rsidRDefault="00727C71" w:rsidP="00D87F45">
            <w:pPr>
              <w:spacing w:line="312" w:lineRule="auto"/>
              <w:jc w:val="both"/>
              <w:rPr>
                <w:b/>
                <w:bCs/>
                <w:spacing w:val="-8"/>
                <w:sz w:val="24"/>
                <w:szCs w:val="24"/>
              </w:rPr>
            </w:pPr>
            <w:r w:rsidRPr="00E3292E">
              <w:rPr>
                <w:b/>
                <w:bCs/>
                <w:spacing w:val="-8"/>
                <w:sz w:val="24"/>
                <w:szCs w:val="24"/>
              </w:rPr>
              <w:t>Điều 2</w:t>
            </w:r>
            <w:r w:rsidR="003D0952" w:rsidRPr="00E3292E">
              <w:rPr>
                <w:b/>
                <w:bCs/>
                <w:spacing w:val="-8"/>
                <w:sz w:val="24"/>
                <w:szCs w:val="24"/>
              </w:rPr>
              <w:t>1</w:t>
            </w:r>
            <w:r w:rsidRPr="00E3292E">
              <w:rPr>
                <w:b/>
                <w:bCs/>
                <w:spacing w:val="-8"/>
                <w:sz w:val="24"/>
                <w:szCs w:val="24"/>
              </w:rPr>
              <w:t xml:space="preserve">. Chính sách chung phát triển khoa học, công nghệ, đổi mới sáng tạo và chuyển đổi số </w:t>
            </w:r>
          </w:p>
        </w:tc>
        <w:tc>
          <w:tcPr>
            <w:tcW w:w="4498" w:type="dxa"/>
          </w:tcPr>
          <w:p w14:paraId="077CFE29" w14:textId="77777777" w:rsidR="00727C71" w:rsidRPr="00E3292E" w:rsidRDefault="00727C71" w:rsidP="00D87F45">
            <w:pPr>
              <w:tabs>
                <w:tab w:val="right" w:leader="dot" w:pos="0"/>
                <w:tab w:val="left" w:pos="567"/>
              </w:tabs>
              <w:spacing w:line="312" w:lineRule="auto"/>
              <w:jc w:val="both"/>
              <w:rPr>
                <w:sz w:val="24"/>
                <w:szCs w:val="24"/>
              </w:rPr>
            </w:pPr>
          </w:p>
        </w:tc>
      </w:tr>
      <w:tr w:rsidR="00E3292E" w:rsidRPr="00E3292E" w14:paraId="55B3C1C0" w14:textId="77777777" w:rsidTr="00B93CD3">
        <w:trPr>
          <w:trHeight w:val="5529"/>
        </w:trPr>
        <w:tc>
          <w:tcPr>
            <w:tcW w:w="567" w:type="dxa"/>
            <w:vMerge/>
          </w:tcPr>
          <w:p w14:paraId="47EFA2FD" w14:textId="77777777" w:rsidR="00727C71" w:rsidRPr="00E3292E" w:rsidRDefault="00727C71" w:rsidP="00D87F45">
            <w:pPr>
              <w:shd w:val="clear" w:color="auto" w:fill="FFFFFF"/>
              <w:spacing w:line="312" w:lineRule="auto"/>
              <w:jc w:val="both"/>
              <w:rPr>
                <w:b/>
                <w:bCs/>
                <w:sz w:val="24"/>
                <w:szCs w:val="24"/>
              </w:rPr>
            </w:pPr>
          </w:p>
        </w:tc>
        <w:tc>
          <w:tcPr>
            <w:tcW w:w="4678" w:type="dxa"/>
          </w:tcPr>
          <w:p w14:paraId="68A981C1" w14:textId="4119AC55" w:rsidR="00727C71" w:rsidRPr="00E3292E" w:rsidRDefault="00727C71" w:rsidP="00727C71">
            <w:pPr>
              <w:shd w:val="clear" w:color="auto" w:fill="FFFFFF"/>
              <w:spacing w:line="312" w:lineRule="auto"/>
              <w:jc w:val="both"/>
              <w:rPr>
                <w:sz w:val="24"/>
                <w:szCs w:val="24"/>
              </w:rPr>
            </w:pPr>
            <w:r w:rsidRPr="00E3292E">
              <w:rPr>
                <w:sz w:val="24"/>
                <w:szCs w:val="24"/>
              </w:rPr>
              <w:t>1. Phát triển đồng bộ các lĩnh vực khoa học và công nghệ; ưu tiên nguồn lực đầu tư xây dựng Thủ đô trở thành trung tâm đổi mới sáng tạo, chuyển đổi số, nghiên cứu, phát triển, chuyển giao công nghệ hàng đầu của cả nước và khu vực.</w:t>
            </w:r>
          </w:p>
          <w:p w14:paraId="25A24598" w14:textId="77777777" w:rsidR="00727C71" w:rsidRPr="00E3292E" w:rsidRDefault="00727C71" w:rsidP="00727C71">
            <w:pPr>
              <w:shd w:val="clear" w:color="auto" w:fill="FFFFFF"/>
              <w:spacing w:line="312" w:lineRule="auto"/>
              <w:jc w:val="both"/>
              <w:rPr>
                <w:sz w:val="24"/>
                <w:szCs w:val="24"/>
              </w:rPr>
            </w:pPr>
            <w:r w:rsidRPr="00E3292E">
              <w:rPr>
                <w:sz w:val="24"/>
                <w:szCs w:val="24"/>
              </w:rPr>
              <w:t>Lĩnh vực trọng điểm về khoa học và công nghệ của Thủ đô bao gồm công nghệ số, công nghệ thông tin và truyền thông, công nghệ sinh học, công nghệ vật liệu mới, công nghệ chế tạo - tự động hóa, công nghệ môi trường, giảm phát thải các-bon, ứng phó với biến đổi khí hậu và các lĩnh vực khác do Hội đồng nhân dân Thành phố quyết định.</w:t>
            </w:r>
          </w:p>
          <w:p w14:paraId="4F4C985B" w14:textId="3921C063" w:rsidR="00727C71" w:rsidRPr="00E3292E" w:rsidRDefault="00727C71" w:rsidP="00727C71">
            <w:pPr>
              <w:shd w:val="clear" w:color="auto" w:fill="FFFFFF"/>
              <w:spacing w:line="312" w:lineRule="auto"/>
              <w:jc w:val="both"/>
              <w:rPr>
                <w:sz w:val="24"/>
                <w:szCs w:val="24"/>
              </w:rPr>
            </w:pPr>
            <w:r w:rsidRPr="00E3292E">
              <w:rPr>
                <w:sz w:val="24"/>
                <w:szCs w:val="24"/>
              </w:rPr>
              <w:t>Ủy ban nhân dân Thành phố ban hành danh mục nhiệm vụ khoa học và công nghệ trọng điểm của Thủ đô, quy chế quản lý nhiệm vụ khoa học và công nghệ của Thủ đô.</w:t>
            </w:r>
          </w:p>
        </w:tc>
        <w:tc>
          <w:tcPr>
            <w:tcW w:w="4961" w:type="dxa"/>
          </w:tcPr>
          <w:p w14:paraId="487DA9BC" w14:textId="109480D2" w:rsidR="00727C71" w:rsidRPr="00E3292E" w:rsidRDefault="003D0952" w:rsidP="00D87F45">
            <w:pPr>
              <w:spacing w:line="312" w:lineRule="auto"/>
              <w:jc w:val="both"/>
              <w:rPr>
                <w:spacing w:val="-8"/>
                <w:sz w:val="24"/>
                <w:szCs w:val="24"/>
              </w:rPr>
            </w:pPr>
            <w:r w:rsidRPr="00E3292E">
              <w:rPr>
                <w:spacing w:val="-8"/>
                <w:sz w:val="24"/>
                <w:szCs w:val="24"/>
              </w:rPr>
              <w:t>1. Ưu tiên thí điểm cơ chế, chính sách, thử nghiệm có kiểm soát trong lĩnh vực khoa học công nghệ, đổi mới sáng tạo và chuyển đổi số, làm cơ sở để tổng kết thực tiễn và nhân rộng các mô hình hiệu quả trong phạm vi cả nước; xây dựng cơ chế, chính sách để thúc đẩy phát triển kinh tế - xã hội Thủ đô dựa vào khoa học công nghệ, đổi mới sáng tạo và chuyển đổi số.</w:t>
            </w:r>
          </w:p>
        </w:tc>
        <w:tc>
          <w:tcPr>
            <w:tcW w:w="4498" w:type="dxa"/>
          </w:tcPr>
          <w:p w14:paraId="17E56080" w14:textId="2650C01C" w:rsidR="00727C71" w:rsidRPr="00E3292E" w:rsidRDefault="00B93CD3" w:rsidP="006610D1">
            <w:pPr>
              <w:tabs>
                <w:tab w:val="right" w:leader="dot" w:pos="0"/>
                <w:tab w:val="left" w:pos="567"/>
              </w:tabs>
              <w:spacing w:line="312" w:lineRule="auto"/>
              <w:jc w:val="both"/>
              <w:rPr>
                <w:sz w:val="24"/>
                <w:szCs w:val="24"/>
              </w:rPr>
            </w:pPr>
            <w:r w:rsidRPr="00E3292E">
              <w:rPr>
                <w:sz w:val="24"/>
                <w:szCs w:val="24"/>
              </w:rPr>
              <w:t>Quy định này xác lập định hướng ưu tiên của Thành phố trong việc thí điểm cơ chế, chính sách và triển khai thử nghiệm có kiểm soát trong các lĩnh vực khoa học công nghệ, đổi mới sáng tạo và chuyển đổi số. Việc cho phép thí điểm nhằm tạo không gian thể chế linh hoạt để Hà Nội chủ động thử nghiệm các mô hình, giải pháp mới, qua đó tổng kết thực tiễn, đánh giá hiệu quả và làm cơ sở đề xuất nhân rộng trong phạm vi cả nước. Quy định này thể hiện vai trò của Thủ đô là địa bàn tiên phong trong đổi mới thể chế, đồng thời tạo nền tảng để xây dựng các cơ chế, chính sách thúc đẩy phát triển kinh tế – xã hội dựa trên tri thức, công nghệ và đổi mới sáng tạo.</w:t>
            </w:r>
          </w:p>
        </w:tc>
      </w:tr>
      <w:tr w:rsidR="00E3292E" w:rsidRPr="00E3292E" w14:paraId="20D70754" w14:textId="77777777" w:rsidTr="000E7C3B">
        <w:trPr>
          <w:trHeight w:val="628"/>
        </w:trPr>
        <w:tc>
          <w:tcPr>
            <w:tcW w:w="567" w:type="dxa"/>
            <w:vMerge/>
          </w:tcPr>
          <w:p w14:paraId="0C802C84" w14:textId="77777777" w:rsidR="003D0952" w:rsidRPr="00E3292E" w:rsidRDefault="003D0952" w:rsidP="00D87F45">
            <w:pPr>
              <w:shd w:val="clear" w:color="auto" w:fill="FFFFFF"/>
              <w:spacing w:line="312" w:lineRule="auto"/>
              <w:jc w:val="both"/>
              <w:rPr>
                <w:b/>
                <w:bCs/>
                <w:sz w:val="24"/>
                <w:szCs w:val="24"/>
              </w:rPr>
            </w:pPr>
          </w:p>
        </w:tc>
        <w:tc>
          <w:tcPr>
            <w:tcW w:w="4678" w:type="dxa"/>
            <w:vMerge w:val="restart"/>
          </w:tcPr>
          <w:p w14:paraId="2F0CFAE9" w14:textId="77777777" w:rsidR="003D0952" w:rsidRPr="00E3292E" w:rsidRDefault="003D0952" w:rsidP="00727C71">
            <w:pPr>
              <w:shd w:val="clear" w:color="auto" w:fill="FFFFFF"/>
              <w:spacing w:line="312" w:lineRule="auto"/>
              <w:jc w:val="both"/>
              <w:rPr>
                <w:sz w:val="24"/>
                <w:szCs w:val="24"/>
              </w:rPr>
            </w:pPr>
            <w:r w:rsidRPr="00E3292E">
              <w:rPr>
                <w:sz w:val="24"/>
                <w:szCs w:val="24"/>
              </w:rPr>
              <w:t>2. Tổ chức, cá nhân thực hiện nhiệm vụ khoa học và công nghệ trọng điểm của Thủ đô được áp dụng các chính sách sau đây:</w:t>
            </w:r>
          </w:p>
          <w:p w14:paraId="20027E6F" w14:textId="77777777" w:rsidR="003D0952" w:rsidRPr="00E3292E" w:rsidRDefault="003D0952" w:rsidP="00727C71">
            <w:pPr>
              <w:shd w:val="clear" w:color="auto" w:fill="FFFFFF"/>
              <w:spacing w:line="312" w:lineRule="auto"/>
              <w:jc w:val="both"/>
              <w:rPr>
                <w:sz w:val="24"/>
                <w:szCs w:val="24"/>
              </w:rPr>
            </w:pPr>
            <w:r w:rsidRPr="00E3292E">
              <w:rPr>
                <w:sz w:val="24"/>
                <w:szCs w:val="24"/>
              </w:rPr>
              <w:t>a) Tổ chức, cá nhân chủ trì nhiệm vụ được quyết định hình thức lựa chọn nhà thầu cung ứng dịch vụ, hàng hóa;</w:t>
            </w:r>
          </w:p>
          <w:p w14:paraId="1AB92E3C" w14:textId="77777777" w:rsidR="003D0952" w:rsidRPr="00E3292E" w:rsidRDefault="003D0952" w:rsidP="00727C71">
            <w:pPr>
              <w:shd w:val="clear" w:color="auto" w:fill="FFFFFF"/>
              <w:spacing w:line="312" w:lineRule="auto"/>
              <w:jc w:val="both"/>
              <w:rPr>
                <w:sz w:val="24"/>
                <w:szCs w:val="24"/>
              </w:rPr>
            </w:pPr>
            <w:r w:rsidRPr="00E3292E">
              <w:rPr>
                <w:sz w:val="24"/>
                <w:szCs w:val="24"/>
              </w:rPr>
              <w:t xml:space="preserve">b) Doanh nghiệp, tổ chức khoa học và công nghệ được nhận hỗ trợ từ ngân sách Thành phố </w:t>
            </w:r>
            <w:r w:rsidRPr="00E3292E">
              <w:rPr>
                <w:sz w:val="24"/>
                <w:szCs w:val="24"/>
              </w:rPr>
              <w:lastRenderedPageBreak/>
              <w:t>để mua sắm, vận hành máy móc, thiết bị phục vụ thực hiện nhiệm vụ;</w:t>
            </w:r>
          </w:p>
          <w:p w14:paraId="4D2F7954" w14:textId="77777777" w:rsidR="003D0952" w:rsidRPr="00E3292E" w:rsidRDefault="003D0952" w:rsidP="00727C71">
            <w:pPr>
              <w:shd w:val="clear" w:color="auto" w:fill="FFFFFF"/>
              <w:spacing w:line="312" w:lineRule="auto"/>
              <w:jc w:val="both"/>
              <w:rPr>
                <w:sz w:val="24"/>
                <w:szCs w:val="24"/>
              </w:rPr>
            </w:pPr>
            <w:r w:rsidRPr="00E3292E">
              <w:rPr>
                <w:sz w:val="24"/>
                <w:szCs w:val="24"/>
              </w:rPr>
              <w:t>c) Thu nhập từ việc thực hiện nhiệm vụ khoa học và công nghệ trọng điểm của Thủ đô là thu nhập không chịu thuế thu nhập cá nhân;</w:t>
            </w:r>
          </w:p>
          <w:p w14:paraId="314E7AEF" w14:textId="77777777" w:rsidR="003D0952" w:rsidRPr="00E3292E" w:rsidRDefault="003D0952" w:rsidP="00727C71">
            <w:pPr>
              <w:shd w:val="clear" w:color="auto" w:fill="FFFFFF"/>
              <w:spacing w:line="312" w:lineRule="auto"/>
              <w:jc w:val="both"/>
              <w:rPr>
                <w:sz w:val="24"/>
                <w:szCs w:val="24"/>
              </w:rPr>
            </w:pPr>
            <w:r w:rsidRPr="00E3292E">
              <w:rPr>
                <w:sz w:val="24"/>
                <w:szCs w:val="24"/>
              </w:rPr>
              <w:t>d) Doanh nghiệp được hưởng ưu đãi tương tự như doanh nghiệp công nghệ cao theo quy định của pháp luật về công nghệ cao trong thời gian thực hiện nhiệm vụ khoa học và công nghệ trọng điểm của Thủ đô.</w:t>
            </w:r>
          </w:p>
          <w:p w14:paraId="2ACF007C" w14:textId="77777777" w:rsidR="003D0952" w:rsidRPr="00E3292E" w:rsidRDefault="003D0952" w:rsidP="00727C71">
            <w:pPr>
              <w:shd w:val="clear" w:color="auto" w:fill="FFFFFF"/>
              <w:spacing w:line="312" w:lineRule="auto"/>
              <w:jc w:val="both"/>
              <w:rPr>
                <w:sz w:val="24"/>
                <w:szCs w:val="24"/>
              </w:rPr>
            </w:pPr>
            <w:r w:rsidRPr="00E3292E">
              <w:rPr>
                <w:sz w:val="24"/>
                <w:szCs w:val="24"/>
              </w:rPr>
              <w:t>3. Hoạt động nghiên cứu khoa học và ứng dụng chuyển giao tiến bộ khoa học và công nghệ được áp dụng các chính sách sau đây:</w:t>
            </w:r>
          </w:p>
          <w:p w14:paraId="625270D5" w14:textId="77777777" w:rsidR="003D0952" w:rsidRPr="00E3292E" w:rsidRDefault="003D0952" w:rsidP="00727C71">
            <w:pPr>
              <w:shd w:val="clear" w:color="auto" w:fill="FFFFFF"/>
              <w:spacing w:line="312" w:lineRule="auto"/>
              <w:jc w:val="both"/>
              <w:rPr>
                <w:sz w:val="24"/>
                <w:szCs w:val="24"/>
              </w:rPr>
            </w:pPr>
            <w:r w:rsidRPr="00E3292E">
              <w:rPr>
                <w:sz w:val="24"/>
                <w:szCs w:val="24"/>
              </w:rPr>
              <w:t>a) Nhiệm vụ khoa học và công nghệ trọng điểm của Thủ đô, dự án sản xuất thử nghiệm cấp Thành phố được giao theo phương thức tuyển chọn hoặc giao trực tiếp theo quy định của Hội đồng nhân dân Thành phố;</w:t>
            </w:r>
          </w:p>
          <w:p w14:paraId="0FBF88C7" w14:textId="77777777" w:rsidR="003D0952" w:rsidRPr="00E3292E" w:rsidRDefault="003D0952" w:rsidP="00727C71">
            <w:pPr>
              <w:shd w:val="clear" w:color="auto" w:fill="FFFFFF"/>
              <w:spacing w:line="312" w:lineRule="auto"/>
              <w:jc w:val="both"/>
              <w:rPr>
                <w:sz w:val="24"/>
                <w:szCs w:val="24"/>
              </w:rPr>
            </w:pPr>
            <w:r w:rsidRPr="00E3292E">
              <w:rPr>
                <w:sz w:val="24"/>
                <w:szCs w:val="24"/>
              </w:rPr>
              <w:t>b) Tổ chức, cá nhân chủ trì nhiệm vụ khoa học và công nghệ sử dụng ngân sách Thành phố được áp dụng hình thức khoán kinh phí theo kết quả, sản phẩm của nhiệm vụ khoa học và công nghệ;</w:t>
            </w:r>
          </w:p>
          <w:p w14:paraId="41EEF543" w14:textId="77777777" w:rsidR="003D0952" w:rsidRPr="00E3292E" w:rsidRDefault="003D0952" w:rsidP="00727C71">
            <w:pPr>
              <w:shd w:val="clear" w:color="auto" w:fill="FFFFFF"/>
              <w:spacing w:line="312" w:lineRule="auto"/>
              <w:jc w:val="both"/>
              <w:rPr>
                <w:sz w:val="24"/>
                <w:szCs w:val="24"/>
              </w:rPr>
            </w:pPr>
            <w:r w:rsidRPr="00E3292E">
              <w:rPr>
                <w:sz w:val="24"/>
                <w:szCs w:val="24"/>
              </w:rPr>
              <w:t xml:space="preserve">c) Doanh nghiệp, tổ chức khoa học và công nghệ, cơ quan quản lý nhà nước, đơn vị sự </w:t>
            </w:r>
            <w:r w:rsidRPr="00E3292E">
              <w:rPr>
                <w:sz w:val="24"/>
                <w:szCs w:val="24"/>
              </w:rPr>
              <w:lastRenderedPageBreak/>
              <w:t>nghiệp công lập được nhận chuyển giao không bồi hoàn tài sản, kết quả, sản phẩm hình thành từ nhiệm vụ khoa học và công nghệ sử dụng ngân sách Thành phố khi đáp ứng đủ điều kiện về năng lực ứng dụng, phát triển kết quả, sản phẩm để phục vụ quản lý, phát triển kinh tế - xã hội Thủ đô;</w:t>
            </w:r>
          </w:p>
          <w:p w14:paraId="0743E34F" w14:textId="77777777" w:rsidR="003D0952" w:rsidRPr="00E3292E" w:rsidRDefault="003D0952" w:rsidP="00727C71">
            <w:pPr>
              <w:shd w:val="clear" w:color="auto" w:fill="FFFFFF"/>
              <w:spacing w:line="312" w:lineRule="auto"/>
              <w:jc w:val="both"/>
              <w:rPr>
                <w:sz w:val="24"/>
                <w:szCs w:val="24"/>
              </w:rPr>
            </w:pPr>
            <w:r w:rsidRPr="00E3292E">
              <w:rPr>
                <w:sz w:val="24"/>
                <w:szCs w:val="24"/>
              </w:rPr>
              <w:t>d) Doanh nghiệp, tổ chức khoa học và công nghệ hoạt động trên địa bàn Thành phố được hỗ trợ một phần kinh phí từ ngân sách Thành phố để hình thành trung tâm nghiên cứu và phát triển, phòng thí nghiệm, nhận chuyển giao công nghệ thuộc các lĩnh vực trọng điểm về khoa học và công nghệ của Thủ đô.</w:t>
            </w:r>
          </w:p>
          <w:p w14:paraId="52740A9D" w14:textId="77777777" w:rsidR="003D0952" w:rsidRPr="00E3292E" w:rsidRDefault="003D0952" w:rsidP="00727C71">
            <w:pPr>
              <w:shd w:val="clear" w:color="auto" w:fill="FFFFFF"/>
              <w:spacing w:line="312" w:lineRule="auto"/>
              <w:jc w:val="both"/>
              <w:rPr>
                <w:sz w:val="24"/>
                <w:szCs w:val="24"/>
              </w:rPr>
            </w:pPr>
            <w:r w:rsidRPr="00E3292E">
              <w:rPr>
                <w:sz w:val="24"/>
                <w:szCs w:val="24"/>
              </w:rPr>
              <w:t xml:space="preserve">4. Cơ sở giáo dục đại học công lập, cơ sở giáo dục nghề nghiệp công lập, tổ chức khoa học và công nghệ công lập khác trên địa bàn Thành phố được thành lập hoặc tham gia thành lập doanh nghiệp, tham gia góp vốn vào doanh nghiệp để thương mại hóa kết quả nghiên cứu khoa học, phát triển công nghệ thuộc quyền sở hữu trí tuệ của chính cơ sở, tổ chức đó. Viên chức làm việc tại cơ sở giáo dục đại học công lập, cơ sở giáo dục nghề nghiệp công lập, tổ chức khoa học và công nghệ công lập khác trên địa bàn Thành phố được tham gia góp vốn, tham gia quản lý, điều hành doanh nghiệp do </w:t>
            </w:r>
            <w:r w:rsidRPr="00E3292E">
              <w:rPr>
                <w:sz w:val="24"/>
                <w:szCs w:val="24"/>
              </w:rPr>
              <w:lastRenderedPageBreak/>
              <w:t>cơ sở, tổ chức đó thành lập hoặc tham gia thành lập khi được sự đồng ý của người đứng đầu cơ sở, tổ chức.</w:t>
            </w:r>
          </w:p>
          <w:p w14:paraId="48C81CB9" w14:textId="77777777" w:rsidR="003D0952" w:rsidRPr="00E3292E" w:rsidRDefault="003D0952" w:rsidP="00727C71">
            <w:pPr>
              <w:shd w:val="clear" w:color="auto" w:fill="FFFFFF"/>
              <w:spacing w:line="312" w:lineRule="auto"/>
              <w:jc w:val="both"/>
              <w:rPr>
                <w:sz w:val="24"/>
                <w:szCs w:val="24"/>
              </w:rPr>
            </w:pPr>
            <w:r w:rsidRPr="00E3292E">
              <w:rPr>
                <w:sz w:val="24"/>
                <w:szCs w:val="24"/>
              </w:rPr>
              <w:t>Chính phủ quy định chi tiết khoản này.</w:t>
            </w:r>
          </w:p>
          <w:p w14:paraId="4002D06E" w14:textId="77777777" w:rsidR="003D0952" w:rsidRPr="00E3292E" w:rsidRDefault="003D0952" w:rsidP="00727C71">
            <w:pPr>
              <w:shd w:val="clear" w:color="auto" w:fill="FFFFFF"/>
              <w:spacing w:line="312" w:lineRule="auto"/>
              <w:jc w:val="both"/>
              <w:rPr>
                <w:sz w:val="24"/>
                <w:szCs w:val="24"/>
              </w:rPr>
            </w:pPr>
            <w:r w:rsidRPr="00E3292E">
              <w:rPr>
                <w:sz w:val="24"/>
                <w:szCs w:val="24"/>
              </w:rPr>
              <w:t>5. Doanh nghiệp khởi nghiệp sáng tạo trong các lĩnh vực trọng điểm về khoa học và công nghệ của Thủ đô hoạt động trên địa bàn Thành phố được hỗ trợ chi phí ươm tạo, bao gồm chi phí tổ chức hoạt động tuyển chọn dự án, chi phí thuê chuyên gia, nhân công lao động trực tiếp, dịch vụ khởi nghiệp đổi mới sáng tạo, chi phí sử dụng cơ sở kỹ thuật, cơ sở ươm tạo, khu làm việc chung.</w:t>
            </w:r>
          </w:p>
          <w:p w14:paraId="2C38851A" w14:textId="4702E307" w:rsidR="003D0952" w:rsidRPr="00E3292E" w:rsidRDefault="003D0952" w:rsidP="00727C71">
            <w:pPr>
              <w:shd w:val="clear" w:color="auto" w:fill="FFFFFF"/>
              <w:spacing w:line="312" w:lineRule="auto"/>
              <w:jc w:val="both"/>
              <w:rPr>
                <w:sz w:val="24"/>
                <w:szCs w:val="24"/>
              </w:rPr>
            </w:pPr>
            <w:r w:rsidRPr="00E3292E">
              <w:rPr>
                <w:sz w:val="24"/>
                <w:szCs w:val="24"/>
              </w:rPr>
              <w:t>6. Hội đồng nhân dân Thành phố quy định chi tiết các khoản 2, 3 và 5 Điều này.</w:t>
            </w:r>
          </w:p>
        </w:tc>
        <w:tc>
          <w:tcPr>
            <w:tcW w:w="4961" w:type="dxa"/>
          </w:tcPr>
          <w:p w14:paraId="0F56F30C" w14:textId="55600CF6" w:rsidR="003D0952" w:rsidRPr="00E3292E" w:rsidRDefault="003D0952" w:rsidP="00727C71">
            <w:pPr>
              <w:spacing w:line="312" w:lineRule="auto"/>
              <w:jc w:val="both"/>
              <w:rPr>
                <w:spacing w:val="-8"/>
                <w:sz w:val="24"/>
                <w:szCs w:val="24"/>
              </w:rPr>
            </w:pPr>
            <w:r w:rsidRPr="00E3292E">
              <w:rPr>
                <w:spacing w:val="-8"/>
                <w:sz w:val="24"/>
                <w:szCs w:val="24"/>
              </w:rPr>
              <w:lastRenderedPageBreak/>
              <w:t>2. Ngân sách nhà nước chi cho khoa học công nghệ, đổi mới sáng tạo và chuyển đổi số được sử dụng theo nguyên tắc đa phương thức, linh hoạt để bảo đảm tính kịp thời, hiệu quả, minh bạch, dựa trên kết quả đầu ra; có cơ chế chấp nhận rủi ro và miễn trừ trách nhiệm đối với rủi ro trong hoạt động khoa học, công nghệ, đổi mới sáng tạo và chuyển đổi số trên địa bàn Thành phố.</w:t>
            </w:r>
          </w:p>
        </w:tc>
        <w:tc>
          <w:tcPr>
            <w:tcW w:w="4498" w:type="dxa"/>
          </w:tcPr>
          <w:p w14:paraId="4C454B64" w14:textId="03070E15" w:rsidR="00B93CD3" w:rsidRPr="00E3292E" w:rsidRDefault="00B93CD3" w:rsidP="00B93CD3">
            <w:pPr>
              <w:widowControl w:val="0"/>
              <w:spacing w:before="120" w:after="120"/>
              <w:jc w:val="both"/>
              <w:rPr>
                <w:sz w:val="24"/>
                <w:szCs w:val="24"/>
                <w:lang w:val="vi-VN"/>
              </w:rPr>
            </w:pPr>
            <w:r w:rsidRPr="00E3292E">
              <w:rPr>
                <w:sz w:val="24"/>
                <w:szCs w:val="24"/>
              </w:rPr>
              <w:t>Khoản này</w:t>
            </w:r>
            <w:r w:rsidRPr="00E3292E">
              <w:rPr>
                <w:sz w:val="24"/>
                <w:szCs w:val="24"/>
                <w:lang w:val="vi-VN"/>
              </w:rPr>
              <w:t xml:space="preserve"> quy định nguyên tắc sử dụng ngân sách nhà nước cho khoa học công nghệ, đổi mới sáng tạo và chuyển đổi số theo hướng đa phương thức, linh hoạt, gắn với hiệu quả và kết quả đầu ra. Quy định này nhằm khắc phục những hạn chế của cơ chế cấp phát ngân sách truyền thống, vốn chưa đáp ứng được yêu cầu đổi mới nhanh, rủi ro cao và tính thử nghiệm đặc thù của các hoạt động khoa học, công nghệ và đổi mới sáng tạo.</w:t>
            </w:r>
          </w:p>
          <w:p w14:paraId="15B6CCAF" w14:textId="196A1B9D" w:rsidR="003D0952" w:rsidRPr="00E3292E" w:rsidRDefault="00B93CD3" w:rsidP="00B93CD3">
            <w:pPr>
              <w:widowControl w:val="0"/>
              <w:spacing w:before="120" w:after="120"/>
              <w:jc w:val="both"/>
              <w:rPr>
                <w:sz w:val="24"/>
                <w:szCs w:val="24"/>
                <w:lang w:val="vi-VN"/>
              </w:rPr>
            </w:pPr>
            <w:r w:rsidRPr="00E3292E">
              <w:rPr>
                <w:sz w:val="24"/>
                <w:szCs w:val="24"/>
                <w:lang w:val="vi-VN"/>
              </w:rPr>
              <w:lastRenderedPageBreak/>
              <w:t>Việc thiết lập cơ chế chấp nhận rủi ro và miễn trừ trách nhiệm đối với rủi ro trong hoạt động khoa học, công nghệ, đổi mới sáng tạo và chuyển đổi số trên địa bàn Thành phố là cơ sở pháp lý quan trọng để khuyến khích sáng tạo, dám nghĩ, dám làm, đồng thời bảo vệ cán bộ, tổ chức, cá nhân thực hiện nhiệm vụ trong khuôn khổ pháp luật, góp phần nâng cao hiệu quả sử dụng ngân sách nhà nước.</w:t>
            </w:r>
          </w:p>
        </w:tc>
      </w:tr>
      <w:tr w:rsidR="00E3292E" w:rsidRPr="00E3292E" w14:paraId="6AE34631" w14:textId="77777777" w:rsidTr="000E7C3B">
        <w:trPr>
          <w:trHeight w:val="628"/>
        </w:trPr>
        <w:tc>
          <w:tcPr>
            <w:tcW w:w="567" w:type="dxa"/>
            <w:vMerge/>
          </w:tcPr>
          <w:p w14:paraId="7E4A92D7" w14:textId="77777777" w:rsidR="003D0952" w:rsidRPr="00E3292E" w:rsidRDefault="003D0952" w:rsidP="00D87F45">
            <w:pPr>
              <w:shd w:val="clear" w:color="auto" w:fill="FFFFFF"/>
              <w:spacing w:line="312" w:lineRule="auto"/>
              <w:jc w:val="both"/>
              <w:rPr>
                <w:b/>
                <w:bCs/>
                <w:sz w:val="24"/>
                <w:szCs w:val="24"/>
              </w:rPr>
            </w:pPr>
          </w:p>
        </w:tc>
        <w:tc>
          <w:tcPr>
            <w:tcW w:w="4678" w:type="dxa"/>
            <w:vMerge/>
          </w:tcPr>
          <w:p w14:paraId="0DF04143" w14:textId="77777777" w:rsidR="003D0952" w:rsidRPr="00E3292E" w:rsidRDefault="003D0952" w:rsidP="00D87F45">
            <w:pPr>
              <w:shd w:val="clear" w:color="auto" w:fill="FFFFFF"/>
              <w:spacing w:line="312" w:lineRule="auto"/>
              <w:jc w:val="both"/>
              <w:rPr>
                <w:sz w:val="24"/>
                <w:szCs w:val="24"/>
              </w:rPr>
            </w:pPr>
          </w:p>
        </w:tc>
        <w:tc>
          <w:tcPr>
            <w:tcW w:w="4961" w:type="dxa"/>
          </w:tcPr>
          <w:p w14:paraId="55046441" w14:textId="07004E88" w:rsidR="003D0952" w:rsidRPr="00E3292E" w:rsidRDefault="003D0952" w:rsidP="00727C71">
            <w:pPr>
              <w:spacing w:line="312" w:lineRule="auto"/>
              <w:jc w:val="both"/>
              <w:rPr>
                <w:spacing w:val="-8"/>
                <w:sz w:val="24"/>
                <w:szCs w:val="24"/>
              </w:rPr>
            </w:pPr>
            <w:r w:rsidRPr="00E3292E">
              <w:rPr>
                <w:spacing w:val="-8"/>
                <w:sz w:val="24"/>
                <w:szCs w:val="24"/>
              </w:rPr>
              <w:t>3. Khoa học công nghệ, đổi mới sáng tạo và chuyển đổi số phải được tích hợp phù hợp vào chương trình, kế hoạch, đề án, dự án phát triển kinh tế - xã hội của Thành phố. Xác định nhân tài là yếu tố then chốt, được ưu tiên thu hút và trọng dụng bằng các chính sách vượt trội.</w:t>
            </w:r>
          </w:p>
        </w:tc>
        <w:tc>
          <w:tcPr>
            <w:tcW w:w="4498" w:type="dxa"/>
          </w:tcPr>
          <w:p w14:paraId="0A982F13" w14:textId="02CF9399"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Quy định này nhấn mạnh yêu cầu tích hợp khoa học công nghệ, đổi mới sáng tạo và chuyển đổi số vào các chương trình, kế hoạch, đề án, dự án phát triển kinh tế – xã hội của Thành phố, bảo đảm các lĩnh vực này trở thành động lực xuyên suốt trong quá trình phát triển Thủ đô. Quy định này nhằm tránh tình trạng khoa học, công nghệ và chuyển đổi số được triển khai rời rạc, thiếu gắn kết với các mục tiêu phát triển chung.</w:t>
            </w:r>
          </w:p>
          <w:p w14:paraId="2487054E" w14:textId="0B52B230" w:rsidR="003D0952" w:rsidRPr="00E3292E" w:rsidRDefault="00B93CD3" w:rsidP="00B93CD3">
            <w:pPr>
              <w:tabs>
                <w:tab w:val="right" w:leader="dot" w:pos="0"/>
                <w:tab w:val="left" w:pos="567"/>
              </w:tabs>
              <w:spacing w:line="312" w:lineRule="auto"/>
              <w:jc w:val="both"/>
              <w:rPr>
                <w:sz w:val="24"/>
                <w:szCs w:val="24"/>
              </w:rPr>
            </w:pPr>
            <w:r w:rsidRPr="00E3292E">
              <w:rPr>
                <w:sz w:val="24"/>
                <w:szCs w:val="24"/>
              </w:rPr>
              <w:t>Đồng thời, khoản này xác định nhân tài là yếu tố then chốt, cần được ưu tiên thu hút và trọng dụng thông qua các chính sách vượt trội. Việc đặt nhân tài ở vị trí trung tâm nhằm tạo nền tảng bền vững cho hệ sinh thái khoa học, công nghệ, đổi mới sáng tạo và chuyển đổi số của Thủ đô, đáp ứng yêu cầu cạnh tranh trong bối cảnh hội nhập và phát triển.</w:t>
            </w:r>
          </w:p>
        </w:tc>
      </w:tr>
      <w:tr w:rsidR="00E3292E" w:rsidRPr="00E3292E" w14:paraId="57CC6706" w14:textId="77777777" w:rsidTr="000E7C3B">
        <w:trPr>
          <w:trHeight w:val="628"/>
        </w:trPr>
        <w:tc>
          <w:tcPr>
            <w:tcW w:w="567" w:type="dxa"/>
          </w:tcPr>
          <w:p w14:paraId="7BEC6385" w14:textId="77777777" w:rsidR="003D0952" w:rsidRPr="00E3292E" w:rsidRDefault="003D0952" w:rsidP="00D87F45">
            <w:pPr>
              <w:shd w:val="clear" w:color="auto" w:fill="FFFFFF"/>
              <w:spacing w:line="312" w:lineRule="auto"/>
              <w:jc w:val="both"/>
              <w:rPr>
                <w:b/>
                <w:bCs/>
                <w:sz w:val="24"/>
                <w:szCs w:val="24"/>
              </w:rPr>
            </w:pPr>
          </w:p>
        </w:tc>
        <w:tc>
          <w:tcPr>
            <w:tcW w:w="4678" w:type="dxa"/>
            <w:vMerge/>
          </w:tcPr>
          <w:p w14:paraId="36B2D8EF" w14:textId="77777777" w:rsidR="003D0952" w:rsidRPr="00E3292E" w:rsidRDefault="003D0952" w:rsidP="00D87F45">
            <w:pPr>
              <w:shd w:val="clear" w:color="auto" w:fill="FFFFFF"/>
              <w:spacing w:line="312" w:lineRule="auto"/>
              <w:jc w:val="both"/>
              <w:rPr>
                <w:sz w:val="24"/>
                <w:szCs w:val="24"/>
              </w:rPr>
            </w:pPr>
          </w:p>
        </w:tc>
        <w:tc>
          <w:tcPr>
            <w:tcW w:w="4961" w:type="dxa"/>
          </w:tcPr>
          <w:p w14:paraId="063906CB" w14:textId="143E816E" w:rsidR="003D0952" w:rsidRPr="00E3292E" w:rsidRDefault="003D0952" w:rsidP="00727C71">
            <w:pPr>
              <w:spacing w:line="312" w:lineRule="auto"/>
              <w:jc w:val="both"/>
              <w:rPr>
                <w:spacing w:val="-8"/>
                <w:sz w:val="24"/>
                <w:szCs w:val="24"/>
              </w:rPr>
            </w:pPr>
            <w:r w:rsidRPr="00E3292E">
              <w:rPr>
                <w:spacing w:val="-8"/>
                <w:sz w:val="24"/>
                <w:szCs w:val="24"/>
              </w:rPr>
              <w:t>4. Xây dựng hạ tầng số hiện đại, đồng bộ, an toàn, có tầm nhìn tổng thể và dài hạn; lấy an ninh mạng, an toàn dữ liệu làm nền tảng xuyên suốt.</w:t>
            </w:r>
          </w:p>
        </w:tc>
        <w:tc>
          <w:tcPr>
            <w:tcW w:w="4498" w:type="dxa"/>
          </w:tcPr>
          <w:p w14:paraId="708E7A6B" w14:textId="6CE1FF74"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Quy định yêu cầu xây dựng hạ tầng số hiện đại, đồng bộ, an toàn, có tầm nhìn tổng thể và dài hạn, coi đây là nền tảng quan trọng để triển khai hiệu quả các hoạt động khoa học công nghệ, đổi mới sáng tạo và chuyển đổi số. Quy định này nhấn mạnh vai trò của hạ tầng số như một loại hạ tầng thiết yếu, tương tự hạ tầng giao thông, năng lượng, đô thị trong quá trình phát triển Thủ đô.</w:t>
            </w:r>
          </w:p>
          <w:p w14:paraId="54C6558A" w14:textId="24FB3D7B" w:rsidR="003D0952" w:rsidRPr="00E3292E" w:rsidRDefault="00B93CD3" w:rsidP="00B93CD3">
            <w:pPr>
              <w:tabs>
                <w:tab w:val="right" w:leader="dot" w:pos="0"/>
                <w:tab w:val="left" w:pos="567"/>
              </w:tabs>
              <w:spacing w:line="312" w:lineRule="auto"/>
              <w:jc w:val="both"/>
              <w:rPr>
                <w:sz w:val="24"/>
                <w:szCs w:val="24"/>
              </w:rPr>
            </w:pPr>
            <w:r w:rsidRPr="00E3292E">
              <w:rPr>
                <w:sz w:val="24"/>
                <w:szCs w:val="24"/>
              </w:rPr>
              <w:t>Việc lấy an ninh mạng và an toàn dữ liệu làm nền tảng xuyên suốt nhằm bảo đảm hoạt động chuyển đổi số được triển khai bền vững, an toàn, bảo vệ quyền và lợi ích hợp pháp của Nhà nước, tổ chức và cá nhân, đồng thời tăng cường niềm tin xã hội đối với các ứng dụng và dịch vụ số.</w:t>
            </w:r>
          </w:p>
        </w:tc>
      </w:tr>
      <w:tr w:rsidR="00E3292E" w:rsidRPr="00E3292E" w14:paraId="63A813C9" w14:textId="77777777" w:rsidTr="000E7C3B">
        <w:trPr>
          <w:trHeight w:val="628"/>
        </w:trPr>
        <w:tc>
          <w:tcPr>
            <w:tcW w:w="567" w:type="dxa"/>
          </w:tcPr>
          <w:p w14:paraId="7A8B33F4" w14:textId="77777777" w:rsidR="003D0952" w:rsidRPr="00E3292E" w:rsidRDefault="003D0952" w:rsidP="00D87F45">
            <w:pPr>
              <w:shd w:val="clear" w:color="auto" w:fill="FFFFFF"/>
              <w:spacing w:line="312" w:lineRule="auto"/>
              <w:jc w:val="both"/>
              <w:rPr>
                <w:b/>
                <w:bCs/>
                <w:sz w:val="24"/>
                <w:szCs w:val="24"/>
              </w:rPr>
            </w:pPr>
          </w:p>
        </w:tc>
        <w:tc>
          <w:tcPr>
            <w:tcW w:w="4678" w:type="dxa"/>
            <w:vMerge/>
          </w:tcPr>
          <w:p w14:paraId="4955148C" w14:textId="77777777" w:rsidR="003D0952" w:rsidRPr="00E3292E" w:rsidRDefault="003D0952" w:rsidP="00D87F45">
            <w:pPr>
              <w:shd w:val="clear" w:color="auto" w:fill="FFFFFF"/>
              <w:spacing w:line="312" w:lineRule="auto"/>
              <w:jc w:val="both"/>
              <w:rPr>
                <w:sz w:val="24"/>
                <w:szCs w:val="24"/>
              </w:rPr>
            </w:pPr>
          </w:p>
        </w:tc>
        <w:tc>
          <w:tcPr>
            <w:tcW w:w="4961" w:type="dxa"/>
          </w:tcPr>
          <w:p w14:paraId="600210E7" w14:textId="173BBA3B" w:rsidR="003D0952" w:rsidRPr="00E3292E" w:rsidRDefault="003D0952" w:rsidP="00727C71">
            <w:pPr>
              <w:spacing w:line="312" w:lineRule="auto"/>
              <w:jc w:val="both"/>
              <w:rPr>
                <w:spacing w:val="-8"/>
                <w:sz w:val="24"/>
                <w:szCs w:val="24"/>
              </w:rPr>
            </w:pPr>
            <w:r w:rsidRPr="00E3292E">
              <w:rPr>
                <w:spacing w:val="-8"/>
                <w:sz w:val="24"/>
                <w:szCs w:val="24"/>
              </w:rPr>
              <w:t xml:space="preserve">5. Hội đồng nhân dân Thành phố có trách nhiệm quy định cơ chế, chính sách để cụ thể Điều này phù hợp với điều kiện phát triển của Thủ đô, bảo đảm phù hợp với Hiến pháp và không trái các nguyên tắc phân quyền của Luật này.  </w:t>
            </w:r>
          </w:p>
        </w:tc>
        <w:tc>
          <w:tcPr>
            <w:tcW w:w="4498" w:type="dxa"/>
          </w:tcPr>
          <w:p w14:paraId="1588D0F4" w14:textId="3F7B74A4" w:rsidR="00B93CD3" w:rsidRPr="00E3292E" w:rsidRDefault="00B93CD3" w:rsidP="00B93CD3">
            <w:pPr>
              <w:tabs>
                <w:tab w:val="right" w:leader="dot" w:pos="0"/>
                <w:tab w:val="left" w:pos="567"/>
              </w:tabs>
              <w:spacing w:line="312" w:lineRule="auto"/>
              <w:jc w:val="both"/>
              <w:rPr>
                <w:sz w:val="24"/>
                <w:szCs w:val="24"/>
              </w:rPr>
            </w:pPr>
            <w:r w:rsidRPr="00E3292E">
              <w:rPr>
                <w:sz w:val="24"/>
                <w:szCs w:val="24"/>
              </w:rPr>
              <w:t xml:space="preserve">Quy định trách nhiệm của Hội đồng nhân dân Thành phố trong việc ban hành các cơ chế, chính sách cụ thể để triển khai thực hiện Điều này, bảo đảm phù hợp với điều kiện phát triển của Thủ đô. </w:t>
            </w:r>
          </w:p>
          <w:p w14:paraId="4A4F6A26" w14:textId="4010851E" w:rsidR="003D0952" w:rsidRPr="00E3292E" w:rsidRDefault="003D0952" w:rsidP="00B93CD3">
            <w:pPr>
              <w:tabs>
                <w:tab w:val="right" w:leader="dot" w:pos="0"/>
                <w:tab w:val="left" w:pos="567"/>
              </w:tabs>
              <w:spacing w:line="312" w:lineRule="auto"/>
              <w:jc w:val="both"/>
              <w:rPr>
                <w:sz w:val="24"/>
                <w:szCs w:val="24"/>
              </w:rPr>
            </w:pPr>
          </w:p>
        </w:tc>
      </w:tr>
      <w:tr w:rsidR="00E3292E" w:rsidRPr="00E3292E" w14:paraId="0CB10620" w14:textId="77777777" w:rsidTr="007914E9">
        <w:trPr>
          <w:trHeight w:val="5382"/>
        </w:trPr>
        <w:tc>
          <w:tcPr>
            <w:tcW w:w="567" w:type="dxa"/>
            <w:vMerge w:val="restart"/>
          </w:tcPr>
          <w:p w14:paraId="0521DC45" w14:textId="60439B94" w:rsidR="003D0952" w:rsidRPr="00E3292E" w:rsidRDefault="003D0952" w:rsidP="00D87F45">
            <w:pPr>
              <w:shd w:val="clear" w:color="auto" w:fill="FFFFFF"/>
              <w:spacing w:line="312" w:lineRule="auto"/>
              <w:jc w:val="both"/>
              <w:rPr>
                <w:b/>
                <w:bCs/>
                <w:sz w:val="24"/>
                <w:szCs w:val="24"/>
              </w:rPr>
            </w:pPr>
            <w:r w:rsidRPr="00E3292E">
              <w:rPr>
                <w:b/>
                <w:bCs/>
                <w:sz w:val="24"/>
                <w:szCs w:val="24"/>
              </w:rPr>
              <w:lastRenderedPageBreak/>
              <w:t>26.</w:t>
            </w:r>
          </w:p>
        </w:tc>
        <w:tc>
          <w:tcPr>
            <w:tcW w:w="4678" w:type="dxa"/>
          </w:tcPr>
          <w:p w14:paraId="7F0C0320" w14:textId="306D2894" w:rsidR="003D0952" w:rsidRPr="00E3292E" w:rsidRDefault="003D0952" w:rsidP="00D87F45">
            <w:pPr>
              <w:shd w:val="clear" w:color="auto" w:fill="FFFFFF"/>
              <w:spacing w:line="312" w:lineRule="auto"/>
              <w:jc w:val="both"/>
              <w:rPr>
                <w:b/>
                <w:bCs/>
                <w:sz w:val="24"/>
                <w:szCs w:val="24"/>
              </w:rPr>
            </w:pPr>
            <w:r w:rsidRPr="00E3292E">
              <w:rPr>
                <w:b/>
                <w:bCs/>
                <w:sz w:val="24"/>
                <w:szCs w:val="24"/>
              </w:rPr>
              <w:t>Luật khoa học, công nghệ và đổi mới sáng tạo</w:t>
            </w:r>
          </w:p>
        </w:tc>
        <w:tc>
          <w:tcPr>
            <w:tcW w:w="4961" w:type="dxa"/>
          </w:tcPr>
          <w:p w14:paraId="0AE0EE72" w14:textId="386EC1DD" w:rsidR="003D0952" w:rsidRPr="00E3292E" w:rsidRDefault="003D0952" w:rsidP="00D87F45">
            <w:pPr>
              <w:spacing w:line="312" w:lineRule="auto"/>
              <w:jc w:val="both"/>
              <w:rPr>
                <w:b/>
                <w:bCs/>
                <w:spacing w:val="-8"/>
                <w:sz w:val="24"/>
                <w:szCs w:val="24"/>
              </w:rPr>
            </w:pPr>
            <w:r w:rsidRPr="00E3292E">
              <w:rPr>
                <w:b/>
                <w:bCs/>
                <w:spacing w:val="-8"/>
                <w:sz w:val="24"/>
                <w:szCs w:val="24"/>
              </w:rPr>
              <w:t xml:space="preserve">Điều 26. Chính sách đầu tư, khuyến khích phát triển khoa học, công nghệ, đổi mới sáng tạo và chuyển đổi số </w:t>
            </w:r>
          </w:p>
        </w:tc>
        <w:tc>
          <w:tcPr>
            <w:tcW w:w="4498" w:type="dxa"/>
          </w:tcPr>
          <w:p w14:paraId="631DBE2B" w14:textId="6F95E845" w:rsidR="003D0952" w:rsidRPr="00E3292E" w:rsidRDefault="003D0952" w:rsidP="006610D1">
            <w:pPr>
              <w:tabs>
                <w:tab w:val="right" w:leader="dot" w:pos="0"/>
                <w:tab w:val="left" w:pos="567"/>
              </w:tabs>
              <w:spacing w:line="312" w:lineRule="auto"/>
              <w:jc w:val="both"/>
              <w:rPr>
                <w:sz w:val="24"/>
                <w:szCs w:val="24"/>
              </w:rPr>
            </w:pPr>
            <w:r w:rsidRPr="00E3292E">
              <w:rPr>
                <w:sz w:val="24"/>
                <w:szCs w:val="24"/>
              </w:rPr>
              <w:t>Điều này được xây dựng trên cơ sở kế thừa toàn diện các chính sách đã được quy định trong Luật Khoa học, công nghệ và đổi mới sáng tạo, Luật Ngân sách nhà nước, Luật Quản lý, sử dụng tài sản công, pháp luật về thuế và các văn bản hướng dẫn thi hành, trong đó Nhà nước đã cho phép áp dụng nhiều cơ chế đặc thù đối với hoạt động khoa học, công nghệ, đổi mới sáng tạo.</w:t>
            </w:r>
          </w:p>
          <w:p w14:paraId="72283CCA" w14:textId="07155AE8" w:rsidR="003D0952" w:rsidRPr="00E3292E" w:rsidRDefault="003D0952" w:rsidP="006610D1">
            <w:pPr>
              <w:tabs>
                <w:tab w:val="right" w:leader="dot" w:pos="0"/>
                <w:tab w:val="left" w:pos="567"/>
              </w:tabs>
              <w:spacing w:line="312" w:lineRule="auto"/>
              <w:jc w:val="both"/>
              <w:rPr>
                <w:sz w:val="24"/>
                <w:szCs w:val="24"/>
              </w:rPr>
            </w:pPr>
            <w:r w:rsidRPr="00E3292E">
              <w:rPr>
                <w:sz w:val="24"/>
                <w:szCs w:val="24"/>
              </w:rPr>
              <w:t>Quy định này không tạo ra chính sách hoàn toàn mới, mà nhấn mạnh việc phân quyền, giao thẩm quyền quyết định và tổ chức thực hiện cho chính quyền Thủ đô, phù hợp với vai trò trung tâm đổi mới sáng tạo quốc gia của Hà Nội theo Luật Thủ đô.</w:t>
            </w:r>
          </w:p>
        </w:tc>
      </w:tr>
      <w:tr w:rsidR="00E3292E" w:rsidRPr="00E3292E" w14:paraId="137FF1F6" w14:textId="77777777" w:rsidTr="000E7C3B">
        <w:trPr>
          <w:trHeight w:val="628"/>
        </w:trPr>
        <w:tc>
          <w:tcPr>
            <w:tcW w:w="567" w:type="dxa"/>
            <w:vMerge/>
          </w:tcPr>
          <w:p w14:paraId="54D7EAB4" w14:textId="77777777" w:rsidR="00727C71" w:rsidRPr="00E3292E" w:rsidRDefault="00727C71" w:rsidP="00D87F45">
            <w:pPr>
              <w:shd w:val="clear" w:color="auto" w:fill="FFFFFF"/>
              <w:spacing w:line="312" w:lineRule="auto"/>
              <w:jc w:val="both"/>
              <w:rPr>
                <w:b/>
                <w:bCs/>
                <w:sz w:val="24"/>
                <w:szCs w:val="24"/>
              </w:rPr>
            </w:pPr>
          </w:p>
        </w:tc>
        <w:tc>
          <w:tcPr>
            <w:tcW w:w="4678" w:type="dxa"/>
          </w:tcPr>
          <w:p w14:paraId="7A53EE7A" w14:textId="55E487C8" w:rsidR="00727C71" w:rsidRPr="00E3292E" w:rsidRDefault="00A343C0" w:rsidP="00D87F45">
            <w:pPr>
              <w:shd w:val="clear" w:color="auto" w:fill="FFFFFF"/>
              <w:spacing w:line="312" w:lineRule="auto"/>
              <w:jc w:val="both"/>
              <w:rPr>
                <w:sz w:val="24"/>
                <w:szCs w:val="24"/>
              </w:rPr>
            </w:pPr>
            <w:r w:rsidRPr="00E3292E">
              <w:rPr>
                <w:sz w:val="24"/>
                <w:szCs w:val="24"/>
              </w:rPr>
              <w:t>Chưa có quy định pháp luật hiện hành</w:t>
            </w:r>
          </w:p>
        </w:tc>
        <w:tc>
          <w:tcPr>
            <w:tcW w:w="4961" w:type="dxa"/>
          </w:tcPr>
          <w:p w14:paraId="06C6FEF5" w14:textId="77777777" w:rsidR="00727C71" w:rsidRPr="00E3292E" w:rsidRDefault="00727C71" w:rsidP="00727C71">
            <w:pPr>
              <w:spacing w:line="312" w:lineRule="auto"/>
              <w:jc w:val="both"/>
              <w:rPr>
                <w:spacing w:val="-8"/>
                <w:sz w:val="24"/>
                <w:szCs w:val="24"/>
              </w:rPr>
            </w:pPr>
            <w:r w:rsidRPr="00E3292E">
              <w:rPr>
                <w:spacing w:val="-8"/>
                <w:sz w:val="24"/>
                <w:szCs w:val="24"/>
              </w:rPr>
              <w:t>1. Việc sử dụng ngân sách Thành phố đầu tư, hỗ trợ, tài trợ để thực hiện hoạt động, nhiệm vụ khoa học, công nghệ, đổi mới sáng tạo và chuyển đổi số trên địa bàn Thủ đô được thực hiện theo nguyên tắc sau đây:</w:t>
            </w:r>
          </w:p>
          <w:p w14:paraId="1B2FA731" w14:textId="77777777" w:rsidR="00727C71" w:rsidRPr="00E3292E" w:rsidRDefault="00727C71" w:rsidP="00727C71">
            <w:pPr>
              <w:spacing w:line="312" w:lineRule="auto"/>
              <w:jc w:val="both"/>
              <w:rPr>
                <w:spacing w:val="-8"/>
                <w:sz w:val="24"/>
                <w:szCs w:val="24"/>
              </w:rPr>
            </w:pPr>
            <w:r w:rsidRPr="00E3292E">
              <w:rPr>
                <w:spacing w:val="-8"/>
                <w:sz w:val="24"/>
                <w:szCs w:val="24"/>
              </w:rPr>
              <w:t xml:space="preserve">a) Thực hiện chi theo cơ chế quỹ; </w:t>
            </w:r>
          </w:p>
          <w:p w14:paraId="0E2DC065" w14:textId="77777777" w:rsidR="00727C71" w:rsidRPr="00E3292E" w:rsidRDefault="00727C71" w:rsidP="00727C71">
            <w:pPr>
              <w:spacing w:line="312" w:lineRule="auto"/>
              <w:jc w:val="both"/>
              <w:rPr>
                <w:spacing w:val="-8"/>
                <w:sz w:val="24"/>
                <w:szCs w:val="24"/>
              </w:rPr>
            </w:pPr>
            <w:r w:rsidRPr="00E3292E">
              <w:rPr>
                <w:spacing w:val="-8"/>
                <w:sz w:val="24"/>
                <w:szCs w:val="24"/>
              </w:rPr>
              <w:t>b) Khoán chi toàn diện; tổ chức, cá nhân thực hiện nhiệm vụ khoa học, công nghệ, đổi mới sáng tạo và chuyển đổi số có sử dụng vốn ngân sách Thành phố được chủ động lựa chọn đơn vị cung cấp dịch vụ, hàng hóa để thực hiện nhiệm vụ;</w:t>
            </w:r>
          </w:p>
          <w:p w14:paraId="0C3AA202" w14:textId="77777777" w:rsidR="00727C71" w:rsidRPr="00E3292E" w:rsidRDefault="00727C71" w:rsidP="00727C71">
            <w:pPr>
              <w:spacing w:line="312" w:lineRule="auto"/>
              <w:jc w:val="both"/>
              <w:rPr>
                <w:spacing w:val="-8"/>
                <w:sz w:val="24"/>
                <w:szCs w:val="24"/>
              </w:rPr>
            </w:pPr>
            <w:r w:rsidRPr="00E3292E">
              <w:rPr>
                <w:spacing w:val="-8"/>
                <w:sz w:val="24"/>
                <w:szCs w:val="24"/>
              </w:rPr>
              <w:t>c) Chi theo nhiệm vụ, chương trình; cấp phát ngân sách, quyết toán theo tiến độ, theo kết quả thực hiện;</w:t>
            </w:r>
          </w:p>
          <w:p w14:paraId="4065ECDC" w14:textId="77777777" w:rsidR="00727C71" w:rsidRPr="00E3292E" w:rsidRDefault="00727C71" w:rsidP="00727C71">
            <w:pPr>
              <w:spacing w:line="312" w:lineRule="auto"/>
              <w:jc w:val="both"/>
              <w:rPr>
                <w:spacing w:val="-8"/>
                <w:sz w:val="24"/>
                <w:szCs w:val="24"/>
              </w:rPr>
            </w:pPr>
            <w:r w:rsidRPr="00E3292E">
              <w:rPr>
                <w:spacing w:val="-8"/>
                <w:sz w:val="24"/>
                <w:szCs w:val="24"/>
              </w:rPr>
              <w:lastRenderedPageBreak/>
              <w:t>d) Chuyển giao không bồi hoàn tài sản, kết quả, sản phẩm hình thành từ nhiệm vụ khoa học và công nghệ sử dụng ngân sách Thành phố;</w:t>
            </w:r>
          </w:p>
          <w:p w14:paraId="00F0BE87" w14:textId="213C8E5D" w:rsidR="00727C71" w:rsidRPr="00E3292E" w:rsidRDefault="00727C71" w:rsidP="00727C71">
            <w:pPr>
              <w:spacing w:line="312" w:lineRule="auto"/>
              <w:jc w:val="both"/>
              <w:rPr>
                <w:spacing w:val="-8"/>
                <w:sz w:val="24"/>
                <w:szCs w:val="24"/>
              </w:rPr>
            </w:pPr>
            <w:r w:rsidRPr="00E3292E">
              <w:rPr>
                <w:spacing w:val="-8"/>
                <w:sz w:val="24"/>
                <w:szCs w:val="24"/>
              </w:rPr>
              <w:t>đ) Hội đồng nhân dân quy định chi tiết Khoản này.</w:t>
            </w:r>
          </w:p>
        </w:tc>
        <w:tc>
          <w:tcPr>
            <w:tcW w:w="4498" w:type="dxa"/>
          </w:tcPr>
          <w:p w14:paraId="1D29BEE8"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lastRenderedPageBreak/>
              <w:t>Các nguyên tắc quy định tại khoản này đều đã được ghi nhận trong pháp luật hiện hành, cụ thể:</w:t>
            </w:r>
          </w:p>
          <w:p w14:paraId="658D8D44"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Cơ chế chi theo quỹ, khoán chi theo kết quả, sản phẩm, chi theo nhiệm vụ, chương trình, quyết toán theo tiến độ, theo kết quả đã được quy định trong Luật Khoa học, công nghệ và đổi mới sáng tạo và các nghị định hướng dẫn;</w:t>
            </w:r>
          </w:p>
          <w:p w14:paraId="02715262"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xml:space="preserve">– Chuyển giao không bồi hoàn tài sản, kết quả nghiên cứu hình thành từ nhiệm vụ khoa học và công nghệ sử dụng ngân sách nhà </w:t>
            </w:r>
            <w:r w:rsidRPr="00E3292E">
              <w:rPr>
                <w:sz w:val="24"/>
                <w:szCs w:val="24"/>
              </w:rPr>
              <w:lastRenderedPageBreak/>
              <w:t>nước đã được pháp luật về khoa học, công nghệ và pháp luật về quản lý tài sản công cho phép trong những điều kiện nhất định.</w:t>
            </w:r>
          </w:p>
          <w:p w14:paraId="2EC9EC6E" w14:textId="50722390" w:rsidR="00727C71" w:rsidRPr="00E3292E" w:rsidRDefault="006610D1" w:rsidP="006610D1">
            <w:pPr>
              <w:tabs>
                <w:tab w:val="right" w:leader="dot" w:pos="0"/>
                <w:tab w:val="left" w:pos="567"/>
              </w:tabs>
              <w:spacing w:line="312" w:lineRule="auto"/>
              <w:jc w:val="both"/>
              <w:rPr>
                <w:sz w:val="24"/>
                <w:szCs w:val="24"/>
              </w:rPr>
            </w:pPr>
            <w:r w:rsidRPr="00E3292E">
              <w:rPr>
                <w:sz w:val="24"/>
                <w:szCs w:val="24"/>
              </w:rPr>
              <w:t>Điểm mới của quy định này không nằm ở nội dung chính sách, mà ở việc: hợp nhất các nguyên tắc phân tán trong pháp luật hiện hành thành một khung nguyên tắc thống nhất, giao Hội đồng nhân dân Thành phố quy định chi tiết ((có thể khác với quy định pháp luật hiện hành theo nguyên tắc áp dụng pháp luật trong Luật Thủ đô (sửa đổi)) để áp dụng đồng bộ đối với toàn bộ hoạt động khoa học, công nghệ, đổi mới sáng tạo và chuyển đổi số sử dụng ngân sách Thành phố.</w:t>
            </w:r>
          </w:p>
        </w:tc>
      </w:tr>
      <w:tr w:rsidR="00E3292E" w:rsidRPr="00E3292E" w14:paraId="1C7C74E0" w14:textId="77777777" w:rsidTr="000E7C3B">
        <w:trPr>
          <w:trHeight w:val="628"/>
        </w:trPr>
        <w:tc>
          <w:tcPr>
            <w:tcW w:w="567" w:type="dxa"/>
            <w:vMerge/>
          </w:tcPr>
          <w:p w14:paraId="3FE76A27" w14:textId="77777777" w:rsidR="00727C71" w:rsidRPr="00E3292E" w:rsidRDefault="00727C71" w:rsidP="00D87F45">
            <w:pPr>
              <w:shd w:val="clear" w:color="auto" w:fill="FFFFFF"/>
              <w:spacing w:line="312" w:lineRule="auto"/>
              <w:jc w:val="both"/>
              <w:rPr>
                <w:b/>
                <w:bCs/>
                <w:sz w:val="24"/>
                <w:szCs w:val="24"/>
              </w:rPr>
            </w:pPr>
          </w:p>
        </w:tc>
        <w:tc>
          <w:tcPr>
            <w:tcW w:w="4678" w:type="dxa"/>
          </w:tcPr>
          <w:p w14:paraId="2BE02A1E" w14:textId="453220A3" w:rsidR="00727C71" w:rsidRPr="00E3292E" w:rsidRDefault="00A343C0" w:rsidP="00D87F45">
            <w:pPr>
              <w:shd w:val="clear" w:color="auto" w:fill="FFFFFF"/>
              <w:spacing w:line="312" w:lineRule="auto"/>
              <w:jc w:val="both"/>
              <w:rPr>
                <w:sz w:val="24"/>
                <w:szCs w:val="24"/>
              </w:rPr>
            </w:pPr>
            <w:r w:rsidRPr="00E3292E">
              <w:rPr>
                <w:sz w:val="24"/>
                <w:szCs w:val="24"/>
              </w:rPr>
              <w:t>Chưa có quy định pháp luật hiện hành</w:t>
            </w:r>
          </w:p>
        </w:tc>
        <w:tc>
          <w:tcPr>
            <w:tcW w:w="4961" w:type="dxa"/>
          </w:tcPr>
          <w:p w14:paraId="1717EF39" w14:textId="77777777" w:rsidR="00727C71" w:rsidRPr="00E3292E" w:rsidRDefault="00727C71" w:rsidP="00727C71">
            <w:pPr>
              <w:spacing w:line="312" w:lineRule="auto"/>
              <w:jc w:val="both"/>
              <w:rPr>
                <w:spacing w:val="-8"/>
                <w:sz w:val="24"/>
                <w:szCs w:val="24"/>
              </w:rPr>
            </w:pPr>
            <w:r w:rsidRPr="00E3292E">
              <w:rPr>
                <w:spacing w:val="-8"/>
                <w:sz w:val="24"/>
                <w:szCs w:val="24"/>
              </w:rPr>
              <w:t>2. Hội đồng nhân dân Thành phố quy định việc thành lập, cơ chế tổ chức, quản lý, hoạt động, sử dụng Quỹ phát triển khoa học công nghệ, đổi mới sáng tạo của Thành phố.</w:t>
            </w:r>
          </w:p>
          <w:p w14:paraId="0C4127AA" w14:textId="77777777" w:rsidR="00727C71" w:rsidRPr="00E3292E" w:rsidRDefault="00727C71" w:rsidP="00727C71">
            <w:pPr>
              <w:spacing w:line="312" w:lineRule="auto"/>
              <w:jc w:val="both"/>
              <w:rPr>
                <w:spacing w:val="-8"/>
                <w:sz w:val="24"/>
                <w:szCs w:val="24"/>
              </w:rPr>
            </w:pPr>
            <w:r w:rsidRPr="00E3292E">
              <w:rPr>
                <w:spacing w:val="-8"/>
                <w:sz w:val="24"/>
                <w:szCs w:val="24"/>
              </w:rPr>
              <w:t xml:space="preserve">Quỹ phát triển khoa học công nghệ, đổi mới sáng tạo của Thành phố được hình thành từ nguồn tài chính được cấp hằng năm từ ngân sách Thành phố, các nguồn tài chính hợp pháp khác. </w:t>
            </w:r>
          </w:p>
          <w:p w14:paraId="51BC9378" w14:textId="3A9B62F3" w:rsidR="00727C71" w:rsidRPr="00E3292E" w:rsidRDefault="00727C71" w:rsidP="00727C71">
            <w:pPr>
              <w:spacing w:line="312" w:lineRule="auto"/>
              <w:jc w:val="both"/>
              <w:rPr>
                <w:spacing w:val="-8"/>
                <w:sz w:val="24"/>
                <w:szCs w:val="24"/>
              </w:rPr>
            </w:pPr>
            <w:r w:rsidRPr="00E3292E">
              <w:rPr>
                <w:spacing w:val="-8"/>
                <w:sz w:val="24"/>
                <w:szCs w:val="24"/>
              </w:rPr>
              <w:t xml:space="preserve">Quỹ thực hiện chức năng tài trợ, đặt hàng thực hiện chương trình, nhiệm vụ khoa học, công nghệ và đổi mới sáng tạo; hỗ trợ hoạt động nâng cao năng lực khoa học và công nghệ Thủ đô; hỗ trợ lãi suất vay, hỗ trợ kinh phí để ứng dụng công nghệ, chuyển giao công </w:t>
            </w:r>
            <w:r w:rsidRPr="00E3292E">
              <w:rPr>
                <w:spacing w:val="-8"/>
                <w:sz w:val="24"/>
                <w:szCs w:val="24"/>
              </w:rPr>
              <w:lastRenderedPageBreak/>
              <w:t>nghệ, đổi mới công nghệ, đổi mới sáng tạo; hỗ trợ hoạt động phát triển hệ thống đổi mới sáng tạo, hệ sinh thái khởi nghiệp sáng tạo, thúc đẩy văn hóa đổi mới sáng tạo, khởi nghiệp sáng tạo và các hoạt động khác theo quy định của Hội đồng nhân dân Thành phố.</w:t>
            </w:r>
          </w:p>
        </w:tc>
        <w:tc>
          <w:tcPr>
            <w:tcW w:w="4498" w:type="dxa"/>
          </w:tcPr>
          <w:p w14:paraId="1ADBF2BD"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lastRenderedPageBreak/>
              <w:t>Pháp luật hiện hành đã cho phép thành lập Quỹ phát triển khoa học và công nghệ ở các cấp; sử dụng ngân sách nhà nước và các nguồn hợp pháp khác để tài trợ, hỗ trợ nhiệm vụ khoa học và công nghệ. Quy định này nhấn mạnh thẩm quyền của HĐND Thành phố trong việc quyết định (khác quy định pháp luật hiện hành theo nguyên tắc áp dụng pháp luật trong Luật Thủ đô (sửa đổi): mô hình tổ chức, cơ chế quản lý, hoạt động và sử dụng Quỹ; mở rộng phạm vi hoạt động của Quỹ bao gồm cả đổi mới sáng tạo và phát triển hệ sinh thái khởi nghiệp sáng tạo.</w:t>
            </w:r>
          </w:p>
          <w:p w14:paraId="4A7242E0" w14:textId="02FBFC6E" w:rsidR="00727C71" w:rsidRPr="00E3292E" w:rsidRDefault="006610D1" w:rsidP="006610D1">
            <w:pPr>
              <w:tabs>
                <w:tab w:val="right" w:leader="dot" w:pos="0"/>
                <w:tab w:val="left" w:pos="567"/>
              </w:tabs>
              <w:spacing w:line="312" w:lineRule="auto"/>
              <w:jc w:val="both"/>
              <w:rPr>
                <w:sz w:val="24"/>
                <w:szCs w:val="24"/>
              </w:rPr>
            </w:pPr>
            <w:r w:rsidRPr="00E3292E">
              <w:rPr>
                <w:sz w:val="24"/>
                <w:szCs w:val="24"/>
              </w:rPr>
              <w:lastRenderedPageBreak/>
              <w:t>Quy định này xác lập rõ Quỹ như công cụ tài chính trung tâm của Thành phố để dẫn dắt hệ sinh thái đổi mới sáng tạo, cho phép Quỹ thực hiện thêm các chức năng như hỗ trợ lãi suất, hỗ trợ phát triển văn hóa đổi mới sáng tạo, khởi nghiệp sáng tạo.</w:t>
            </w:r>
          </w:p>
        </w:tc>
      </w:tr>
      <w:tr w:rsidR="00E3292E" w:rsidRPr="00E3292E" w14:paraId="312FB813" w14:textId="77777777" w:rsidTr="000E7C3B">
        <w:trPr>
          <w:trHeight w:val="628"/>
        </w:trPr>
        <w:tc>
          <w:tcPr>
            <w:tcW w:w="567" w:type="dxa"/>
            <w:vMerge/>
          </w:tcPr>
          <w:p w14:paraId="51458026" w14:textId="77777777" w:rsidR="00727C71" w:rsidRPr="00E3292E" w:rsidRDefault="00727C71" w:rsidP="00D87F45">
            <w:pPr>
              <w:shd w:val="clear" w:color="auto" w:fill="FFFFFF"/>
              <w:spacing w:line="312" w:lineRule="auto"/>
              <w:jc w:val="both"/>
              <w:rPr>
                <w:b/>
                <w:bCs/>
                <w:sz w:val="24"/>
                <w:szCs w:val="24"/>
              </w:rPr>
            </w:pPr>
          </w:p>
        </w:tc>
        <w:tc>
          <w:tcPr>
            <w:tcW w:w="4678" w:type="dxa"/>
          </w:tcPr>
          <w:p w14:paraId="72521B4D" w14:textId="641C6B59" w:rsidR="00727C71" w:rsidRPr="00E3292E" w:rsidRDefault="00A343C0" w:rsidP="00D87F45">
            <w:pPr>
              <w:shd w:val="clear" w:color="auto" w:fill="FFFFFF"/>
              <w:spacing w:line="312" w:lineRule="auto"/>
              <w:jc w:val="both"/>
              <w:rPr>
                <w:sz w:val="24"/>
                <w:szCs w:val="24"/>
              </w:rPr>
            </w:pPr>
            <w:r w:rsidRPr="00E3292E">
              <w:rPr>
                <w:sz w:val="24"/>
                <w:szCs w:val="24"/>
              </w:rPr>
              <w:t>Chưa có quy định pháp luật hiện hành</w:t>
            </w:r>
          </w:p>
        </w:tc>
        <w:tc>
          <w:tcPr>
            <w:tcW w:w="4961" w:type="dxa"/>
          </w:tcPr>
          <w:p w14:paraId="7C4077B2" w14:textId="77777777" w:rsidR="00727C71" w:rsidRPr="00E3292E" w:rsidRDefault="00727C71" w:rsidP="00727C71">
            <w:pPr>
              <w:spacing w:line="312" w:lineRule="auto"/>
              <w:jc w:val="both"/>
              <w:rPr>
                <w:spacing w:val="-8"/>
                <w:sz w:val="24"/>
                <w:szCs w:val="24"/>
              </w:rPr>
            </w:pPr>
            <w:r w:rsidRPr="00E3292E">
              <w:rPr>
                <w:spacing w:val="-8"/>
                <w:sz w:val="24"/>
                <w:szCs w:val="24"/>
              </w:rPr>
              <w:t>3. Hội đồng nhân dân Thành phố quy định việc thành lập, cơ chế tổ chức, hoạt động, quản lý Quỹ đầu tư mạo hiểm có sử dụng ngân sách nhà nước của Thành phố để đầu tư cho khởi nghiệp sáng tạo, hỗ trợ hệ sinh thái khởi nghiệp sáng tạo.</w:t>
            </w:r>
          </w:p>
          <w:p w14:paraId="52EE4F95" w14:textId="503CEE29" w:rsidR="00727C71" w:rsidRPr="00E3292E" w:rsidRDefault="00727C71" w:rsidP="00727C71">
            <w:pPr>
              <w:spacing w:line="312" w:lineRule="auto"/>
              <w:jc w:val="both"/>
              <w:rPr>
                <w:spacing w:val="-8"/>
                <w:sz w:val="24"/>
                <w:szCs w:val="24"/>
              </w:rPr>
            </w:pPr>
            <w:r w:rsidRPr="00E3292E">
              <w:rPr>
                <w:spacing w:val="-8"/>
                <w:sz w:val="24"/>
                <w:szCs w:val="24"/>
              </w:rPr>
              <w:t>Quỹ đầu tư mạo hiểm được bố trí vốn điều lệ từ ngân sách Thành phố, được nhận tài trợ, huy động các nguồn tài chính hợp pháp khác. Việc quản lý, sử dụng các nguồn vốn của Quỹ đầu tư mạo hiểm được thực hiện theo nguyên tắc thị trường, chấp nhận khả năng rủi ro, bảo đảm công khai, minh bạch, hiệu quả.</w:t>
            </w:r>
          </w:p>
        </w:tc>
        <w:tc>
          <w:tcPr>
            <w:tcW w:w="4498" w:type="dxa"/>
          </w:tcPr>
          <w:p w14:paraId="70BB6009"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Quy định tại khoản 3 được xây dựng trên cơ sở kế thừa trực tiếp và bao quát đầy đủ Điều 36 Luật Thủ đô số 39/2024/QH15. Khoản này khái quát hóa và hệ thống hóa thẩm quyền của Hội đồng nhân dân Thành phố trong việc quyết định các nội dung cốt lõi liên quan đến Quỹ đầu tư mạo hiểm. Cụ thể:</w:t>
            </w:r>
          </w:p>
          <w:p w14:paraId="5F601C8C"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Thứ nhất, về thẩm quyền quyết định của Hội đồng nhân dân Thành phố.</w:t>
            </w:r>
          </w:p>
          <w:p w14:paraId="05341AA1"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Khoản 3 kế thừa đầy đủ các nội dung tại khoản 2 và khoản 3 Điều 36 Luật Thủ đô 2024 khi tiếp tục giao Hội đồng nhân dân Thành phố quyết định việc thành lập Quỹ; quy định cơ chế tổ chức, hoạt động, quản lý và sử dụng Quỹ; bảo đảm vai trò quyết định, giám sát của cơ quan dân cử đối với một quỹ có sử dụng ngân sách nhà nước.</w:t>
            </w:r>
          </w:p>
          <w:p w14:paraId="3AEE37F4"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Thứ hai, về nguồn hình thành vốn của Quỹ.</w:t>
            </w:r>
          </w:p>
          <w:p w14:paraId="5FE55E96"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xml:space="preserve">Quy định tiếp tục kế thừa Luật Thủ đô 2024 khi xác định Quỹ được bố trí vốn điều lệ từ ngân sách Thành phố và được nhận tài trợ, </w:t>
            </w:r>
            <w:r w:rsidRPr="00E3292E">
              <w:rPr>
                <w:sz w:val="24"/>
                <w:szCs w:val="24"/>
              </w:rPr>
              <w:lastRenderedPageBreak/>
              <w:t>huy động các nguồn tài chính hợp pháp khác. Nội dung này bảo đảm tính thống nhất với pháp luật về ngân sách nhà nước và pháp luật về quản lý tài chính công.</w:t>
            </w:r>
          </w:p>
          <w:p w14:paraId="7D6A7D40"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Thứ ba, về nguyên tắc quản lý, sử dụng vốn.</w:t>
            </w:r>
          </w:p>
          <w:p w14:paraId="7953FB81"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Khoản 3 kế thừa nguyên tắc quan trọng đã được Luật Thủ đô 2024 xác lập là vận hành theo cơ chế thị trường, chấp nhận khả năng rủi ro, đồng thời bảo đảm công khai, minh bạch, hiệu quả. Việc nhấn mạnh nguyên tắc này nhằm phù hợp với đặc thù của hoạt động đầu tư mạo hiểm và tránh áp dụng tư duy quản lý hành chính, bao cấp đối với một công cụ đầu tư mang tính rủi ro cao.</w:t>
            </w:r>
          </w:p>
          <w:p w14:paraId="25E47C6D"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Thứ tư, về cách thức thể hiện quy định.</w:t>
            </w:r>
          </w:p>
          <w:p w14:paraId="1B6FF5A7" w14:textId="49861F1D" w:rsidR="00727C71" w:rsidRPr="00E3292E" w:rsidRDefault="006610D1" w:rsidP="006610D1">
            <w:pPr>
              <w:tabs>
                <w:tab w:val="right" w:leader="dot" w:pos="0"/>
                <w:tab w:val="left" w:pos="567"/>
              </w:tabs>
              <w:spacing w:line="312" w:lineRule="auto"/>
              <w:jc w:val="both"/>
              <w:rPr>
                <w:sz w:val="24"/>
                <w:szCs w:val="24"/>
              </w:rPr>
            </w:pPr>
            <w:r w:rsidRPr="00E3292E">
              <w:rPr>
                <w:sz w:val="24"/>
                <w:szCs w:val="24"/>
              </w:rPr>
              <w:t>So với Điều 36 Luật Thủ đô 2024 đã quy định tương đối chi tiết về trình tự, thủ tục, trách nhiệm của Ủy ban nhân dân và Hội đồng nhân dân Thành phố, khoản 3 của dự thảo được thiết kế theo hướng khái quát, không lặp lại các nội dung chi tiết đã được Luật quy định, mà tập trung xác lập rõ thẩm quyền của Hội đồng nhân dân Thành phố trong ban hành các quy định cụ thể để tổ chức thực hiện thống nhất.</w:t>
            </w:r>
          </w:p>
        </w:tc>
      </w:tr>
      <w:tr w:rsidR="00E3292E" w:rsidRPr="00E3292E" w14:paraId="6EADEE3F" w14:textId="77777777" w:rsidTr="000E7C3B">
        <w:trPr>
          <w:trHeight w:val="628"/>
        </w:trPr>
        <w:tc>
          <w:tcPr>
            <w:tcW w:w="567" w:type="dxa"/>
            <w:vMerge/>
          </w:tcPr>
          <w:p w14:paraId="73C0AB17" w14:textId="77777777" w:rsidR="00727C71" w:rsidRPr="00E3292E" w:rsidRDefault="00727C71" w:rsidP="00D87F45">
            <w:pPr>
              <w:shd w:val="clear" w:color="auto" w:fill="FFFFFF"/>
              <w:spacing w:line="312" w:lineRule="auto"/>
              <w:jc w:val="both"/>
              <w:rPr>
                <w:b/>
                <w:bCs/>
                <w:sz w:val="24"/>
                <w:szCs w:val="24"/>
              </w:rPr>
            </w:pPr>
          </w:p>
        </w:tc>
        <w:tc>
          <w:tcPr>
            <w:tcW w:w="4678" w:type="dxa"/>
          </w:tcPr>
          <w:p w14:paraId="41709887" w14:textId="30E48D73" w:rsidR="00727C71" w:rsidRPr="00E3292E" w:rsidRDefault="00A343C0" w:rsidP="00D87F45">
            <w:pPr>
              <w:shd w:val="clear" w:color="auto" w:fill="FFFFFF"/>
              <w:spacing w:line="312" w:lineRule="auto"/>
              <w:jc w:val="both"/>
              <w:rPr>
                <w:sz w:val="24"/>
                <w:szCs w:val="24"/>
              </w:rPr>
            </w:pPr>
            <w:r w:rsidRPr="00E3292E">
              <w:rPr>
                <w:sz w:val="24"/>
                <w:szCs w:val="24"/>
              </w:rPr>
              <w:t>Chưa có quy định pháp luật hiện hành</w:t>
            </w:r>
          </w:p>
        </w:tc>
        <w:tc>
          <w:tcPr>
            <w:tcW w:w="4961" w:type="dxa"/>
          </w:tcPr>
          <w:p w14:paraId="0F5EE7AA" w14:textId="77777777" w:rsidR="00727C71" w:rsidRPr="00E3292E" w:rsidRDefault="00727C71" w:rsidP="00727C71">
            <w:pPr>
              <w:spacing w:line="312" w:lineRule="auto"/>
              <w:jc w:val="both"/>
              <w:rPr>
                <w:spacing w:val="-8"/>
                <w:sz w:val="24"/>
                <w:szCs w:val="24"/>
              </w:rPr>
            </w:pPr>
            <w:r w:rsidRPr="00E3292E">
              <w:rPr>
                <w:spacing w:val="-8"/>
                <w:sz w:val="24"/>
                <w:szCs w:val="24"/>
              </w:rPr>
              <w:t>4. Chính sách khuyến khích, ưu đãi, hỗ trợ:</w:t>
            </w:r>
          </w:p>
          <w:p w14:paraId="46EA1EFA" w14:textId="77777777" w:rsidR="00727C71" w:rsidRPr="00E3292E" w:rsidRDefault="00727C71" w:rsidP="00727C71">
            <w:pPr>
              <w:spacing w:line="312" w:lineRule="auto"/>
              <w:jc w:val="both"/>
              <w:rPr>
                <w:spacing w:val="-8"/>
                <w:sz w:val="24"/>
                <w:szCs w:val="24"/>
              </w:rPr>
            </w:pPr>
            <w:r w:rsidRPr="00E3292E">
              <w:rPr>
                <w:spacing w:val="-8"/>
                <w:sz w:val="24"/>
                <w:szCs w:val="24"/>
              </w:rPr>
              <w:lastRenderedPageBreak/>
              <w:t>a) Thu nhập của cá nhân từ các nhiệm vụ khoa học, công nghệ, đổi mới sáng tạo và chuyển đổi số có sử dụng ngân sách Thành phố là thu nhập không chịu thuế thu nhập cá nhân;</w:t>
            </w:r>
          </w:p>
          <w:p w14:paraId="1EB33BD5" w14:textId="77777777" w:rsidR="00727C71" w:rsidRPr="00E3292E" w:rsidRDefault="00727C71" w:rsidP="00727C71">
            <w:pPr>
              <w:spacing w:line="312" w:lineRule="auto"/>
              <w:jc w:val="both"/>
              <w:rPr>
                <w:spacing w:val="-8"/>
                <w:sz w:val="24"/>
                <w:szCs w:val="24"/>
              </w:rPr>
            </w:pPr>
            <w:r w:rsidRPr="00E3292E">
              <w:rPr>
                <w:spacing w:val="-8"/>
                <w:sz w:val="24"/>
                <w:szCs w:val="24"/>
              </w:rPr>
              <w:t>b) Thu nhập từ việc tham gia các hoạt động tư vấn cho Thành phố về khoa học, công nghệ, đổi mới sáng tạo và chuyển đổi số là thu nhập không chịu thuế thu nhập cá nhân, thuế thu nhập doanh nghiệp;</w:t>
            </w:r>
          </w:p>
          <w:p w14:paraId="562AB737" w14:textId="77777777" w:rsidR="003D0952" w:rsidRPr="00E3292E" w:rsidRDefault="003D0952" w:rsidP="00727C71">
            <w:pPr>
              <w:spacing w:line="312" w:lineRule="auto"/>
              <w:jc w:val="both"/>
              <w:rPr>
                <w:spacing w:val="-8"/>
                <w:sz w:val="24"/>
                <w:szCs w:val="24"/>
              </w:rPr>
            </w:pPr>
            <w:r w:rsidRPr="00E3292E">
              <w:rPr>
                <w:spacing w:val="-8"/>
                <w:sz w:val="24"/>
                <w:szCs w:val="24"/>
              </w:rPr>
              <w:t xml:space="preserve">c) Doanh nghiệp trên địa bàn Thành phố được trích tối đa 25% (hệ số 1,1, so với quy định chung) thu nhập tính thuế thu nhập doanh nghiệp để lập quỹ phát triển khoa học, công nghệ, đổi mới sáng tạo, chuyển đổi số và nghiên cứu phát triển. Doanh nghiệp được sử dụng quỹ để tự triển khai hoặc đặt hàng nghiên cứu phát triển bên ngoài theo cơ chế khoán sản phẩm. </w:t>
            </w:r>
          </w:p>
          <w:p w14:paraId="4E2CC6DD" w14:textId="58B9F509" w:rsidR="003D0952" w:rsidRPr="00E3292E" w:rsidRDefault="003D0952" w:rsidP="00727C71">
            <w:pPr>
              <w:spacing w:line="312" w:lineRule="auto"/>
              <w:jc w:val="both"/>
              <w:rPr>
                <w:spacing w:val="-8"/>
                <w:sz w:val="24"/>
                <w:szCs w:val="24"/>
              </w:rPr>
            </w:pPr>
            <w:r w:rsidRPr="00E3292E">
              <w:rPr>
                <w:spacing w:val="-8"/>
                <w:sz w:val="24"/>
                <w:szCs w:val="24"/>
              </w:rPr>
              <w:t>Hội đồng nhân dân Thành phố quyết định điều chỉnh tỷ lệ trích lập quỹ quy định tại điểm này theo lộ trình phát triển của Thủ đô.</w:t>
            </w:r>
          </w:p>
          <w:p w14:paraId="4F3DF2E4" w14:textId="27BB43F4" w:rsidR="00727C71" w:rsidRPr="00E3292E" w:rsidRDefault="00727C71" w:rsidP="00727C71">
            <w:pPr>
              <w:spacing w:line="312" w:lineRule="auto"/>
              <w:jc w:val="both"/>
              <w:rPr>
                <w:spacing w:val="-8"/>
                <w:sz w:val="24"/>
                <w:szCs w:val="24"/>
              </w:rPr>
            </w:pPr>
            <w:r w:rsidRPr="00E3292E">
              <w:rPr>
                <w:spacing w:val="-8"/>
                <w:sz w:val="24"/>
                <w:szCs w:val="24"/>
              </w:rPr>
              <w:t>d) Doanh nghiệp hoạt động đổi mới sáng tạo, doanh nghiệp khởi nghiệp sáng tạo, công ty quản lý quỹ đầu tư mạo hiểm, tổ chức trung gian hỗ trợ khởi nghiệp, đổi mới sáng tạo trên địa bàn Thành phố được miễn thuế thu nhập doanh nghiệp trong thời hạn 05 năm kể từ thời điểm phát sinh thuế thu nhập doanh nghiệp phải nộp;</w:t>
            </w:r>
          </w:p>
          <w:p w14:paraId="52DD6BE2" w14:textId="77777777" w:rsidR="003D0952" w:rsidRPr="00E3292E" w:rsidRDefault="003D0952" w:rsidP="00727C71">
            <w:pPr>
              <w:spacing w:line="312" w:lineRule="auto"/>
              <w:jc w:val="both"/>
              <w:rPr>
                <w:spacing w:val="-8"/>
                <w:sz w:val="24"/>
                <w:szCs w:val="24"/>
              </w:rPr>
            </w:pPr>
            <w:r w:rsidRPr="00E3292E">
              <w:rPr>
                <w:spacing w:val="-8"/>
                <w:sz w:val="24"/>
                <w:szCs w:val="24"/>
              </w:rPr>
              <w:t xml:space="preserve">đ) Doanh nghiệp, đơn vị sự nghiệp công lập trên địa bàn Thành phố được tính vào chi phí khi xác định thu </w:t>
            </w:r>
            <w:r w:rsidRPr="00E3292E">
              <w:rPr>
                <w:spacing w:val="-8"/>
                <w:sz w:val="24"/>
                <w:szCs w:val="24"/>
              </w:rPr>
              <w:lastRenderedPageBreak/>
              <w:t xml:space="preserve">nhập chịu thuế của doanh nghiệp đối với hoạt động khoa học công nghệ, đổi mới sáng tạo và chuyển đổi số, đầu tư vào các doanh nghiệp công nghệ khởi nghiệp sáng tạo bằng 200% chi phí thực tế của hoạt động này. </w:t>
            </w:r>
          </w:p>
          <w:p w14:paraId="17984099" w14:textId="19545213" w:rsidR="00727C71" w:rsidRPr="00E3292E" w:rsidRDefault="00727C71" w:rsidP="00727C71">
            <w:pPr>
              <w:spacing w:line="312" w:lineRule="auto"/>
              <w:jc w:val="both"/>
              <w:rPr>
                <w:spacing w:val="-8"/>
                <w:sz w:val="24"/>
                <w:szCs w:val="24"/>
              </w:rPr>
            </w:pPr>
            <w:r w:rsidRPr="00E3292E">
              <w:rPr>
                <w:spacing w:val="-8"/>
                <w:sz w:val="24"/>
                <w:szCs w:val="24"/>
              </w:rPr>
              <w:t>e) Hội đồng nhân dân Thành phố quy định biện pháp hỗ trợ phát triển hạ tầng, các tổ chức khoa học công nghệ, đổi mới sáng tạo, chuyển đổi số trên địa bàn Thành phố; hỗ trợ nhận chuyển giao công nghệ; hỗ trợ khởi nghiệp sáng tạo, đổi mới sáng tạo, thương  mại hóa sản phẩm, kết quả nghiên cứu khoa học công nghệ.</w:t>
            </w:r>
          </w:p>
        </w:tc>
        <w:tc>
          <w:tcPr>
            <w:tcW w:w="4498" w:type="dxa"/>
          </w:tcPr>
          <w:p w14:paraId="20CD3D9D"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lastRenderedPageBreak/>
              <w:t xml:space="preserve">Các chính sách tại khoản này đều đã có cơ sở trong pháp luật hiện hành, bao gồm: ưu đãi </w:t>
            </w:r>
            <w:r w:rsidRPr="00E3292E">
              <w:rPr>
                <w:sz w:val="24"/>
                <w:szCs w:val="24"/>
              </w:rPr>
              <w:lastRenderedPageBreak/>
              <w:t>thuế thu nhập cá nhân đối với thu nhập từ hoạt động khoa học, công nghệ; cơ chế trích lập Quỹ phát triển khoa học và công nghệ của doanh nghiệp; ưu đãi thuế thu nhập doanh nghiệp đối với hoạt động nghiên cứu – phát triển, đổi mới sáng tạo; cơ chế khấu trừ chi phí nghiên cứu và phát triển. Điểm mới của quy định này là:</w:t>
            </w:r>
          </w:p>
          <w:p w14:paraId="7CC18513"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Mở rộng phạm vi áp dụng đối với các hoạt động đổi mới sáng tạo, chuyển đổi số, khởi nghiệp sáng tạo;</w:t>
            </w:r>
          </w:p>
          <w:p w14:paraId="271B3053"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Nâng mức ưu đãi (tỷ lệ trích lập quỹ, tỷ lệ khấu trừ chi phí) và trao thẩm quyền cho Hội đồng nhân dân Thành phố điều chỉnh linh hoạt theo lộ trình phát triển của Thủ đô, nhưng vẫn bảo đảm ngưỡng tối thiểu theo pháp luật chung;</w:t>
            </w:r>
          </w:p>
          <w:p w14:paraId="46F2E0FC" w14:textId="5919B4E5" w:rsidR="00727C71" w:rsidRPr="00E3292E" w:rsidRDefault="006610D1" w:rsidP="006610D1">
            <w:pPr>
              <w:tabs>
                <w:tab w:val="right" w:leader="dot" w:pos="0"/>
                <w:tab w:val="left" w:pos="567"/>
              </w:tabs>
              <w:spacing w:line="312" w:lineRule="auto"/>
              <w:jc w:val="both"/>
              <w:rPr>
                <w:sz w:val="24"/>
                <w:szCs w:val="24"/>
              </w:rPr>
            </w:pPr>
            <w:r w:rsidRPr="00E3292E">
              <w:rPr>
                <w:sz w:val="24"/>
                <w:szCs w:val="24"/>
              </w:rPr>
              <w:t>- Bổ sung rõ đối tượng được hưởng ưu đãi là doanh nghiệp khởi nghiệp sáng tạo, tổ chức trung gian hỗ trợ đổi mới sáng tạo, công ty quản lý quỹ đầu tư mạo hiểm.</w:t>
            </w:r>
          </w:p>
        </w:tc>
      </w:tr>
      <w:tr w:rsidR="00E3292E" w:rsidRPr="00E3292E" w14:paraId="0692DF3A" w14:textId="77777777" w:rsidTr="000E7C3B">
        <w:trPr>
          <w:trHeight w:val="628"/>
        </w:trPr>
        <w:tc>
          <w:tcPr>
            <w:tcW w:w="567" w:type="dxa"/>
            <w:vMerge w:val="restart"/>
          </w:tcPr>
          <w:p w14:paraId="65CA9E93" w14:textId="57BA4DCA" w:rsidR="00727C71" w:rsidRPr="00E3292E" w:rsidRDefault="00727C71" w:rsidP="00D87F45">
            <w:pPr>
              <w:shd w:val="clear" w:color="auto" w:fill="FFFFFF"/>
              <w:spacing w:line="312" w:lineRule="auto"/>
              <w:jc w:val="both"/>
              <w:rPr>
                <w:b/>
                <w:bCs/>
                <w:sz w:val="24"/>
                <w:szCs w:val="24"/>
              </w:rPr>
            </w:pPr>
            <w:r w:rsidRPr="00E3292E">
              <w:rPr>
                <w:b/>
                <w:bCs/>
                <w:sz w:val="24"/>
                <w:szCs w:val="24"/>
              </w:rPr>
              <w:lastRenderedPageBreak/>
              <w:t>2</w:t>
            </w:r>
            <w:r w:rsidR="003D0952" w:rsidRPr="00E3292E">
              <w:rPr>
                <w:b/>
                <w:bCs/>
                <w:sz w:val="24"/>
                <w:szCs w:val="24"/>
              </w:rPr>
              <w:t>3</w:t>
            </w:r>
            <w:r w:rsidRPr="00E3292E">
              <w:rPr>
                <w:b/>
                <w:bCs/>
                <w:sz w:val="24"/>
                <w:szCs w:val="24"/>
              </w:rPr>
              <w:t>.</w:t>
            </w:r>
          </w:p>
        </w:tc>
        <w:tc>
          <w:tcPr>
            <w:tcW w:w="4678" w:type="dxa"/>
          </w:tcPr>
          <w:p w14:paraId="29324CF0" w14:textId="2214B442" w:rsidR="00727C71" w:rsidRPr="00E3292E" w:rsidRDefault="00727C71" w:rsidP="00D87F45">
            <w:pPr>
              <w:shd w:val="clear" w:color="auto" w:fill="FFFFFF"/>
              <w:spacing w:line="312" w:lineRule="auto"/>
              <w:jc w:val="both"/>
              <w:rPr>
                <w:b/>
                <w:bCs/>
                <w:sz w:val="24"/>
                <w:szCs w:val="24"/>
              </w:rPr>
            </w:pPr>
            <w:r w:rsidRPr="00E3292E">
              <w:rPr>
                <w:b/>
                <w:bCs/>
                <w:sz w:val="24"/>
                <w:szCs w:val="24"/>
              </w:rPr>
              <w:t xml:space="preserve">Điều 25. Thử nghiệm có kiểm soát </w:t>
            </w:r>
            <w:r w:rsidR="00A55DB5" w:rsidRPr="00E3292E">
              <w:rPr>
                <w:b/>
                <w:bCs/>
                <w:sz w:val="24"/>
                <w:szCs w:val="24"/>
              </w:rPr>
              <w:t xml:space="preserve"> </w:t>
            </w:r>
          </w:p>
        </w:tc>
        <w:tc>
          <w:tcPr>
            <w:tcW w:w="4961" w:type="dxa"/>
          </w:tcPr>
          <w:p w14:paraId="09BE5D5F" w14:textId="46B2B2A7" w:rsidR="00727C71" w:rsidRPr="00E3292E" w:rsidRDefault="00727C71" w:rsidP="00D87F45">
            <w:pPr>
              <w:spacing w:line="312" w:lineRule="auto"/>
              <w:jc w:val="both"/>
              <w:rPr>
                <w:b/>
                <w:bCs/>
                <w:spacing w:val="-8"/>
                <w:sz w:val="24"/>
                <w:szCs w:val="24"/>
              </w:rPr>
            </w:pPr>
            <w:r w:rsidRPr="00E3292E">
              <w:rPr>
                <w:b/>
                <w:bCs/>
                <w:spacing w:val="-8"/>
                <w:sz w:val="24"/>
                <w:szCs w:val="24"/>
              </w:rPr>
              <w:t>Điều 2</w:t>
            </w:r>
            <w:r w:rsidR="003D0952" w:rsidRPr="00E3292E">
              <w:rPr>
                <w:b/>
                <w:bCs/>
                <w:spacing w:val="-8"/>
                <w:sz w:val="24"/>
                <w:szCs w:val="24"/>
              </w:rPr>
              <w:t>3</w:t>
            </w:r>
            <w:r w:rsidRPr="00E3292E">
              <w:rPr>
                <w:b/>
                <w:bCs/>
                <w:spacing w:val="-8"/>
                <w:sz w:val="24"/>
                <w:szCs w:val="24"/>
              </w:rPr>
              <w:t xml:space="preserve">. Thử nghiệm có kiểm soát </w:t>
            </w:r>
          </w:p>
        </w:tc>
        <w:tc>
          <w:tcPr>
            <w:tcW w:w="4498" w:type="dxa"/>
          </w:tcPr>
          <w:p w14:paraId="43ACFE53"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Quy định về nhiệm vụ, quyền hạn của Hội đồng nhân dân và Ủy ban nhân dân Thành phố trong thử nghiệm có kiểm soát được xây dựng trên cơ sở kế thừa Điều 25 Luật Thủ đô số 39/2024/QH15, trong đó Luật Thủ đô số 39/2024/QH15 đã thiết lập một khung pháp lý toàn diện về thử nghiệm có kiểm soát đối với công nghệ, sản phẩm, dịch vụ và mô hình kinh doanh mới có tính đổi mới sáng tạo trên địa bàn Thành phố Hà Nội.</w:t>
            </w:r>
          </w:p>
          <w:p w14:paraId="6710B23E" w14:textId="5EA589EC" w:rsidR="00727C71" w:rsidRPr="00E3292E" w:rsidRDefault="006610D1" w:rsidP="006610D1">
            <w:pPr>
              <w:tabs>
                <w:tab w:val="right" w:leader="dot" w:pos="0"/>
                <w:tab w:val="left" w:pos="567"/>
              </w:tabs>
              <w:spacing w:line="312" w:lineRule="auto"/>
              <w:jc w:val="both"/>
              <w:rPr>
                <w:sz w:val="24"/>
                <w:szCs w:val="24"/>
              </w:rPr>
            </w:pPr>
            <w:r w:rsidRPr="00E3292E">
              <w:rPr>
                <w:sz w:val="24"/>
                <w:szCs w:val="24"/>
              </w:rPr>
              <w:t xml:space="preserve">Trên nền tảng quy định khung của Luật Thủ đô 2024, nội dung này không làm phát sinh cơ chế thử nghiệm mới, không mở rộng phạm vi thử nghiệm vượt quá những giới hạn đã được Luật xác lập, mà tập trung làm rõ, </w:t>
            </w:r>
            <w:r w:rsidRPr="00E3292E">
              <w:rPr>
                <w:sz w:val="24"/>
                <w:szCs w:val="24"/>
              </w:rPr>
              <w:lastRenderedPageBreak/>
              <w:t>phân định và hệ thống hóa thẩm quyền của Hội đồng nhân dân và Ủy ban nhân dân Thành phố để bảo đảm khả năng tổ chức thực hiện thống nhất, minh bạch và kiểm soát được rủi ro trong thực tiễn.</w:t>
            </w:r>
          </w:p>
        </w:tc>
      </w:tr>
      <w:tr w:rsidR="00E3292E" w:rsidRPr="00E3292E" w14:paraId="148B84E0" w14:textId="77777777" w:rsidTr="000E7C3B">
        <w:trPr>
          <w:trHeight w:val="628"/>
        </w:trPr>
        <w:tc>
          <w:tcPr>
            <w:tcW w:w="567" w:type="dxa"/>
            <w:vMerge/>
          </w:tcPr>
          <w:p w14:paraId="75846E46" w14:textId="77777777" w:rsidR="00727C71" w:rsidRPr="00E3292E" w:rsidRDefault="00727C71" w:rsidP="00D87F45">
            <w:pPr>
              <w:shd w:val="clear" w:color="auto" w:fill="FFFFFF"/>
              <w:spacing w:line="312" w:lineRule="auto"/>
              <w:jc w:val="both"/>
              <w:rPr>
                <w:b/>
                <w:bCs/>
                <w:sz w:val="24"/>
                <w:szCs w:val="24"/>
              </w:rPr>
            </w:pPr>
          </w:p>
        </w:tc>
        <w:tc>
          <w:tcPr>
            <w:tcW w:w="4678" w:type="dxa"/>
            <w:vMerge w:val="restart"/>
          </w:tcPr>
          <w:p w14:paraId="2FE16E7E" w14:textId="79139F4A" w:rsidR="000828D4" w:rsidRPr="00E3292E" w:rsidRDefault="000828D4" w:rsidP="000828D4">
            <w:pPr>
              <w:shd w:val="clear" w:color="auto" w:fill="FFFFFF"/>
              <w:spacing w:line="312" w:lineRule="auto"/>
              <w:jc w:val="both"/>
              <w:rPr>
                <w:sz w:val="24"/>
                <w:szCs w:val="24"/>
              </w:rPr>
            </w:pPr>
            <w:r w:rsidRPr="00E3292E">
              <w:rPr>
                <w:sz w:val="24"/>
                <w:szCs w:val="24"/>
              </w:rPr>
              <w:t>1. Thử nghiệm có kiểm soát là việc thử nghiệm công nghệ, sản phẩm, dịch vụ hoặc mô hình kinh doanh mới có tính đổi mới sáng tạo trong điều kiện thực tế với phạm vi được giới hạn, dưới sự kiểm soát đặc biệt của cơ quan nhà nước có thẩm quyền trong một số lĩnh vực có khả năng mang lại giá trị, hiệu quả cao về kinh tế - xã hội mà pháp luật chưa có quy định, chưa cho phép thực hiện hoặc quy định hiện hành của pháp luật không còn phù hợp với đặc điểm, tính năng mới của công nghệ, sản phẩm, dịch vụ hoặc mô hình kinh doanh được đề xuất thử nghiệm nhằm khuyến khích hoạt động đổi mới sáng tạo và làm cơ sở để cơ quan nhà nước xem xét, đánh giá các rủi ro có thể phát sinh trước khi quyết định đưa vào ứng dụng chính thức, qua đó xác định cơ chế quản lý, điều chỉnh phù hợp.</w:t>
            </w:r>
          </w:p>
          <w:p w14:paraId="40B46776" w14:textId="61684B0A" w:rsidR="000828D4" w:rsidRPr="00E3292E" w:rsidRDefault="000828D4" w:rsidP="000828D4">
            <w:pPr>
              <w:shd w:val="clear" w:color="auto" w:fill="FFFFFF"/>
              <w:spacing w:line="312" w:lineRule="auto"/>
              <w:jc w:val="both"/>
              <w:rPr>
                <w:sz w:val="24"/>
                <w:szCs w:val="24"/>
              </w:rPr>
            </w:pPr>
            <w:r w:rsidRPr="00E3292E">
              <w:rPr>
                <w:sz w:val="24"/>
                <w:szCs w:val="24"/>
              </w:rPr>
              <w:t xml:space="preserve">Thử nghiệm có kiểm soát có thể bị giới hạn về không gian địa lý triển khai thực hiện; về quy mô thử nghiệm; về đối tượng được tham gia sử dụng công nghệ, sản phẩm, dịch vụ, tham gia </w:t>
            </w:r>
            <w:r w:rsidRPr="00E3292E">
              <w:rPr>
                <w:sz w:val="24"/>
                <w:szCs w:val="24"/>
              </w:rPr>
              <w:lastRenderedPageBreak/>
              <w:t>mô hình kinh doanh được thử nghiệm (sau đây gọi là người dùng); về số lượng người dùng hoặc các giới hạn cần thiết khác.</w:t>
            </w:r>
          </w:p>
          <w:p w14:paraId="5447769D" w14:textId="45D39783" w:rsidR="000828D4" w:rsidRPr="00E3292E" w:rsidRDefault="000828D4" w:rsidP="000828D4">
            <w:pPr>
              <w:shd w:val="clear" w:color="auto" w:fill="FFFFFF"/>
              <w:spacing w:line="312" w:lineRule="auto"/>
              <w:jc w:val="both"/>
              <w:rPr>
                <w:sz w:val="24"/>
                <w:szCs w:val="24"/>
              </w:rPr>
            </w:pPr>
            <w:r w:rsidRPr="00E3292E">
              <w:rPr>
                <w:sz w:val="24"/>
                <w:szCs w:val="24"/>
              </w:rPr>
              <w:t>Thời hạn thực hiện thử nghiệm có kiểm soát tối đa là 03 năm và có thể được gia hạn 01 lần không quá 03 năm.</w:t>
            </w:r>
          </w:p>
          <w:p w14:paraId="58A7C8F9" w14:textId="6EE79888" w:rsidR="000828D4" w:rsidRPr="00E3292E" w:rsidRDefault="000828D4" w:rsidP="000828D4">
            <w:pPr>
              <w:shd w:val="clear" w:color="auto" w:fill="FFFFFF"/>
              <w:spacing w:line="312" w:lineRule="auto"/>
              <w:jc w:val="both"/>
              <w:rPr>
                <w:sz w:val="24"/>
                <w:szCs w:val="24"/>
              </w:rPr>
            </w:pPr>
            <w:r w:rsidRPr="00E3292E">
              <w:rPr>
                <w:sz w:val="24"/>
                <w:szCs w:val="24"/>
              </w:rPr>
              <w:t>2. Việc thử nghiệm có kiểm soát được thực hiện dưới hình thức cho phép có thời hạn đối với các công nghệ, sản phẩm, dịch vụ, mô hình kinh doanh mà pháp luật chưa có quy định, chưa cho phép thực hiện hoặc cho phép có thời hạn và không áp dụng một số quy định của pháp luật trong phạm vi giới hạn thử nghiệm đối với các công nghệ, sản phẩm, dịch vụ, mô hình kinh doanh đã có quy định của pháp luật nhưng không đủ cụ thể hoặc không còn phù hợp.</w:t>
            </w:r>
          </w:p>
          <w:p w14:paraId="22F12843" w14:textId="104D7C8A" w:rsidR="000828D4" w:rsidRPr="00E3292E" w:rsidRDefault="000828D4" w:rsidP="000828D4">
            <w:pPr>
              <w:shd w:val="clear" w:color="auto" w:fill="FFFFFF"/>
              <w:spacing w:line="312" w:lineRule="auto"/>
              <w:jc w:val="both"/>
              <w:rPr>
                <w:sz w:val="24"/>
                <w:szCs w:val="24"/>
              </w:rPr>
            </w:pPr>
            <w:r w:rsidRPr="00E3292E">
              <w:rPr>
                <w:sz w:val="24"/>
                <w:szCs w:val="24"/>
              </w:rPr>
              <w:t>3. Tổ chức, doanh nghiệp được cho phép thử nghiệm có kiểm soát khi đáp ứng các điều kiện sau đây:</w:t>
            </w:r>
          </w:p>
          <w:p w14:paraId="29597B2E" w14:textId="2DE6F4E3" w:rsidR="000828D4" w:rsidRPr="00E3292E" w:rsidRDefault="000828D4" w:rsidP="000828D4">
            <w:pPr>
              <w:shd w:val="clear" w:color="auto" w:fill="FFFFFF"/>
              <w:spacing w:line="312" w:lineRule="auto"/>
              <w:jc w:val="both"/>
              <w:rPr>
                <w:sz w:val="24"/>
                <w:szCs w:val="24"/>
              </w:rPr>
            </w:pPr>
            <w:r w:rsidRPr="00E3292E">
              <w:rPr>
                <w:sz w:val="24"/>
                <w:szCs w:val="24"/>
              </w:rPr>
              <w:t xml:space="preserve">a) Công nghệ, sản phẩm, dịch vụ hoặc mô hình kinh doanh được đề xuất thử nghiệm có tính đổi mới sáng tạo có phạm vi ứng dụng, triển khai trên địa bàn Thành phố, ưu tiên đối với công nghệ, sản phẩm, dịch vụ, mô hình kinh doanh triển khai trong phạm vi khu công nghệ </w:t>
            </w:r>
            <w:r w:rsidRPr="00E3292E">
              <w:rPr>
                <w:sz w:val="24"/>
                <w:szCs w:val="24"/>
              </w:rPr>
              <w:lastRenderedPageBreak/>
              <w:t>cao, Trung tâm Đổi mới sáng tạo Quốc gia, Trung tâm đổi mới sáng tạo của Thành phố;</w:t>
            </w:r>
          </w:p>
          <w:p w14:paraId="2781FAB6" w14:textId="07AF65F8" w:rsidR="000828D4" w:rsidRPr="00E3292E" w:rsidRDefault="000828D4" w:rsidP="000828D4">
            <w:pPr>
              <w:shd w:val="clear" w:color="auto" w:fill="FFFFFF"/>
              <w:spacing w:line="312" w:lineRule="auto"/>
              <w:jc w:val="both"/>
              <w:rPr>
                <w:sz w:val="24"/>
                <w:szCs w:val="24"/>
              </w:rPr>
            </w:pPr>
            <w:r w:rsidRPr="00E3292E">
              <w:rPr>
                <w:sz w:val="24"/>
                <w:szCs w:val="24"/>
              </w:rPr>
              <w:t>b) Công nghệ, sản phẩm, dịch vụ hoặc mô hình kinh doanh được đề xuất thử nghiệm có triển vọng mang lại giá trị, hiệu quả cao về kinh tế - xã hội, ưu tiên trong lĩnh vực công nghiệp công nghệ cao, lĩnh vực trọng điểm về khoa học và công nghệ của Thủ đô; không thuộc lĩnh vực quốc phòng, an ninh quốc gia, biến đổi, chỉnh sửa gen người; không xâm phạm an ninh quốc gia, trật tự, an toàn xã hội;</w:t>
            </w:r>
          </w:p>
          <w:p w14:paraId="6D461DF3" w14:textId="6C390771" w:rsidR="000828D4" w:rsidRPr="00E3292E" w:rsidRDefault="000828D4" w:rsidP="000828D4">
            <w:pPr>
              <w:shd w:val="clear" w:color="auto" w:fill="FFFFFF"/>
              <w:spacing w:line="312" w:lineRule="auto"/>
              <w:jc w:val="both"/>
              <w:rPr>
                <w:sz w:val="24"/>
                <w:szCs w:val="24"/>
              </w:rPr>
            </w:pPr>
            <w:r w:rsidRPr="00E3292E">
              <w:rPr>
                <w:sz w:val="24"/>
                <w:szCs w:val="24"/>
              </w:rPr>
              <w:t>c) Tổ chức, doanh nghiệp đề xuất thử nghiệm có phương án thử nghiệm, trong đó có đánh giá về các lợi ích và rủi ro đối với bên tham gia thử nghiệm, người dùng, các bên liên quan khác, đối với an ninh quốc gia, trật tự, an toàn xã hội, tính cạnh tranh của thị trường; cam kết trách nhiệm đối với sự an toàn của người dùng và bên có liên quan; các biện pháp kiểm soát rủi ro; cơ chế giải quyết khiếu nại của người dùng; phạm vi và các biện pháp bồi thường thiệt hại; đồng thời phải cung cấp thông tin, tài liệu chứng minh năng lực phù hợp với phương án thử nghiệm đã đề xuất;</w:t>
            </w:r>
          </w:p>
          <w:p w14:paraId="037B507D" w14:textId="535E859F" w:rsidR="000828D4" w:rsidRPr="00E3292E" w:rsidRDefault="000828D4" w:rsidP="000828D4">
            <w:pPr>
              <w:shd w:val="clear" w:color="auto" w:fill="FFFFFF"/>
              <w:spacing w:line="312" w:lineRule="auto"/>
              <w:jc w:val="both"/>
              <w:rPr>
                <w:sz w:val="24"/>
                <w:szCs w:val="24"/>
              </w:rPr>
            </w:pPr>
            <w:r w:rsidRPr="00E3292E">
              <w:rPr>
                <w:sz w:val="24"/>
                <w:szCs w:val="24"/>
              </w:rPr>
              <w:t>d) Phạm vi giới hạn thử nghiệm được đề xuất phù hợp với năng lực kiểm soát của chính quyền Thành phố.</w:t>
            </w:r>
          </w:p>
          <w:p w14:paraId="140690B4" w14:textId="686DB250" w:rsidR="000828D4" w:rsidRPr="00E3292E" w:rsidRDefault="000828D4" w:rsidP="000828D4">
            <w:pPr>
              <w:shd w:val="clear" w:color="auto" w:fill="FFFFFF"/>
              <w:spacing w:line="312" w:lineRule="auto"/>
              <w:jc w:val="both"/>
              <w:rPr>
                <w:sz w:val="24"/>
                <w:szCs w:val="24"/>
              </w:rPr>
            </w:pPr>
            <w:r w:rsidRPr="00E3292E">
              <w:rPr>
                <w:sz w:val="24"/>
                <w:szCs w:val="24"/>
              </w:rPr>
              <w:lastRenderedPageBreak/>
              <w:t>4. Việc cho phép và thực hiện thử nghiệm có kiểm soát phải tuân thủ các nguyên tắc sau đây:</w:t>
            </w:r>
          </w:p>
          <w:p w14:paraId="5DFB3DCB" w14:textId="62DF5C5B" w:rsidR="000828D4" w:rsidRPr="00E3292E" w:rsidRDefault="000828D4" w:rsidP="000828D4">
            <w:pPr>
              <w:shd w:val="clear" w:color="auto" w:fill="FFFFFF"/>
              <w:spacing w:line="312" w:lineRule="auto"/>
              <w:jc w:val="both"/>
              <w:rPr>
                <w:sz w:val="24"/>
                <w:szCs w:val="24"/>
              </w:rPr>
            </w:pPr>
            <w:r w:rsidRPr="00E3292E">
              <w:rPr>
                <w:sz w:val="24"/>
                <w:szCs w:val="24"/>
              </w:rPr>
              <w:t>a) Bảo đảm bình đẳng giữa các tổ chức, doanh nghiệp trong việc đề xuất, đăng ký, tham gia và thực hiện các quyền, nghĩa vụ trong quá trình thử nghiệm;</w:t>
            </w:r>
          </w:p>
          <w:p w14:paraId="30B59309" w14:textId="4616815D" w:rsidR="000828D4" w:rsidRPr="00E3292E" w:rsidRDefault="000828D4" w:rsidP="000828D4">
            <w:pPr>
              <w:shd w:val="clear" w:color="auto" w:fill="FFFFFF"/>
              <w:spacing w:line="312" w:lineRule="auto"/>
              <w:jc w:val="both"/>
              <w:rPr>
                <w:sz w:val="24"/>
                <w:szCs w:val="24"/>
              </w:rPr>
            </w:pPr>
            <w:r w:rsidRPr="00E3292E">
              <w:rPr>
                <w:sz w:val="24"/>
                <w:szCs w:val="24"/>
              </w:rPr>
              <w:t>b) Bảo đảm công khai, minh bạch trong quá trình thử nghiệm; người dùng phải được thông tin đầy đủ về tình trạng thử nghiệm, các rủi ro có thể phát sinh và các biện pháp bồi thường thiệt hại nếu có; có cơ chế tiếp nhận, đánh giá và xử lý công khai, kịp thời ý kiến phản hồi của tổ chức, doanh nghiệp thử nghiệm và người dùng trong quá trình thử nghiệm;</w:t>
            </w:r>
          </w:p>
          <w:p w14:paraId="008D3C42" w14:textId="77E277B0" w:rsidR="000828D4" w:rsidRPr="00E3292E" w:rsidRDefault="000828D4" w:rsidP="000828D4">
            <w:pPr>
              <w:shd w:val="clear" w:color="auto" w:fill="FFFFFF"/>
              <w:spacing w:line="312" w:lineRule="auto"/>
              <w:jc w:val="both"/>
              <w:rPr>
                <w:sz w:val="24"/>
                <w:szCs w:val="24"/>
              </w:rPr>
            </w:pPr>
            <w:r w:rsidRPr="00E3292E">
              <w:rPr>
                <w:sz w:val="24"/>
                <w:szCs w:val="24"/>
              </w:rPr>
              <w:t>c) Bảo đảm các yêu cầu về quốc phòng, an ninh, trật tự, an toàn xã hội, quyền lợi của người dùng, lợi ích của xã hội trong quá trình thử nghiệm;</w:t>
            </w:r>
          </w:p>
          <w:p w14:paraId="444F11ED" w14:textId="64CF1842" w:rsidR="000828D4" w:rsidRPr="00E3292E" w:rsidRDefault="000828D4" w:rsidP="000828D4">
            <w:pPr>
              <w:shd w:val="clear" w:color="auto" w:fill="FFFFFF"/>
              <w:spacing w:line="312" w:lineRule="auto"/>
              <w:jc w:val="both"/>
              <w:rPr>
                <w:sz w:val="24"/>
                <w:szCs w:val="24"/>
              </w:rPr>
            </w:pPr>
            <w:r w:rsidRPr="00E3292E">
              <w:rPr>
                <w:sz w:val="24"/>
                <w:szCs w:val="24"/>
              </w:rPr>
              <w:t xml:space="preserve">d) Tổ chức, doanh nghiệp thử nghiệm, cá nhân thực hiện thử nghiệm được miễn trách nhiệm dân sự đối với thiệt hại gây ra cho Nhà nước, được loại trừ trách nhiệm hành chính, trách nhiệm hình sự khi đã tuân thủ đúng và đầy đủ nội dung quy định trong quy chế thử nghiệm có kiểm soát và hướng dẫn của cơ quan nhà nước có thẩm quyền quy định tại khoản 7 Điều này, trừ trường hợp trong quá trình thử nghiệm </w:t>
            </w:r>
            <w:r w:rsidRPr="00E3292E">
              <w:rPr>
                <w:sz w:val="24"/>
                <w:szCs w:val="24"/>
              </w:rPr>
              <w:lastRenderedPageBreak/>
              <w:t>đã biết hoặc buộc phải biết về nguy cơ rủi ro nhưng không kịp thời thông tin, báo cáo cơ quan nhà nước có thẩm quyền và không áp dụng đầy đủ biện pháp phù hợp để ngăn ngừa, hạn chế mức độ thiệt hại có thể xảy ra.</w:t>
            </w:r>
          </w:p>
          <w:p w14:paraId="5B515DED" w14:textId="3BC7387E" w:rsidR="000828D4" w:rsidRPr="00E3292E" w:rsidRDefault="000828D4" w:rsidP="000828D4">
            <w:pPr>
              <w:shd w:val="clear" w:color="auto" w:fill="FFFFFF"/>
              <w:spacing w:line="312" w:lineRule="auto"/>
              <w:jc w:val="both"/>
              <w:rPr>
                <w:sz w:val="24"/>
                <w:szCs w:val="24"/>
              </w:rPr>
            </w:pPr>
            <w:r w:rsidRPr="00E3292E">
              <w:rPr>
                <w:sz w:val="24"/>
                <w:szCs w:val="24"/>
              </w:rPr>
              <w:t>5. Tổ chức, doanh nghiệp thực hiện thử nghiệm có kiểm soát được phép không áp dụng một số quy định của pháp luật về tiêu chuẩn, quy chuẩn kỹ thuật đối với công nghệ, sản phẩm, dịch vụ, về điều kiện kinh doanh, trình tự, thủ tục cấp phép, bảo đảm điều kiện kinh doanh và các quy định khác không phù hợp với đặc điểm, tính năng mới của công nghệ, sản phẩm, dịch vụ hoặc mô hình kinh doanh được đề xuất thử nghiệm.</w:t>
            </w:r>
          </w:p>
          <w:p w14:paraId="5285C690" w14:textId="08DDB075" w:rsidR="000828D4" w:rsidRPr="00E3292E" w:rsidRDefault="000828D4" w:rsidP="000828D4">
            <w:pPr>
              <w:shd w:val="clear" w:color="auto" w:fill="FFFFFF"/>
              <w:spacing w:line="312" w:lineRule="auto"/>
              <w:jc w:val="both"/>
              <w:rPr>
                <w:sz w:val="24"/>
                <w:szCs w:val="24"/>
              </w:rPr>
            </w:pPr>
            <w:r w:rsidRPr="00E3292E">
              <w:rPr>
                <w:sz w:val="24"/>
                <w:szCs w:val="24"/>
              </w:rPr>
              <w:t>Hội đồng nhân dân Thành phố quyết định phạm vi miễn áp dụng các quy định của pháp luật đối với từng dự án thử nghiệm cụ thể phù hợp với yêu cầu, mục đích thử nghiệm theo đề nghị của Ủy ban nhân dân Thành phố trên cơ sở đánh giá về mức độ rủi ro và khả năng kiểm soát.</w:t>
            </w:r>
          </w:p>
          <w:p w14:paraId="5DB9F7D6" w14:textId="5257AEE7" w:rsidR="000828D4" w:rsidRPr="00E3292E" w:rsidRDefault="000828D4" w:rsidP="000828D4">
            <w:pPr>
              <w:shd w:val="clear" w:color="auto" w:fill="FFFFFF"/>
              <w:spacing w:line="312" w:lineRule="auto"/>
              <w:jc w:val="both"/>
              <w:rPr>
                <w:sz w:val="24"/>
                <w:szCs w:val="24"/>
              </w:rPr>
            </w:pPr>
            <w:r w:rsidRPr="00E3292E">
              <w:rPr>
                <w:sz w:val="24"/>
                <w:szCs w:val="24"/>
              </w:rPr>
              <w:t>6. Ủy ban nhân dân Thành phố có nhiệm vụ, quyền hạn sau đây:</w:t>
            </w:r>
          </w:p>
          <w:p w14:paraId="511BEF25" w14:textId="625E2FAB" w:rsidR="000828D4" w:rsidRPr="00E3292E" w:rsidRDefault="000828D4" w:rsidP="000828D4">
            <w:pPr>
              <w:shd w:val="clear" w:color="auto" w:fill="FFFFFF"/>
              <w:spacing w:line="312" w:lineRule="auto"/>
              <w:jc w:val="both"/>
              <w:rPr>
                <w:sz w:val="24"/>
                <w:szCs w:val="24"/>
              </w:rPr>
            </w:pPr>
            <w:r w:rsidRPr="00E3292E">
              <w:rPr>
                <w:sz w:val="24"/>
                <w:szCs w:val="24"/>
              </w:rPr>
              <w:t>a) Quyết định, công bố danh mục lĩnh vực ưu tiên, khuyến khích đăng ký thực hiện thử nghiệm có kiểm soát;</w:t>
            </w:r>
          </w:p>
          <w:p w14:paraId="4BD82BCF" w14:textId="55561486" w:rsidR="000828D4" w:rsidRPr="00E3292E" w:rsidRDefault="000828D4" w:rsidP="000828D4">
            <w:pPr>
              <w:shd w:val="clear" w:color="auto" w:fill="FFFFFF"/>
              <w:spacing w:line="312" w:lineRule="auto"/>
              <w:jc w:val="both"/>
              <w:rPr>
                <w:sz w:val="24"/>
                <w:szCs w:val="24"/>
              </w:rPr>
            </w:pPr>
            <w:r w:rsidRPr="00E3292E">
              <w:rPr>
                <w:sz w:val="24"/>
                <w:szCs w:val="24"/>
              </w:rPr>
              <w:lastRenderedPageBreak/>
              <w:t>b) Cho phép thử nghiệm và ban hành quy chế thử nghiệm riêng cho từng công nghệ, sản phẩm, dịch vụ hoặc mô hình kinh doanh mới được cho phép thử nghiệm; quyết định điều chỉnh phạm vi thử nghiệm, gia hạn thử nghiệm, chấm dứt thử nghiệm;</w:t>
            </w:r>
          </w:p>
          <w:p w14:paraId="38740194" w14:textId="6E051DD3" w:rsidR="000828D4" w:rsidRPr="00E3292E" w:rsidRDefault="000828D4" w:rsidP="000828D4">
            <w:pPr>
              <w:shd w:val="clear" w:color="auto" w:fill="FFFFFF"/>
              <w:spacing w:line="312" w:lineRule="auto"/>
              <w:jc w:val="both"/>
              <w:rPr>
                <w:sz w:val="24"/>
                <w:szCs w:val="24"/>
              </w:rPr>
            </w:pPr>
            <w:r w:rsidRPr="00E3292E">
              <w:rPr>
                <w:sz w:val="24"/>
                <w:szCs w:val="24"/>
              </w:rPr>
              <w:t>c) Tổ chức hướng dẫn và kiểm soát quá trình thử nghiệm;</w:t>
            </w:r>
          </w:p>
          <w:p w14:paraId="606323DC" w14:textId="494F88C1" w:rsidR="000828D4" w:rsidRPr="00E3292E" w:rsidRDefault="000828D4" w:rsidP="000828D4">
            <w:pPr>
              <w:shd w:val="clear" w:color="auto" w:fill="FFFFFF"/>
              <w:spacing w:line="312" w:lineRule="auto"/>
              <w:jc w:val="both"/>
              <w:rPr>
                <w:sz w:val="24"/>
                <w:szCs w:val="24"/>
              </w:rPr>
            </w:pPr>
            <w:r w:rsidRPr="00E3292E">
              <w:rPr>
                <w:sz w:val="24"/>
                <w:szCs w:val="24"/>
              </w:rPr>
              <w:t>d) Tham vấn Bộ, cơ quan ngang Bộ chịu trách nhiệm quản lý nhà nước về ngành, lĩnh vực liên quan đến nội dung thử nghiệm về đối tượng, phạm vi đề xuất thử nghiệm có kiểm soát và các vấn đề phát sinh trong quá trình thử nghiệm nếu thấy cần thiết.</w:t>
            </w:r>
          </w:p>
          <w:p w14:paraId="44B8E48B" w14:textId="0B3E3F0A" w:rsidR="000828D4" w:rsidRPr="00E3292E" w:rsidRDefault="000828D4" w:rsidP="000828D4">
            <w:pPr>
              <w:shd w:val="clear" w:color="auto" w:fill="FFFFFF"/>
              <w:spacing w:line="312" w:lineRule="auto"/>
              <w:jc w:val="both"/>
              <w:rPr>
                <w:sz w:val="24"/>
                <w:szCs w:val="24"/>
              </w:rPr>
            </w:pPr>
            <w:r w:rsidRPr="00E3292E">
              <w:rPr>
                <w:sz w:val="24"/>
                <w:szCs w:val="24"/>
              </w:rPr>
              <w:t>Bộ, cơ quan ngang Bộ có trách nhiệm cho ý kiến đối với các nội dung mà Ủy ban nhân dân Thành phố có yêu cầu tham vấn;</w:t>
            </w:r>
          </w:p>
          <w:p w14:paraId="09E21550" w14:textId="3D580251" w:rsidR="000828D4" w:rsidRPr="00E3292E" w:rsidRDefault="000828D4" w:rsidP="000828D4">
            <w:pPr>
              <w:shd w:val="clear" w:color="auto" w:fill="FFFFFF"/>
              <w:spacing w:line="312" w:lineRule="auto"/>
              <w:jc w:val="both"/>
              <w:rPr>
                <w:sz w:val="24"/>
                <w:szCs w:val="24"/>
              </w:rPr>
            </w:pPr>
            <w:r w:rsidRPr="00E3292E">
              <w:rPr>
                <w:sz w:val="24"/>
                <w:szCs w:val="24"/>
              </w:rPr>
              <w:t>đ) Báo cáo Hội đồng nhân dân Thành phố cho phép miễn áp dụng một số quy định của pháp luật để phục vụ yêu cầu thử nghiệm theo quy định tại khoản 5 Điều này trước khi cho phép thử nghiệm. Báo cáo về nội dung, phạm vi, đối tượng được miễn áp dụng quy định của pháp luật đến cơ quan có thẩm quyền ban hành quy định đó để theo dõi, phục vụ yêu cầu quản lý nhà nước;</w:t>
            </w:r>
          </w:p>
          <w:p w14:paraId="729EFF6D" w14:textId="3789D25D" w:rsidR="000828D4" w:rsidRPr="00E3292E" w:rsidRDefault="000828D4" w:rsidP="000828D4">
            <w:pPr>
              <w:shd w:val="clear" w:color="auto" w:fill="FFFFFF"/>
              <w:spacing w:line="312" w:lineRule="auto"/>
              <w:jc w:val="both"/>
              <w:rPr>
                <w:sz w:val="24"/>
                <w:szCs w:val="24"/>
              </w:rPr>
            </w:pPr>
            <w:r w:rsidRPr="00E3292E">
              <w:rPr>
                <w:sz w:val="24"/>
                <w:szCs w:val="24"/>
              </w:rPr>
              <w:lastRenderedPageBreak/>
              <w:t>e) Hằng năm, báo cáo Chính phủ, Hội đồng nhân dân Thành phố về tình hình và kết quả thực hiện các nội dung thử nghiệm có kiểm soát do mình cho phép.</w:t>
            </w:r>
          </w:p>
          <w:p w14:paraId="6E6B862B" w14:textId="745DB0AB" w:rsidR="000828D4" w:rsidRPr="00E3292E" w:rsidRDefault="000828D4" w:rsidP="000828D4">
            <w:pPr>
              <w:shd w:val="clear" w:color="auto" w:fill="FFFFFF"/>
              <w:spacing w:line="312" w:lineRule="auto"/>
              <w:jc w:val="both"/>
              <w:rPr>
                <w:sz w:val="24"/>
                <w:szCs w:val="24"/>
              </w:rPr>
            </w:pPr>
            <w:r w:rsidRPr="00E3292E">
              <w:rPr>
                <w:sz w:val="24"/>
                <w:szCs w:val="24"/>
              </w:rPr>
              <w:t>Báo cáo Chính phủ về kết quả của từng dự án thử nghiệm tại thời điểm kết thúc dự án hoặc khi có đủ khả năng để áp dụng chính thức, trong đó nêu rõ các lợi ích, rủi ro và yêu cầu quản lý đối với công nghệ, sản phẩm, dịch vụ, mô hình kinh doanh được thử nghiệm đã được làm rõ trong quá trình thử nghiệm; kiến nghị các giải pháp hoàn thiện pháp luật về lĩnh vực, nội dung có liên quan.</w:t>
            </w:r>
          </w:p>
          <w:p w14:paraId="628D9120" w14:textId="43EEB45B" w:rsidR="000828D4" w:rsidRPr="00E3292E" w:rsidRDefault="000828D4" w:rsidP="000828D4">
            <w:pPr>
              <w:shd w:val="clear" w:color="auto" w:fill="FFFFFF"/>
              <w:spacing w:line="312" w:lineRule="auto"/>
              <w:jc w:val="both"/>
              <w:rPr>
                <w:sz w:val="24"/>
                <w:szCs w:val="24"/>
              </w:rPr>
            </w:pPr>
            <w:r w:rsidRPr="00E3292E">
              <w:rPr>
                <w:sz w:val="24"/>
                <w:szCs w:val="24"/>
              </w:rPr>
              <w:t>7. Cơ quan hướng dẫn, kiểm soát quá trình thử nghiệm có quyền hạn và trách nhiệm sau đây:</w:t>
            </w:r>
          </w:p>
          <w:p w14:paraId="2428062C" w14:textId="46E114FB" w:rsidR="000828D4" w:rsidRPr="00E3292E" w:rsidRDefault="000828D4" w:rsidP="000828D4">
            <w:pPr>
              <w:shd w:val="clear" w:color="auto" w:fill="FFFFFF"/>
              <w:spacing w:line="312" w:lineRule="auto"/>
              <w:jc w:val="both"/>
              <w:rPr>
                <w:sz w:val="24"/>
                <w:szCs w:val="24"/>
              </w:rPr>
            </w:pPr>
            <w:r w:rsidRPr="00E3292E">
              <w:rPr>
                <w:sz w:val="24"/>
                <w:szCs w:val="24"/>
              </w:rPr>
              <w:t>a) Tham mưu xây dựng, bổ sung, điều chỉnh các hướng dẫn thực hiện pháp luật cho hoạt động thử nghiệm;</w:t>
            </w:r>
          </w:p>
          <w:p w14:paraId="388AB0A0" w14:textId="0F158020" w:rsidR="000828D4" w:rsidRPr="00E3292E" w:rsidRDefault="000828D4" w:rsidP="000828D4">
            <w:pPr>
              <w:shd w:val="clear" w:color="auto" w:fill="FFFFFF"/>
              <w:spacing w:line="312" w:lineRule="auto"/>
              <w:jc w:val="both"/>
              <w:rPr>
                <w:sz w:val="24"/>
                <w:szCs w:val="24"/>
              </w:rPr>
            </w:pPr>
            <w:r w:rsidRPr="00E3292E">
              <w:rPr>
                <w:sz w:val="24"/>
                <w:szCs w:val="24"/>
              </w:rPr>
              <w:t>b) Tiếp nhận, xem xét, giải đáp các vướng mắc về pháp luật phát sinh trong quá trình thử nghiệm phù hợp với thẩm quyền hoặc đề xuất Ủy ban nhân dân Thành phố xem xét, giải quyết;</w:t>
            </w:r>
          </w:p>
          <w:p w14:paraId="072EB29D" w14:textId="1AC780C5" w:rsidR="000828D4" w:rsidRPr="00E3292E" w:rsidRDefault="000828D4" w:rsidP="000828D4">
            <w:pPr>
              <w:shd w:val="clear" w:color="auto" w:fill="FFFFFF"/>
              <w:spacing w:line="312" w:lineRule="auto"/>
              <w:jc w:val="both"/>
              <w:rPr>
                <w:sz w:val="24"/>
                <w:szCs w:val="24"/>
              </w:rPr>
            </w:pPr>
            <w:r w:rsidRPr="00E3292E">
              <w:rPr>
                <w:sz w:val="24"/>
                <w:szCs w:val="24"/>
              </w:rPr>
              <w:t xml:space="preserve">c) Kiểm tra thường xuyên, đột xuất việc thử nghiệm; đánh giá việc áp dụng các biện pháp kiểm soát rủi ro của tổ chức, doanh nghiệp thử nghiệm trong quá trình thử nghiệm; kịp thời </w:t>
            </w:r>
            <w:r w:rsidRPr="00E3292E">
              <w:rPr>
                <w:sz w:val="24"/>
                <w:szCs w:val="24"/>
              </w:rPr>
              <w:lastRenderedPageBreak/>
              <w:t>phát hiện và ngăn ngừa các nguy cơ lạm dụng, vượt tầm kiểm soát trong quá trình thử nghiệm;</w:t>
            </w:r>
          </w:p>
          <w:p w14:paraId="43CDFDB1" w14:textId="72A3C04F" w:rsidR="000828D4" w:rsidRPr="00E3292E" w:rsidRDefault="000828D4" w:rsidP="000828D4">
            <w:pPr>
              <w:shd w:val="clear" w:color="auto" w:fill="FFFFFF"/>
              <w:spacing w:line="312" w:lineRule="auto"/>
              <w:jc w:val="both"/>
              <w:rPr>
                <w:sz w:val="24"/>
                <w:szCs w:val="24"/>
              </w:rPr>
            </w:pPr>
            <w:r w:rsidRPr="00E3292E">
              <w:rPr>
                <w:sz w:val="24"/>
                <w:szCs w:val="24"/>
              </w:rPr>
              <w:t>d) Tiếp nhận, xem xét, giải quyết trong phạm vi thẩm quyền hoặc đề xuất cơ quan có thẩm quyền giải quyết đối với các kiến nghị, phản ánh của người dùng hay của bên thứ ba về việc thử nghiệm;</w:t>
            </w:r>
          </w:p>
          <w:p w14:paraId="645E3929" w14:textId="38C93A1F" w:rsidR="000828D4" w:rsidRPr="00E3292E" w:rsidRDefault="000828D4" w:rsidP="000828D4">
            <w:pPr>
              <w:shd w:val="clear" w:color="auto" w:fill="FFFFFF"/>
              <w:spacing w:line="312" w:lineRule="auto"/>
              <w:jc w:val="both"/>
              <w:rPr>
                <w:sz w:val="24"/>
                <w:szCs w:val="24"/>
              </w:rPr>
            </w:pPr>
            <w:r w:rsidRPr="00E3292E">
              <w:rPr>
                <w:sz w:val="24"/>
                <w:szCs w:val="24"/>
              </w:rPr>
              <w:t>đ) Yêu cầu tổ chức, doanh nghiệp thử nghiệm báo cáo, giải trình về các vấn đề phát sinh;</w:t>
            </w:r>
          </w:p>
          <w:p w14:paraId="2CA70D5C" w14:textId="0996CEFB" w:rsidR="000828D4" w:rsidRPr="00E3292E" w:rsidRDefault="000828D4" w:rsidP="000828D4">
            <w:pPr>
              <w:shd w:val="clear" w:color="auto" w:fill="FFFFFF"/>
              <w:spacing w:line="312" w:lineRule="auto"/>
              <w:jc w:val="both"/>
              <w:rPr>
                <w:sz w:val="24"/>
                <w:szCs w:val="24"/>
              </w:rPr>
            </w:pPr>
            <w:r w:rsidRPr="00E3292E">
              <w:rPr>
                <w:sz w:val="24"/>
                <w:szCs w:val="24"/>
              </w:rPr>
              <w:t>e) Yêu cầu tổ chức, doanh nghiệp thử nghiệm bổ sung các biện pháp kiểm soát rủi ro; quyết định tạm dừng thử nghiệm; đề nghị Ủy ban nhân dân Thành phố quyết định điều chỉnh phạm vi thử nghiệm, gia hạn thử nghiệm, chấm dứt thử nghiệm;</w:t>
            </w:r>
          </w:p>
          <w:p w14:paraId="7D8D5575" w14:textId="5C281ABE" w:rsidR="000828D4" w:rsidRPr="00E3292E" w:rsidRDefault="000828D4" w:rsidP="000828D4">
            <w:pPr>
              <w:shd w:val="clear" w:color="auto" w:fill="FFFFFF"/>
              <w:spacing w:line="312" w:lineRule="auto"/>
              <w:jc w:val="both"/>
              <w:rPr>
                <w:sz w:val="24"/>
                <w:szCs w:val="24"/>
              </w:rPr>
            </w:pPr>
            <w:r w:rsidRPr="00E3292E">
              <w:rPr>
                <w:sz w:val="24"/>
                <w:szCs w:val="24"/>
              </w:rPr>
              <w:t>g) Định kỳ hằng năm báo cáo Ủy ban nhân dân Thành phố về tình hình và kết quả thực hiện các nội dung thử nghiệm có kiểm soát mà mình được giao hướng dẫn, kiểm soát hoặc báo cáo đột xuất khi có yêu cầu; báo cáo về kết quả thử nghiệm tại thời điểm kết thúc thử nghiệm, trong đó nêu rõ các lợi ích, rủi ro và yêu cầu quản lý đối với công nghệ, sản phẩm, dịch vụ, mô hình kinh doanh được thử nghiệm đã được làm rõ trong quá trình thử nghiệm;</w:t>
            </w:r>
          </w:p>
          <w:p w14:paraId="5513CBE5" w14:textId="4A1D2BDA" w:rsidR="000828D4" w:rsidRPr="00E3292E" w:rsidRDefault="000828D4" w:rsidP="000828D4">
            <w:pPr>
              <w:shd w:val="clear" w:color="auto" w:fill="FFFFFF"/>
              <w:spacing w:line="312" w:lineRule="auto"/>
              <w:jc w:val="both"/>
              <w:rPr>
                <w:sz w:val="24"/>
                <w:szCs w:val="24"/>
              </w:rPr>
            </w:pPr>
            <w:r w:rsidRPr="00E3292E">
              <w:rPr>
                <w:sz w:val="24"/>
                <w:szCs w:val="24"/>
              </w:rPr>
              <w:t xml:space="preserve">h) Cơ quan hướng dẫn, kiểm soát quá trình thử nghiệm, cán bộ, công chức trực tiếp hướng </w:t>
            </w:r>
            <w:r w:rsidRPr="00E3292E">
              <w:rPr>
                <w:sz w:val="24"/>
                <w:szCs w:val="24"/>
              </w:rPr>
              <w:lastRenderedPageBreak/>
              <w:t>dẫn, kiểm soát thử nghiệm đã thực hiện đúng và đầy đủ các quy định về trình tự, thủ tục, cơ chế hướng dẫn, kiểm soát trong phạm vi trách nhiệm được giao, có động cơ trong sáng, vì lợi ích chung thì được loại trừ trách nhiệm hoặc không xử lý trách nhiệm theo quy định của pháp luật có liên quan, trừ trường hợp đã biết hoặc buộc phải biết về nguy cơ rủi ro đối với quá trình thử nghiệm nhưng không áp dụng đầy đủ biện pháp phù hợp để ngăn ngừa, hạn chế mức độ thiệt hại có thể xảy ra.</w:t>
            </w:r>
          </w:p>
          <w:p w14:paraId="5C0FCEA7" w14:textId="7C6F04EE" w:rsidR="000828D4" w:rsidRPr="00E3292E" w:rsidRDefault="000828D4" w:rsidP="000828D4">
            <w:pPr>
              <w:shd w:val="clear" w:color="auto" w:fill="FFFFFF"/>
              <w:spacing w:line="312" w:lineRule="auto"/>
              <w:jc w:val="both"/>
              <w:rPr>
                <w:sz w:val="24"/>
                <w:szCs w:val="24"/>
              </w:rPr>
            </w:pPr>
            <w:r w:rsidRPr="00E3292E">
              <w:rPr>
                <w:sz w:val="24"/>
                <w:szCs w:val="24"/>
              </w:rPr>
              <w:t>8. Quy chế thử nghiệm riêng cho từng công nghệ, sản phẩm, dịch vụ hoặc mô hình kinh doanh được Ủy ban nhân dân Thành phố quyết định theo quy định tại điểm b khoản 6 Điều này phải bao gồm các nội dung cơ bản sau đây:</w:t>
            </w:r>
          </w:p>
          <w:p w14:paraId="3D4DE324" w14:textId="799C4E26" w:rsidR="000828D4" w:rsidRPr="00E3292E" w:rsidRDefault="000828D4" w:rsidP="000828D4">
            <w:pPr>
              <w:shd w:val="clear" w:color="auto" w:fill="FFFFFF"/>
              <w:spacing w:line="312" w:lineRule="auto"/>
              <w:jc w:val="both"/>
              <w:rPr>
                <w:sz w:val="24"/>
                <w:szCs w:val="24"/>
              </w:rPr>
            </w:pPr>
            <w:r w:rsidRPr="00E3292E">
              <w:rPr>
                <w:sz w:val="24"/>
                <w:szCs w:val="24"/>
              </w:rPr>
              <w:t>a) Tên gọi, nội dung công nghệ, sản phẩm, dịch vụ hoặc mô hình kinh doanh mới được cho phép thử nghiệm có kiểm soát;</w:t>
            </w:r>
          </w:p>
          <w:p w14:paraId="2322284F" w14:textId="5827600A" w:rsidR="000828D4" w:rsidRPr="00E3292E" w:rsidRDefault="000828D4" w:rsidP="000828D4">
            <w:pPr>
              <w:shd w:val="clear" w:color="auto" w:fill="FFFFFF"/>
              <w:spacing w:line="312" w:lineRule="auto"/>
              <w:jc w:val="both"/>
              <w:rPr>
                <w:sz w:val="24"/>
                <w:szCs w:val="24"/>
              </w:rPr>
            </w:pPr>
            <w:r w:rsidRPr="00E3292E">
              <w:rPr>
                <w:sz w:val="24"/>
                <w:szCs w:val="24"/>
              </w:rPr>
              <w:t>b) Tổ chức, doanh nghiệp được phép triển khai thử nghiệm;</w:t>
            </w:r>
          </w:p>
          <w:p w14:paraId="3D8B11BE" w14:textId="3E22CD36" w:rsidR="000828D4" w:rsidRPr="00E3292E" w:rsidRDefault="000828D4" w:rsidP="000828D4">
            <w:pPr>
              <w:shd w:val="clear" w:color="auto" w:fill="FFFFFF"/>
              <w:spacing w:line="312" w:lineRule="auto"/>
              <w:jc w:val="both"/>
              <w:rPr>
                <w:sz w:val="24"/>
                <w:szCs w:val="24"/>
              </w:rPr>
            </w:pPr>
            <w:r w:rsidRPr="00E3292E">
              <w:rPr>
                <w:sz w:val="24"/>
                <w:szCs w:val="24"/>
              </w:rPr>
              <w:t>c) Thời gian thực hiện thử nghiệm;</w:t>
            </w:r>
          </w:p>
          <w:p w14:paraId="48C68B32" w14:textId="1BAFB0EA" w:rsidR="000828D4" w:rsidRPr="00E3292E" w:rsidRDefault="000828D4" w:rsidP="000828D4">
            <w:pPr>
              <w:shd w:val="clear" w:color="auto" w:fill="FFFFFF"/>
              <w:spacing w:line="312" w:lineRule="auto"/>
              <w:jc w:val="both"/>
              <w:rPr>
                <w:sz w:val="24"/>
                <w:szCs w:val="24"/>
              </w:rPr>
            </w:pPr>
            <w:r w:rsidRPr="00E3292E">
              <w:rPr>
                <w:sz w:val="24"/>
                <w:szCs w:val="24"/>
              </w:rPr>
              <w:t>d) Phạm vi giới hạn về không gian địa lý, quy mô thử nghiệm, số lượng, phạm vi người dùng hoặc các giới hạn cần thiết khác đối với nội dung thử nghiệm;</w:t>
            </w:r>
          </w:p>
          <w:p w14:paraId="67222F15" w14:textId="59408809" w:rsidR="000828D4" w:rsidRPr="00E3292E" w:rsidRDefault="000828D4" w:rsidP="000828D4">
            <w:pPr>
              <w:shd w:val="clear" w:color="auto" w:fill="FFFFFF"/>
              <w:spacing w:line="312" w:lineRule="auto"/>
              <w:jc w:val="both"/>
              <w:rPr>
                <w:sz w:val="24"/>
                <w:szCs w:val="24"/>
              </w:rPr>
            </w:pPr>
            <w:r w:rsidRPr="00E3292E">
              <w:rPr>
                <w:sz w:val="24"/>
                <w:szCs w:val="24"/>
              </w:rPr>
              <w:lastRenderedPageBreak/>
              <w:t>đ) Các quy định pháp luật mà tổ chức, doanh nghiệp thử nghiệm được miễn thực hiện (nếu có);</w:t>
            </w:r>
          </w:p>
          <w:p w14:paraId="180A4EFE" w14:textId="66515541" w:rsidR="000828D4" w:rsidRPr="00E3292E" w:rsidRDefault="000828D4" w:rsidP="000828D4">
            <w:pPr>
              <w:shd w:val="clear" w:color="auto" w:fill="FFFFFF"/>
              <w:spacing w:line="312" w:lineRule="auto"/>
              <w:jc w:val="both"/>
              <w:rPr>
                <w:sz w:val="24"/>
                <w:szCs w:val="24"/>
              </w:rPr>
            </w:pPr>
            <w:r w:rsidRPr="00E3292E">
              <w:rPr>
                <w:sz w:val="24"/>
                <w:szCs w:val="24"/>
              </w:rPr>
              <w:t>e) Cơ quan chịu trách nhiệm hướng dẫn, kiểm soát quá trình thử nghiệm;</w:t>
            </w:r>
          </w:p>
          <w:p w14:paraId="33E064EC" w14:textId="082DF65F" w:rsidR="000828D4" w:rsidRPr="00E3292E" w:rsidRDefault="000828D4" w:rsidP="000828D4">
            <w:pPr>
              <w:shd w:val="clear" w:color="auto" w:fill="FFFFFF"/>
              <w:spacing w:line="312" w:lineRule="auto"/>
              <w:jc w:val="both"/>
              <w:rPr>
                <w:sz w:val="24"/>
                <w:szCs w:val="24"/>
              </w:rPr>
            </w:pPr>
            <w:r w:rsidRPr="00E3292E">
              <w:rPr>
                <w:sz w:val="24"/>
                <w:szCs w:val="24"/>
              </w:rPr>
              <w:t>g) Quyền hạn, trách nhiệm của cơ quan hướng dẫn, kiểm soát quá trình thử nghiệm;</w:t>
            </w:r>
          </w:p>
          <w:p w14:paraId="236EE81D" w14:textId="29B7B881" w:rsidR="000828D4" w:rsidRPr="00E3292E" w:rsidRDefault="000828D4" w:rsidP="000828D4">
            <w:pPr>
              <w:shd w:val="clear" w:color="auto" w:fill="FFFFFF"/>
              <w:spacing w:line="312" w:lineRule="auto"/>
              <w:jc w:val="both"/>
              <w:rPr>
                <w:sz w:val="24"/>
                <w:szCs w:val="24"/>
              </w:rPr>
            </w:pPr>
            <w:r w:rsidRPr="00E3292E">
              <w:rPr>
                <w:sz w:val="24"/>
                <w:szCs w:val="24"/>
              </w:rPr>
              <w:t>h) Quyền, nghĩa vụ và nội dung cam kết trách nhiệm của tổ chức, doanh nghiệp thử nghiệm;</w:t>
            </w:r>
          </w:p>
          <w:p w14:paraId="4528F454" w14:textId="644E44F1" w:rsidR="000828D4" w:rsidRPr="00E3292E" w:rsidRDefault="000828D4" w:rsidP="000828D4">
            <w:pPr>
              <w:shd w:val="clear" w:color="auto" w:fill="FFFFFF"/>
              <w:spacing w:line="312" w:lineRule="auto"/>
              <w:jc w:val="both"/>
              <w:rPr>
                <w:sz w:val="24"/>
                <w:szCs w:val="24"/>
              </w:rPr>
            </w:pPr>
            <w:r w:rsidRPr="00E3292E">
              <w:rPr>
                <w:sz w:val="24"/>
                <w:szCs w:val="24"/>
              </w:rPr>
              <w:t>i) Các yêu cầu, hướng dẫn cần tuân thủ khác trong quá trình thử nghiệm.</w:t>
            </w:r>
          </w:p>
          <w:p w14:paraId="4F5AB7B2" w14:textId="27723B00" w:rsidR="000828D4" w:rsidRPr="00E3292E" w:rsidRDefault="000828D4" w:rsidP="000828D4">
            <w:pPr>
              <w:shd w:val="clear" w:color="auto" w:fill="FFFFFF"/>
              <w:spacing w:line="312" w:lineRule="auto"/>
              <w:jc w:val="both"/>
              <w:rPr>
                <w:sz w:val="24"/>
                <w:szCs w:val="24"/>
              </w:rPr>
            </w:pPr>
            <w:r w:rsidRPr="00E3292E">
              <w:rPr>
                <w:sz w:val="24"/>
                <w:szCs w:val="24"/>
              </w:rPr>
              <w:t>9. Hội đồng nhân dân Thành phố quy định chi tiết về tiêu chí, điều kiện lựa chọn và trình tự, thủ tục cho phép, điều chỉnh, gia hạn và chấm dứt việc thử nghiệm có kiểm soát; cơ chế hướng dẫn, kiểm soát quá trình thử nghiệm; quyền, nghĩa vụ và trách nhiệm của cơ quan, tổ chức, cá nhân trong quá trình thử nghiệm có kiểm soát.</w:t>
            </w:r>
          </w:p>
          <w:p w14:paraId="74876CBC" w14:textId="66460672" w:rsidR="00727C71" w:rsidRPr="00E3292E" w:rsidRDefault="000828D4" w:rsidP="000828D4">
            <w:pPr>
              <w:shd w:val="clear" w:color="auto" w:fill="FFFFFF"/>
              <w:spacing w:line="312" w:lineRule="auto"/>
              <w:jc w:val="both"/>
              <w:rPr>
                <w:sz w:val="24"/>
                <w:szCs w:val="24"/>
              </w:rPr>
            </w:pPr>
            <w:r w:rsidRPr="00E3292E">
              <w:rPr>
                <w:sz w:val="24"/>
                <w:szCs w:val="24"/>
              </w:rPr>
              <w:t xml:space="preserve">10. Trên cơ sở báo cáo của Ủy ban nhân dân Thành phố, Chính phủ có trách nhiệm tổ chức xem xét, đánh giá kết quả, hiệu quả thực hiện các nội dung thử nghiệm có kiểm soát để quyết định theo thẩm quyền hoặc trình cấp có thẩm quyền quyết định ban hành mới, sửa đổi, bổ sung pháp luật về lĩnh vực, nội dung có liên quan làm cơ sở cho việc áp dụng chính thức </w:t>
            </w:r>
            <w:r w:rsidRPr="00E3292E">
              <w:rPr>
                <w:sz w:val="24"/>
                <w:szCs w:val="24"/>
              </w:rPr>
              <w:lastRenderedPageBreak/>
              <w:t>công nghệ, sản phẩm, dịch vụ, mô hình kinh doanh đã được thử nghiệm.</w:t>
            </w:r>
          </w:p>
        </w:tc>
        <w:tc>
          <w:tcPr>
            <w:tcW w:w="4961" w:type="dxa"/>
          </w:tcPr>
          <w:p w14:paraId="72C04808" w14:textId="77777777" w:rsidR="00727C71" w:rsidRPr="00E3292E" w:rsidRDefault="00727C71" w:rsidP="00727C71">
            <w:pPr>
              <w:spacing w:line="312" w:lineRule="auto"/>
              <w:jc w:val="both"/>
              <w:rPr>
                <w:spacing w:val="-8"/>
                <w:sz w:val="24"/>
                <w:szCs w:val="24"/>
              </w:rPr>
            </w:pPr>
            <w:r w:rsidRPr="00E3292E">
              <w:rPr>
                <w:spacing w:val="-8"/>
                <w:sz w:val="24"/>
                <w:szCs w:val="24"/>
              </w:rPr>
              <w:lastRenderedPageBreak/>
              <w:t>1. Hội đồng nhân dân Thành phố có nhiệm vụ, quyền hạn sau đây:</w:t>
            </w:r>
          </w:p>
          <w:p w14:paraId="5598411C" w14:textId="77777777" w:rsidR="00727C71" w:rsidRPr="00E3292E" w:rsidRDefault="00727C71" w:rsidP="00727C71">
            <w:pPr>
              <w:spacing w:line="312" w:lineRule="auto"/>
              <w:jc w:val="both"/>
              <w:rPr>
                <w:spacing w:val="-8"/>
                <w:sz w:val="24"/>
                <w:szCs w:val="24"/>
              </w:rPr>
            </w:pPr>
            <w:r w:rsidRPr="00E3292E">
              <w:rPr>
                <w:spacing w:val="-8"/>
                <w:sz w:val="24"/>
                <w:szCs w:val="24"/>
              </w:rPr>
              <w:t>a) Quy định tiêu chí, điều kiện lựa chọn và trình tự, thủ tục cho phép, điều chỉnh, gia hạn và chấm dứt việc thử nghiệm có kiểm soát; mẫu quỹ chế thử nghiệm</w:t>
            </w:r>
          </w:p>
          <w:p w14:paraId="4D069FB8" w14:textId="77777777" w:rsidR="00727C71" w:rsidRPr="00E3292E" w:rsidRDefault="00727C71" w:rsidP="00727C71">
            <w:pPr>
              <w:spacing w:line="312" w:lineRule="auto"/>
              <w:jc w:val="both"/>
              <w:rPr>
                <w:spacing w:val="-8"/>
                <w:sz w:val="24"/>
                <w:szCs w:val="24"/>
              </w:rPr>
            </w:pPr>
            <w:r w:rsidRPr="00E3292E">
              <w:rPr>
                <w:spacing w:val="-8"/>
                <w:sz w:val="24"/>
                <w:szCs w:val="24"/>
              </w:rPr>
              <w:t>b) Quy định cơ chế hướng dẫn, kiểm soát quá trình thử nghiệm; cơ chế bảo vệ người tham gia thử nghiệm; quyền, nghĩa vụ và trách nhiệm của cơ quan, tổ chức, cá nhân trong quá trình thử nghiệm có kiểm soát;</w:t>
            </w:r>
          </w:p>
          <w:p w14:paraId="122A39CD" w14:textId="77777777" w:rsidR="00727C71" w:rsidRPr="00E3292E" w:rsidRDefault="00727C71" w:rsidP="00727C71">
            <w:pPr>
              <w:spacing w:line="312" w:lineRule="auto"/>
              <w:jc w:val="both"/>
              <w:rPr>
                <w:spacing w:val="-8"/>
                <w:sz w:val="24"/>
                <w:szCs w:val="24"/>
              </w:rPr>
            </w:pPr>
            <w:r w:rsidRPr="00E3292E">
              <w:rPr>
                <w:spacing w:val="-8"/>
                <w:sz w:val="24"/>
                <w:szCs w:val="24"/>
              </w:rPr>
              <w:t>c) Quyết định phạm vi miễn áp dụng các quy định của pháp luật đối với từng dự án thử nghiệm cụ thể theo đề nghị của Ủy ban nhân dân Thành phố.</w:t>
            </w:r>
          </w:p>
          <w:p w14:paraId="78F82CC9" w14:textId="77777777" w:rsidR="00727C71" w:rsidRPr="00E3292E" w:rsidRDefault="00727C71" w:rsidP="00727C71">
            <w:pPr>
              <w:spacing w:line="312" w:lineRule="auto"/>
              <w:jc w:val="both"/>
              <w:rPr>
                <w:spacing w:val="-8"/>
                <w:sz w:val="24"/>
                <w:szCs w:val="24"/>
              </w:rPr>
            </w:pPr>
            <w:r w:rsidRPr="00E3292E">
              <w:rPr>
                <w:spacing w:val="-8"/>
                <w:sz w:val="24"/>
                <w:szCs w:val="24"/>
              </w:rPr>
              <w:t>d) Quy định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14:paraId="0A636B80" w14:textId="63DB0784" w:rsidR="00727C71" w:rsidRPr="00E3292E" w:rsidRDefault="00727C71" w:rsidP="00727C71">
            <w:pPr>
              <w:spacing w:line="312" w:lineRule="auto"/>
              <w:jc w:val="both"/>
              <w:rPr>
                <w:spacing w:val="-8"/>
                <w:sz w:val="24"/>
                <w:szCs w:val="24"/>
              </w:rPr>
            </w:pPr>
            <w:r w:rsidRPr="00E3292E">
              <w:rPr>
                <w:spacing w:val="-8"/>
                <w:sz w:val="24"/>
                <w:szCs w:val="24"/>
              </w:rPr>
              <w:t>đ) Quy định chính sách ưu tiên mua sắm công, đầu tư công và hỗ trợ phát triển thị trường đối với dự án thử nghiệm có kiểm soát được đánh giá đạt hiệu quả.</w:t>
            </w:r>
          </w:p>
        </w:tc>
        <w:tc>
          <w:tcPr>
            <w:tcW w:w="4498" w:type="dxa"/>
          </w:tcPr>
          <w:p w14:paraId="447BFFEE"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Các nội dung quy định tại khoản 1 bao quát trực tiếp các quy định tại khoản 5 và khoản 9 Điều 25 Luật Thủ đô số 39/2024/QH15, theo đó Hội đồng nhân dân Thành phố có thẩm quyền quyết định phạm vi miễn áp dụng một số quy định của pháp luật đối với từng dự án thử nghiệm cụ thể và quy định chi tiết về tiêu chí, điều kiện, trình tự, thủ tục thử nghiệm có kiểm soát.</w:t>
            </w:r>
          </w:p>
          <w:p w14:paraId="641615B1"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Trên cơ sở đó, quy định này hệ thống hóa và làm rõ hơn vai trò quyết định chính sách của HĐND Thành phố, thể hiện ở các nhóm nội dung sau:</w:t>
            </w:r>
          </w:p>
          <w:p w14:paraId="3E4B0509"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Quy định tiêu chí, điều kiện lựa chọn; trình tự, thủ tục cho phép, điều chỉnh, gia hạn và chấm dứt thử nghiệm;</w:t>
            </w:r>
          </w:p>
          <w:p w14:paraId="5F0D0D06"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Quy định cơ chế hướng dẫn, kiểm soát quá trình thử nghiệm; cơ chế bảo vệ người tham gia thử nghiệm; xác định rõ quyền, nghĩa vụ và trách nhiệm của các chủ thể liên quan;</w:t>
            </w:r>
          </w:p>
          <w:p w14:paraId="12B98875"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xml:space="preserve">- Quyết định phạm vi miễn áp dụng các quy định của pháp luật đối với từng dự án thử </w:t>
            </w:r>
            <w:r w:rsidRPr="00E3292E">
              <w:rPr>
                <w:sz w:val="24"/>
                <w:szCs w:val="24"/>
              </w:rPr>
              <w:lastRenderedPageBreak/>
              <w:t>nghiệm cụ thể theo đề nghị của Ủy ban nhân dân Thành phố;</w:t>
            </w:r>
          </w:p>
          <w:p w14:paraId="72B4ABD8"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Quy định chính sách khuyến khích, hỗ trợ, tài trợ cho hoạt động thử nghiệm có kiểm soát, bao gồm cả việc sử dụng cơ sở dữ liệu nhà nước, hạ tầng và tài sản công;</w:t>
            </w:r>
          </w:p>
          <w:p w14:paraId="18317847"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Quy định chính sách ưu tiên mua sắm công, đầu tư công và hỗ trợ phát triển thị trường đối với các dự án thử nghiệm được đánh giá đạt hiệu quả.</w:t>
            </w:r>
          </w:p>
          <w:p w14:paraId="231FC313" w14:textId="3CE00A8B" w:rsidR="00727C71" w:rsidRPr="00E3292E" w:rsidRDefault="006610D1" w:rsidP="006610D1">
            <w:pPr>
              <w:tabs>
                <w:tab w:val="right" w:leader="dot" w:pos="0"/>
                <w:tab w:val="left" w:pos="567"/>
              </w:tabs>
              <w:spacing w:line="312" w:lineRule="auto"/>
              <w:jc w:val="both"/>
              <w:rPr>
                <w:sz w:val="24"/>
                <w:szCs w:val="24"/>
              </w:rPr>
            </w:pPr>
            <w:r w:rsidRPr="00E3292E">
              <w:rPr>
                <w:sz w:val="24"/>
                <w:szCs w:val="24"/>
              </w:rPr>
              <w:t>Điểm nhấn của quy định này là việc làm rõ hơn vai trò của Hội đồng nhân dân Thành phố không chỉ trong quyết định “cho phép miễn áp dụng pháp luật”, mà còn trong thiết kế hệ sinh thái chính sách hậu thử nghiệm (mua sắm công, đầu tư công, phát triển thị trường), nhằm bảo đảm kết quả thử nghiệm được chuyển hóa thành giá trị kinh tế – xã hội cụ thể.</w:t>
            </w:r>
          </w:p>
        </w:tc>
      </w:tr>
      <w:tr w:rsidR="00E3292E" w:rsidRPr="00E3292E" w14:paraId="454ABE74" w14:textId="77777777" w:rsidTr="000E7C3B">
        <w:trPr>
          <w:trHeight w:val="628"/>
        </w:trPr>
        <w:tc>
          <w:tcPr>
            <w:tcW w:w="567" w:type="dxa"/>
            <w:vMerge/>
          </w:tcPr>
          <w:p w14:paraId="56E1E4DB" w14:textId="77777777" w:rsidR="00727C71" w:rsidRPr="00E3292E" w:rsidRDefault="00727C71" w:rsidP="00D87F45">
            <w:pPr>
              <w:shd w:val="clear" w:color="auto" w:fill="FFFFFF"/>
              <w:spacing w:line="312" w:lineRule="auto"/>
              <w:jc w:val="both"/>
              <w:rPr>
                <w:b/>
                <w:bCs/>
                <w:sz w:val="24"/>
                <w:szCs w:val="24"/>
              </w:rPr>
            </w:pPr>
          </w:p>
        </w:tc>
        <w:tc>
          <w:tcPr>
            <w:tcW w:w="4678" w:type="dxa"/>
            <w:vMerge/>
          </w:tcPr>
          <w:p w14:paraId="33157BA7" w14:textId="59826964" w:rsidR="00727C71" w:rsidRPr="00E3292E" w:rsidRDefault="00727C71" w:rsidP="00727C71">
            <w:pPr>
              <w:shd w:val="clear" w:color="auto" w:fill="FFFFFF"/>
              <w:spacing w:line="312" w:lineRule="auto"/>
              <w:jc w:val="both"/>
              <w:rPr>
                <w:sz w:val="24"/>
                <w:szCs w:val="24"/>
              </w:rPr>
            </w:pPr>
          </w:p>
        </w:tc>
        <w:tc>
          <w:tcPr>
            <w:tcW w:w="4961" w:type="dxa"/>
          </w:tcPr>
          <w:p w14:paraId="312DCB4C" w14:textId="77777777" w:rsidR="00727C71" w:rsidRPr="00E3292E" w:rsidRDefault="00727C71" w:rsidP="00727C71">
            <w:pPr>
              <w:spacing w:line="312" w:lineRule="auto"/>
              <w:jc w:val="both"/>
              <w:rPr>
                <w:spacing w:val="-8"/>
                <w:sz w:val="24"/>
                <w:szCs w:val="24"/>
              </w:rPr>
            </w:pPr>
            <w:r w:rsidRPr="00E3292E">
              <w:rPr>
                <w:spacing w:val="-8"/>
                <w:sz w:val="24"/>
                <w:szCs w:val="24"/>
              </w:rPr>
              <w:t>2. Ủy ban nhân dân Thành phố có nhiệm vụ, quyền hạn sau đây:</w:t>
            </w:r>
          </w:p>
          <w:p w14:paraId="44DCF3FB" w14:textId="77777777" w:rsidR="00727C71" w:rsidRPr="00E3292E" w:rsidRDefault="00727C71" w:rsidP="00727C71">
            <w:pPr>
              <w:spacing w:line="312" w:lineRule="auto"/>
              <w:jc w:val="both"/>
              <w:rPr>
                <w:spacing w:val="-8"/>
                <w:sz w:val="24"/>
                <w:szCs w:val="24"/>
              </w:rPr>
            </w:pPr>
            <w:r w:rsidRPr="00E3292E">
              <w:rPr>
                <w:spacing w:val="-8"/>
                <w:sz w:val="24"/>
                <w:szCs w:val="24"/>
              </w:rPr>
              <w:t>a) Quyết định, công bố danh mục lĩnh vực ưu tiên, khuyến khích đăng ký thực hiện thử nghiệm có kiểm soát;</w:t>
            </w:r>
          </w:p>
          <w:p w14:paraId="6B88C810" w14:textId="77777777" w:rsidR="00727C71" w:rsidRPr="00E3292E" w:rsidRDefault="00727C71" w:rsidP="00727C71">
            <w:pPr>
              <w:spacing w:line="312" w:lineRule="auto"/>
              <w:jc w:val="both"/>
              <w:rPr>
                <w:spacing w:val="-8"/>
                <w:sz w:val="24"/>
                <w:szCs w:val="24"/>
              </w:rPr>
            </w:pPr>
            <w:r w:rsidRPr="00E3292E">
              <w:rPr>
                <w:spacing w:val="-8"/>
                <w:sz w:val="24"/>
                <w:szCs w:val="24"/>
              </w:rPr>
              <w:t xml:space="preserve">b) Cho phép thử nghiệm và ban hành quy chế thử nghiệm riêng đối với từng dự án thử nghiệm; quyết </w:t>
            </w:r>
            <w:r w:rsidRPr="00E3292E">
              <w:rPr>
                <w:spacing w:val="-8"/>
                <w:sz w:val="24"/>
                <w:szCs w:val="24"/>
              </w:rPr>
              <w:lastRenderedPageBreak/>
              <w:t>định điều chỉnh phạm vi thử nghiệm, gia hạn thử nghiệm, chấm dứt thử nghiệm;</w:t>
            </w:r>
          </w:p>
          <w:p w14:paraId="796FEC85" w14:textId="77777777" w:rsidR="00727C71" w:rsidRPr="00E3292E" w:rsidRDefault="00727C71" w:rsidP="00727C71">
            <w:pPr>
              <w:spacing w:line="312" w:lineRule="auto"/>
              <w:jc w:val="both"/>
              <w:rPr>
                <w:spacing w:val="-8"/>
                <w:sz w:val="24"/>
                <w:szCs w:val="24"/>
              </w:rPr>
            </w:pPr>
            <w:r w:rsidRPr="00E3292E">
              <w:rPr>
                <w:spacing w:val="-8"/>
                <w:sz w:val="24"/>
                <w:szCs w:val="24"/>
              </w:rPr>
              <w:t>c) Tổ chức việc hướng dẫn và kiểm soát quá trình thử nghiệm;</w:t>
            </w:r>
          </w:p>
          <w:p w14:paraId="55D19AEF" w14:textId="77777777" w:rsidR="00727C71" w:rsidRPr="00E3292E" w:rsidRDefault="00727C71" w:rsidP="00727C71">
            <w:pPr>
              <w:spacing w:line="312" w:lineRule="auto"/>
              <w:jc w:val="both"/>
              <w:rPr>
                <w:spacing w:val="-8"/>
                <w:sz w:val="24"/>
                <w:szCs w:val="24"/>
              </w:rPr>
            </w:pPr>
            <w:r w:rsidRPr="00E3292E">
              <w:rPr>
                <w:spacing w:val="-8"/>
                <w:sz w:val="24"/>
                <w:szCs w:val="24"/>
              </w:rPr>
              <w:t>d) Báo cáo Hội đồng nhân dân Thành phố cho phép miễn áp dụng một số quy định của pháp luật trước khi cho phép thử nghiệm;</w:t>
            </w:r>
          </w:p>
          <w:p w14:paraId="5A358431" w14:textId="65319CF6" w:rsidR="00727C71" w:rsidRPr="00E3292E" w:rsidRDefault="00727C71" w:rsidP="00727C71">
            <w:pPr>
              <w:spacing w:line="312" w:lineRule="auto"/>
              <w:jc w:val="both"/>
              <w:rPr>
                <w:spacing w:val="-8"/>
                <w:sz w:val="24"/>
                <w:szCs w:val="24"/>
              </w:rPr>
            </w:pPr>
            <w:r w:rsidRPr="00E3292E">
              <w:rPr>
                <w:spacing w:val="-8"/>
                <w:sz w:val="24"/>
                <w:szCs w:val="24"/>
              </w:rPr>
              <w:t>đ) Hằng năm, báo cáo Hội đồng nhân dân Thành phố về tình hình và kết quả thực hiện các nội dung thử nghiệm có kiểm soát do mình cho phép; kiến nghị cơ quan có thẩm quyền giải pháp hoàn thiện pháp luật về lĩnh vực, nội dung có liên quan.</w:t>
            </w:r>
          </w:p>
        </w:tc>
        <w:tc>
          <w:tcPr>
            <w:tcW w:w="4498" w:type="dxa"/>
          </w:tcPr>
          <w:p w14:paraId="5867E19B"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lastRenderedPageBreak/>
              <w:t xml:space="preserve">Quy định này kế thừa trực tiếp khoản 6 Điều 25 Luật Thủ đô số 39/2024/QH15, trong đó Luật Thủ đô số 39/2024/QH15 đã giao UBND Thành phố là cơ quan quyết định cho phép thử nghiệm, tổ chức hướng dẫn, kiểm soát quá trình thử nghiệm và thực hiện chế độ báo cáo. Quy định này không mở rộng thêm thẩm quyền so với Luật, mà sắp xếp, </w:t>
            </w:r>
            <w:r w:rsidRPr="00E3292E">
              <w:rPr>
                <w:sz w:val="24"/>
                <w:szCs w:val="24"/>
              </w:rPr>
              <w:lastRenderedPageBreak/>
              <w:t>diễn đạt lại theo hướng rõ ràng, dễ áp dụng, bao gồm:</w:t>
            </w:r>
          </w:p>
          <w:p w14:paraId="2446D3FF"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Quyết định, công bố danh mục lĩnh vực ưu tiên, khuyến khích đăng ký thực hiện thử nghiệm có kiểm soát;</w:t>
            </w:r>
          </w:p>
          <w:p w14:paraId="4C3FAB90"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Cho phép thử nghiệm và ban hành quy chế thử nghiệm riêng đối với từng dự án; quyết định điều chỉnh, gia hạn, chấm dứt thử nghiệm;</w:t>
            </w:r>
          </w:p>
          <w:p w14:paraId="41A5898E"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Tổ chức hướng dẫn và kiểm soát quá trình thử nghiệm;</w:t>
            </w:r>
          </w:p>
          <w:p w14:paraId="069AE90D"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Báo cáo Hội đồng nhân dân Thành phố cho phép miễn áp dụng một số quy định của pháp luật trước khi cho phép thử nghiệm;</w:t>
            </w:r>
          </w:p>
          <w:p w14:paraId="7FEB50BD"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 Thực hiện chế độ báo cáo định kỳ hằng năm về tình hình, kết quả thử nghiệm; kiến nghị giải pháp hoàn thiện pháp luật.</w:t>
            </w:r>
          </w:p>
          <w:p w14:paraId="521D336D" w14:textId="01856BA2" w:rsidR="00727C71" w:rsidRPr="00E3292E" w:rsidRDefault="006610D1" w:rsidP="006610D1">
            <w:pPr>
              <w:tabs>
                <w:tab w:val="right" w:leader="dot" w:pos="0"/>
                <w:tab w:val="left" w:pos="567"/>
              </w:tabs>
              <w:spacing w:line="312" w:lineRule="auto"/>
              <w:jc w:val="both"/>
              <w:rPr>
                <w:sz w:val="24"/>
                <w:szCs w:val="24"/>
              </w:rPr>
            </w:pPr>
            <w:r w:rsidRPr="00E3292E">
              <w:rPr>
                <w:sz w:val="24"/>
                <w:szCs w:val="24"/>
              </w:rPr>
              <w:t>So với Điều 25 Luật Thủ đô số 39/2024/QH15, quy định này nhấn mạnh rõ hơn mối quan hệ trách nhiệm – báo cáo – xin ý kiến của Ủy ban nhân dân Thành phố đối với Hội đồng nhân dân Thành phố, qua đó tăng cường kiểm soát quyền lực và trách nhiệm giải trình trong quá trình triển khai sandbox.</w:t>
            </w:r>
          </w:p>
        </w:tc>
      </w:tr>
      <w:tr w:rsidR="00E3292E" w:rsidRPr="00E3292E" w14:paraId="779A603B" w14:textId="77777777" w:rsidTr="000E7C3B">
        <w:trPr>
          <w:trHeight w:val="628"/>
        </w:trPr>
        <w:tc>
          <w:tcPr>
            <w:tcW w:w="567" w:type="dxa"/>
            <w:vMerge w:val="restart"/>
          </w:tcPr>
          <w:p w14:paraId="145F11AF" w14:textId="62FE8F67" w:rsidR="000828D4" w:rsidRPr="00E3292E" w:rsidRDefault="000828D4" w:rsidP="00D87F45">
            <w:pPr>
              <w:shd w:val="clear" w:color="auto" w:fill="FFFFFF"/>
              <w:spacing w:line="312" w:lineRule="auto"/>
              <w:jc w:val="both"/>
              <w:rPr>
                <w:b/>
                <w:bCs/>
                <w:sz w:val="24"/>
                <w:szCs w:val="24"/>
              </w:rPr>
            </w:pPr>
            <w:r w:rsidRPr="00E3292E">
              <w:rPr>
                <w:b/>
                <w:bCs/>
                <w:sz w:val="24"/>
                <w:szCs w:val="24"/>
              </w:rPr>
              <w:lastRenderedPageBreak/>
              <w:t>2</w:t>
            </w:r>
            <w:r w:rsidR="003D0952" w:rsidRPr="00E3292E">
              <w:rPr>
                <w:b/>
                <w:bCs/>
                <w:sz w:val="24"/>
                <w:szCs w:val="24"/>
              </w:rPr>
              <w:t>4</w:t>
            </w:r>
            <w:r w:rsidRPr="00E3292E">
              <w:rPr>
                <w:b/>
                <w:bCs/>
                <w:sz w:val="24"/>
                <w:szCs w:val="24"/>
              </w:rPr>
              <w:t xml:space="preserve">. </w:t>
            </w:r>
          </w:p>
        </w:tc>
        <w:tc>
          <w:tcPr>
            <w:tcW w:w="4678" w:type="dxa"/>
          </w:tcPr>
          <w:p w14:paraId="1E3629B6" w14:textId="266925B7" w:rsidR="000828D4" w:rsidRPr="00E3292E" w:rsidRDefault="000828D4" w:rsidP="00D87F45">
            <w:pPr>
              <w:shd w:val="clear" w:color="auto" w:fill="FFFFFF"/>
              <w:spacing w:line="312" w:lineRule="auto"/>
              <w:jc w:val="both"/>
              <w:rPr>
                <w:b/>
                <w:bCs/>
                <w:sz w:val="24"/>
                <w:szCs w:val="24"/>
              </w:rPr>
            </w:pPr>
            <w:r w:rsidRPr="00E3292E">
              <w:rPr>
                <w:b/>
                <w:bCs/>
                <w:sz w:val="24"/>
                <w:szCs w:val="24"/>
              </w:rPr>
              <w:t xml:space="preserve">Điều 24. Phát triển các khu công nghệ cao </w:t>
            </w:r>
            <w:r w:rsidR="00A55DB5" w:rsidRPr="00E3292E">
              <w:rPr>
                <w:b/>
                <w:bCs/>
                <w:sz w:val="24"/>
                <w:szCs w:val="24"/>
              </w:rPr>
              <w:t xml:space="preserve"> </w:t>
            </w:r>
          </w:p>
        </w:tc>
        <w:tc>
          <w:tcPr>
            <w:tcW w:w="4961" w:type="dxa"/>
          </w:tcPr>
          <w:p w14:paraId="1EEAFB5E" w14:textId="4247B40C" w:rsidR="000828D4" w:rsidRPr="00E3292E" w:rsidRDefault="000828D4" w:rsidP="00D87F45">
            <w:pPr>
              <w:spacing w:line="312" w:lineRule="auto"/>
              <w:jc w:val="both"/>
              <w:rPr>
                <w:b/>
                <w:bCs/>
                <w:spacing w:val="-8"/>
                <w:sz w:val="24"/>
                <w:szCs w:val="24"/>
              </w:rPr>
            </w:pPr>
            <w:r w:rsidRPr="00E3292E">
              <w:rPr>
                <w:b/>
                <w:bCs/>
                <w:spacing w:val="-8"/>
                <w:sz w:val="24"/>
                <w:szCs w:val="24"/>
              </w:rPr>
              <w:t>Điều 2</w:t>
            </w:r>
            <w:r w:rsidR="003D0952" w:rsidRPr="00E3292E">
              <w:rPr>
                <w:b/>
                <w:bCs/>
                <w:spacing w:val="-8"/>
                <w:sz w:val="24"/>
                <w:szCs w:val="24"/>
              </w:rPr>
              <w:t>4</w:t>
            </w:r>
            <w:r w:rsidRPr="00E3292E">
              <w:rPr>
                <w:b/>
                <w:bCs/>
                <w:spacing w:val="-8"/>
                <w:sz w:val="24"/>
                <w:szCs w:val="24"/>
              </w:rPr>
              <w:t xml:space="preserve">. Phát triển khu công nghệ cao </w:t>
            </w:r>
          </w:p>
        </w:tc>
        <w:tc>
          <w:tcPr>
            <w:tcW w:w="4498" w:type="dxa"/>
          </w:tcPr>
          <w:p w14:paraId="37BA0D3B" w14:textId="00207719" w:rsidR="000828D4" w:rsidRPr="00E3292E" w:rsidRDefault="006610D1" w:rsidP="00D87F45">
            <w:pPr>
              <w:tabs>
                <w:tab w:val="right" w:leader="dot" w:pos="0"/>
                <w:tab w:val="left" w:pos="567"/>
              </w:tabs>
              <w:spacing w:line="312" w:lineRule="auto"/>
              <w:jc w:val="both"/>
              <w:rPr>
                <w:sz w:val="24"/>
                <w:szCs w:val="24"/>
              </w:rPr>
            </w:pPr>
            <w:r w:rsidRPr="00E3292E">
              <w:rPr>
                <w:sz w:val="24"/>
                <w:szCs w:val="24"/>
              </w:rPr>
              <w:t>Điều này được xây dựng trên cơ sở kế thừa trực tiếp và bao quát toàn diện các quy định tại Điều 24 Luật Thủ đô số 39/2024/QH15 về xây dựng, phát triển các khu công nghệ cao, khu công nghệ thông tin tập trung, khu nông nghiệp ứng dụng công nghệ cao trên địa bàn Thành phố Hà Nội, trong đó Khu công nghệ cao Hòa Lạc được xác định là hạt nhân, trung tâm thử nghiệm, thí điểm cơ chế, chính sách cho phát triển công nghệ cao của cả nước.</w:t>
            </w:r>
          </w:p>
        </w:tc>
      </w:tr>
      <w:tr w:rsidR="00E3292E" w:rsidRPr="00E3292E" w14:paraId="6269300B" w14:textId="77777777" w:rsidTr="000E7C3B">
        <w:trPr>
          <w:trHeight w:val="628"/>
        </w:trPr>
        <w:tc>
          <w:tcPr>
            <w:tcW w:w="567" w:type="dxa"/>
            <w:vMerge/>
          </w:tcPr>
          <w:p w14:paraId="07AF2464" w14:textId="77777777" w:rsidR="000828D4" w:rsidRPr="00E3292E" w:rsidRDefault="000828D4" w:rsidP="00D87F45">
            <w:pPr>
              <w:shd w:val="clear" w:color="auto" w:fill="FFFFFF"/>
              <w:spacing w:line="312" w:lineRule="auto"/>
              <w:jc w:val="both"/>
              <w:rPr>
                <w:b/>
                <w:bCs/>
                <w:sz w:val="24"/>
                <w:szCs w:val="24"/>
              </w:rPr>
            </w:pPr>
          </w:p>
        </w:tc>
        <w:tc>
          <w:tcPr>
            <w:tcW w:w="4678" w:type="dxa"/>
            <w:vMerge w:val="restart"/>
          </w:tcPr>
          <w:p w14:paraId="74390BC8" w14:textId="2D15C7BA" w:rsidR="000828D4" w:rsidRPr="00E3292E" w:rsidRDefault="000828D4" w:rsidP="000828D4">
            <w:pPr>
              <w:shd w:val="clear" w:color="auto" w:fill="FFFFFF"/>
              <w:spacing w:line="312" w:lineRule="auto"/>
              <w:jc w:val="both"/>
              <w:rPr>
                <w:sz w:val="24"/>
                <w:szCs w:val="24"/>
              </w:rPr>
            </w:pPr>
            <w:r w:rsidRPr="00E3292E">
              <w:rPr>
                <w:sz w:val="24"/>
                <w:szCs w:val="24"/>
              </w:rPr>
              <w:t>1. Việc xây dựng, phát triển các khu công nghệ cao, khu công nghệ số tập trung[19], khu nông nghiệp ứng dụng công nghệ cao trên địa bàn Thành phố (sau đây gọi chung là khu công nghệ cao) được thực hiện theo quy định sau đây:</w:t>
            </w:r>
          </w:p>
          <w:p w14:paraId="6A4F4999" w14:textId="419FDE09" w:rsidR="000828D4" w:rsidRPr="00E3292E" w:rsidRDefault="000828D4" w:rsidP="000828D4">
            <w:pPr>
              <w:shd w:val="clear" w:color="auto" w:fill="FFFFFF"/>
              <w:spacing w:line="312" w:lineRule="auto"/>
              <w:jc w:val="both"/>
              <w:rPr>
                <w:sz w:val="24"/>
                <w:szCs w:val="24"/>
              </w:rPr>
            </w:pPr>
            <w:r w:rsidRPr="00E3292E">
              <w:rPr>
                <w:sz w:val="24"/>
                <w:szCs w:val="24"/>
              </w:rPr>
              <w:t>a) Ủy ban nhân dân Thành phố quyết định thành lập, điều chỉnh, mở rộng ranh giới khu công nghệ cao trên địa bàn Thành phố; ban hành quy chế hoạt động của các khu công nghệ cao do Ủy ban nhân dân Thành phố thành lập;</w:t>
            </w:r>
          </w:p>
          <w:p w14:paraId="445A7CE4" w14:textId="561D6B07" w:rsidR="000828D4" w:rsidRPr="00E3292E" w:rsidRDefault="000828D4" w:rsidP="000828D4">
            <w:pPr>
              <w:shd w:val="clear" w:color="auto" w:fill="FFFFFF"/>
              <w:spacing w:line="312" w:lineRule="auto"/>
              <w:jc w:val="both"/>
              <w:rPr>
                <w:sz w:val="24"/>
                <w:szCs w:val="24"/>
              </w:rPr>
            </w:pPr>
            <w:r w:rsidRPr="00E3292E">
              <w:rPr>
                <w:sz w:val="24"/>
                <w:szCs w:val="24"/>
              </w:rPr>
              <w:t xml:space="preserve">b) Ủy ban nhân dân Thành phố được phân cấp, ủy quyền cho Ban Quản lý khu công nghệ cao thực hiện việc giao đất, cho thuê đất, quản lý </w:t>
            </w:r>
            <w:r w:rsidRPr="00E3292E">
              <w:rPr>
                <w:sz w:val="24"/>
                <w:szCs w:val="24"/>
              </w:rPr>
              <w:lastRenderedPageBreak/>
              <w:t>đất đai trong phạm vi Khu công nghệ cao Hòa Lạc;</w:t>
            </w:r>
          </w:p>
          <w:p w14:paraId="715C0DF2" w14:textId="29239BD1" w:rsidR="000828D4" w:rsidRPr="00E3292E" w:rsidRDefault="000828D4" w:rsidP="000828D4">
            <w:pPr>
              <w:shd w:val="clear" w:color="auto" w:fill="FFFFFF"/>
              <w:spacing w:line="312" w:lineRule="auto"/>
              <w:jc w:val="both"/>
              <w:rPr>
                <w:sz w:val="24"/>
                <w:szCs w:val="24"/>
              </w:rPr>
            </w:pPr>
            <w:r w:rsidRPr="00E3292E">
              <w:rPr>
                <w:sz w:val="24"/>
                <w:szCs w:val="24"/>
              </w:rPr>
              <w:t>c) Dự án đầu tư và hoạt động tại khu công nghệ cao được áp dụng các cơ chế, chính sách ưu đãi, hỗ trợ đầu tư cao nhất theo quy định của Luật này, quy định của pháp luật về công nghệ cao và quy định khác của pháp luật có liên quan.</w:t>
            </w:r>
          </w:p>
          <w:p w14:paraId="766CB3F4" w14:textId="4C6A67F9" w:rsidR="000828D4" w:rsidRPr="00E3292E" w:rsidRDefault="000828D4" w:rsidP="000828D4">
            <w:pPr>
              <w:shd w:val="clear" w:color="auto" w:fill="FFFFFF"/>
              <w:spacing w:line="312" w:lineRule="auto"/>
              <w:jc w:val="both"/>
              <w:rPr>
                <w:sz w:val="24"/>
                <w:szCs w:val="24"/>
              </w:rPr>
            </w:pPr>
            <w:r w:rsidRPr="00E3292E">
              <w:rPr>
                <w:sz w:val="24"/>
                <w:szCs w:val="24"/>
              </w:rPr>
              <w:t>2. Khu công nghệ cao Hòa Lạc là khu vực nghiên cứu, phát triển, thử nghiệm, ứng dụng công nghệ cao, đào tạo nhân lực công nghệ cao, sản xuất sản phẩm công nghệ cao và đổi mới sáng tạo trọng điểm của đất nước và Thủ đô; là điểm thử nghiệm, thí điểm về cơ chế, chính sách cho việc phát triển công nghệ cao và các khu công nghệ cao trong cả nước.</w:t>
            </w:r>
          </w:p>
          <w:p w14:paraId="1CDDAFF2" w14:textId="603AD781" w:rsidR="000828D4" w:rsidRPr="00E3292E" w:rsidRDefault="000828D4" w:rsidP="000828D4">
            <w:pPr>
              <w:shd w:val="clear" w:color="auto" w:fill="FFFFFF"/>
              <w:spacing w:line="312" w:lineRule="auto"/>
              <w:jc w:val="both"/>
              <w:rPr>
                <w:sz w:val="24"/>
                <w:szCs w:val="24"/>
              </w:rPr>
            </w:pPr>
            <w:r w:rsidRPr="00E3292E">
              <w:rPr>
                <w:sz w:val="24"/>
                <w:szCs w:val="24"/>
              </w:rPr>
              <w:t>Khu công nghệ cao Hòa Lạc được áp dụng các quy định sau đây:</w:t>
            </w:r>
          </w:p>
          <w:p w14:paraId="29B66320" w14:textId="70755495" w:rsidR="000828D4" w:rsidRPr="00E3292E" w:rsidRDefault="000828D4" w:rsidP="000828D4">
            <w:pPr>
              <w:shd w:val="clear" w:color="auto" w:fill="FFFFFF"/>
              <w:spacing w:line="312" w:lineRule="auto"/>
              <w:jc w:val="both"/>
              <w:rPr>
                <w:sz w:val="24"/>
                <w:szCs w:val="24"/>
              </w:rPr>
            </w:pPr>
            <w:r w:rsidRPr="00E3292E">
              <w:rPr>
                <w:sz w:val="24"/>
                <w:szCs w:val="24"/>
              </w:rPr>
              <w:t xml:space="preserve">a) Ngân sách Thành phố bố trí vốn để đầu tư xây dựng và phát triển Khu công nghệ cao Hòa Lạc, trong đó ưu tiên đầu tư hệ thống các công trình hạ tầng kỹ thuật; cơ sở hạ tầng kỹ thuật công nghệ cao và kết cấu hạ tầng phục vụ phát triển khoa học và công nghệ trong Khu công nghệ cao Hòa Lạc; bồi thường, hỗ trợ, tái định cư; xây dựng nhà lưu trú phù hợp với quy hoạch để bố trí cho người lao động làm việc tại </w:t>
            </w:r>
            <w:r w:rsidRPr="00E3292E">
              <w:rPr>
                <w:sz w:val="24"/>
                <w:szCs w:val="24"/>
              </w:rPr>
              <w:lastRenderedPageBreak/>
              <w:t>Khu công nghệ cao Hòa Lạc thuê trong thời gian làm việc;</w:t>
            </w:r>
          </w:p>
          <w:p w14:paraId="51ACA5C8" w14:textId="33E19747" w:rsidR="000828D4" w:rsidRPr="00E3292E" w:rsidRDefault="000828D4" w:rsidP="000828D4">
            <w:pPr>
              <w:shd w:val="clear" w:color="auto" w:fill="FFFFFF"/>
              <w:spacing w:line="312" w:lineRule="auto"/>
              <w:jc w:val="both"/>
              <w:rPr>
                <w:sz w:val="24"/>
                <w:szCs w:val="24"/>
              </w:rPr>
            </w:pPr>
            <w:r w:rsidRPr="00E3292E">
              <w:rPr>
                <w:sz w:val="24"/>
                <w:szCs w:val="24"/>
              </w:rPr>
              <w:t>b) Đối với khu chức năng cần đầu tư xây dựng hạ tầng kỹ thuật, Nhà nước đầu tư thông qua Ban Quản lý khu công nghệ cao hoặc cho nhà đầu tư xây dựng, kinh doanh kết cấu hạ tầng thuê đất đối với diện tích đất xây dựng hệ thống kết cấu hạ tầng kỹ thuật và đất sử dụng vào mục đích công cộng theo quy hoạch phân khu theo pháp luật về quy hoạch đô thị và nông thôn[20] đã được phê duyệt.</w:t>
            </w:r>
          </w:p>
          <w:p w14:paraId="0A158453" w14:textId="4895BF88" w:rsidR="000828D4" w:rsidRPr="00E3292E" w:rsidRDefault="000828D4" w:rsidP="000828D4">
            <w:pPr>
              <w:shd w:val="clear" w:color="auto" w:fill="FFFFFF"/>
              <w:spacing w:line="312" w:lineRule="auto"/>
              <w:jc w:val="both"/>
              <w:rPr>
                <w:sz w:val="24"/>
                <w:szCs w:val="24"/>
              </w:rPr>
            </w:pPr>
            <w:r w:rsidRPr="00E3292E">
              <w:rPr>
                <w:sz w:val="24"/>
                <w:szCs w:val="24"/>
              </w:rPr>
              <w:t>Nhà nước cho thuê đất không đấu giá quyền sử dụng đất đối với dự án thực hiện các loại hình hoạt động công nghệ cao có sử dụng đất;</w:t>
            </w:r>
          </w:p>
          <w:p w14:paraId="78050AD4" w14:textId="78C5D5D6" w:rsidR="000828D4" w:rsidRPr="00E3292E" w:rsidRDefault="000828D4" w:rsidP="000828D4">
            <w:pPr>
              <w:shd w:val="clear" w:color="auto" w:fill="FFFFFF"/>
              <w:spacing w:line="312" w:lineRule="auto"/>
              <w:jc w:val="both"/>
              <w:rPr>
                <w:sz w:val="24"/>
                <w:szCs w:val="24"/>
              </w:rPr>
            </w:pPr>
            <w:r w:rsidRPr="00E3292E">
              <w:rPr>
                <w:sz w:val="24"/>
                <w:szCs w:val="24"/>
              </w:rPr>
              <w:t>c) Nhà đầu tư thực hiện dự án sản xuất sản phẩm công nghệ cao trong Khu công nghệ cao Hòa Lạc được chuyển đổi một phần hoặc toàn bộ mục tiêu dự án sang nghiên cứu và phát triển công nghệ cao, ươm tạo công nghệ cao, ươm tạo doanh nghiệp công nghệ cao, đổi mới sáng tạo hoặc cung ứng dịch vụ công nghệ cao và tiếp tục sử dụng địa điểm đầu tư, quỹ đất đã được giao, cho thuê để thực hiện dự án theo mục tiêu chuyển đổi;</w:t>
            </w:r>
          </w:p>
          <w:p w14:paraId="0A3E1D79" w14:textId="081E0EFB" w:rsidR="000828D4" w:rsidRPr="00E3292E" w:rsidRDefault="000828D4" w:rsidP="000828D4">
            <w:pPr>
              <w:shd w:val="clear" w:color="auto" w:fill="FFFFFF"/>
              <w:spacing w:line="312" w:lineRule="auto"/>
              <w:jc w:val="both"/>
              <w:rPr>
                <w:sz w:val="24"/>
                <w:szCs w:val="24"/>
              </w:rPr>
            </w:pPr>
            <w:r w:rsidRPr="00E3292E">
              <w:rPr>
                <w:sz w:val="24"/>
                <w:szCs w:val="24"/>
              </w:rPr>
              <w:t xml:space="preserve">d) Hội đồng quản lý của đơn vị sự nghiệp công lập hoặc người đứng đầu đơn vị sự nghiệp công </w:t>
            </w:r>
            <w:r w:rsidRPr="00E3292E">
              <w:rPr>
                <w:sz w:val="24"/>
                <w:szCs w:val="24"/>
              </w:rPr>
              <w:lastRenderedPageBreak/>
              <w:t>lập đối với nơi không tổ chức Hội đồng quản lý có cơ sở trong Khu công nghệ cao Hòa Lạc được quyết định sử dụng tài sản công vào mục đích kinh doanh, cho thuê, liên doanh, liên kết phù hợp với chức năng, nhiệm vụ của đơn vị trong trường hợp sử dụng tài sản công để cung cấp các dịch vụ cho các hoạt động công nghệ cao, cung cấp thiết bị dùng chung, cung cấp không gian làm việc, nghiên cứu, ươm tạo, thử nghiệm và trình diễn công nghệ để hỗ trợ các hoạt động công nghệ cao, phát triển hệ sinh thái đổi mới sáng tạo và khởi nghiệp hoặc trong các trường hợp được quy định tại pháp luật về quản lý, sử dụng tài sản công.</w:t>
            </w:r>
          </w:p>
          <w:p w14:paraId="130E0F23" w14:textId="04317799" w:rsidR="000828D4" w:rsidRPr="00E3292E" w:rsidRDefault="000828D4" w:rsidP="000828D4">
            <w:pPr>
              <w:shd w:val="clear" w:color="auto" w:fill="FFFFFF"/>
              <w:spacing w:line="312" w:lineRule="auto"/>
              <w:jc w:val="both"/>
              <w:rPr>
                <w:sz w:val="24"/>
                <w:szCs w:val="24"/>
              </w:rPr>
            </w:pPr>
            <w:r w:rsidRPr="00E3292E">
              <w:rPr>
                <w:sz w:val="24"/>
                <w:szCs w:val="24"/>
              </w:rPr>
              <w:t>Việc sử dụng tài sản công của đơn vị sự nghiệp công lập thuộc phạm vi quản lý của Thành phố vào mục đích kinh doanh, cho thuê, liên doanh, liên kết được thực hiện theo quy định của Hội đồng nhân dân Thành phố.</w:t>
            </w:r>
          </w:p>
          <w:p w14:paraId="226E1CCD" w14:textId="4CFC5A39" w:rsidR="000828D4" w:rsidRPr="00E3292E" w:rsidRDefault="000828D4" w:rsidP="000828D4">
            <w:pPr>
              <w:shd w:val="clear" w:color="auto" w:fill="FFFFFF"/>
              <w:spacing w:line="312" w:lineRule="auto"/>
              <w:jc w:val="both"/>
              <w:rPr>
                <w:sz w:val="24"/>
                <w:szCs w:val="24"/>
              </w:rPr>
            </w:pPr>
            <w:r w:rsidRPr="00E3292E">
              <w:rPr>
                <w:sz w:val="24"/>
                <w:szCs w:val="24"/>
              </w:rPr>
              <w:t>Việc sử dụng tài sản công của đơn vị sự nghiệp công lập thuộc phạm vi quản lý của các Bộ, cơ quan ngang Bộ vào mục đích kinh doanh, cho thuê, liên doanh, liên kết được thực hiện theo quy định của Bộ trưởng, Thủ trưởng cơ quan ngang Bộ tương ứng;</w:t>
            </w:r>
          </w:p>
          <w:p w14:paraId="2845D9E9" w14:textId="417BFF42" w:rsidR="000828D4" w:rsidRPr="00E3292E" w:rsidRDefault="000828D4" w:rsidP="000828D4">
            <w:pPr>
              <w:shd w:val="clear" w:color="auto" w:fill="FFFFFF"/>
              <w:spacing w:line="312" w:lineRule="auto"/>
              <w:jc w:val="both"/>
              <w:rPr>
                <w:sz w:val="24"/>
                <w:szCs w:val="24"/>
              </w:rPr>
            </w:pPr>
            <w:r w:rsidRPr="00E3292E">
              <w:rPr>
                <w:sz w:val="24"/>
                <w:szCs w:val="24"/>
              </w:rPr>
              <w:t xml:space="preserve">đ) Tài sản do tổ chức, cá nhân trong nước và nước ngoài hiến, biếu, tặng, cho, đóng góp, </w:t>
            </w:r>
            <w:r w:rsidRPr="00E3292E">
              <w:rPr>
                <w:sz w:val="24"/>
                <w:szCs w:val="24"/>
              </w:rPr>
              <w:lastRenderedPageBreak/>
              <w:t>viện trợ, tài trợ và hình thức chuyển giao quyền sở hữu khác cho Ban Quản lý khu công nghệ cao hoặc đơn vị sự nghiệp công lập hoạt động trong Khu công nghệ cao Hoà Lạc được xác định là tài sản công hợp pháp của đơn vị trực tiếp tiếp nhận, quản lý, sử dụng tài sản mà không phải thực hiện thủ tục xác lập quyền sở hữu toàn dân.</w:t>
            </w:r>
          </w:p>
          <w:p w14:paraId="2587AACC" w14:textId="6BD41023" w:rsidR="000828D4" w:rsidRPr="00E3292E" w:rsidRDefault="000828D4" w:rsidP="000828D4">
            <w:pPr>
              <w:shd w:val="clear" w:color="auto" w:fill="FFFFFF"/>
              <w:spacing w:line="312" w:lineRule="auto"/>
              <w:jc w:val="both"/>
              <w:rPr>
                <w:sz w:val="24"/>
                <w:szCs w:val="24"/>
              </w:rPr>
            </w:pPr>
            <w:r w:rsidRPr="00E3292E">
              <w:rPr>
                <w:sz w:val="24"/>
                <w:szCs w:val="24"/>
              </w:rPr>
              <w:t>3. Ban Quản lý khu công nghệ cao là tổ chức hành chính thuộc Ủy ban nhân dân Thành phố thực hiện chức năng quản lý nhà nước trực tiếp đối với các khu công nghệ cao trên địa bàn Thành phố. Ban Quản lý khu công nghệ cao được thực hiện các nhiệm vụ, quyền hạn sau đây:</w:t>
            </w:r>
          </w:p>
          <w:p w14:paraId="5CA41137" w14:textId="3CD25357" w:rsidR="000828D4" w:rsidRPr="00E3292E" w:rsidRDefault="000828D4" w:rsidP="000828D4">
            <w:pPr>
              <w:shd w:val="clear" w:color="auto" w:fill="FFFFFF"/>
              <w:spacing w:line="312" w:lineRule="auto"/>
              <w:jc w:val="both"/>
              <w:rPr>
                <w:sz w:val="24"/>
                <w:szCs w:val="24"/>
              </w:rPr>
            </w:pPr>
            <w:r w:rsidRPr="00E3292E">
              <w:rPr>
                <w:sz w:val="24"/>
                <w:szCs w:val="24"/>
              </w:rPr>
              <w:t>a) Thẩm định, phê duyệt quy hoạch phân khu và quy hoạch chi tiết theo pháp luật về quy hoạch đô thị và nông thôn[21] trong phạm vi khu công nghệ cao;</w:t>
            </w:r>
          </w:p>
          <w:p w14:paraId="1FE2FADC" w14:textId="7EAFE432" w:rsidR="000828D4" w:rsidRPr="00E3292E" w:rsidRDefault="000828D4" w:rsidP="000828D4">
            <w:pPr>
              <w:shd w:val="clear" w:color="auto" w:fill="FFFFFF"/>
              <w:spacing w:line="312" w:lineRule="auto"/>
              <w:jc w:val="both"/>
              <w:rPr>
                <w:sz w:val="24"/>
                <w:szCs w:val="24"/>
              </w:rPr>
            </w:pPr>
            <w:r w:rsidRPr="00E3292E">
              <w:rPr>
                <w:sz w:val="24"/>
                <w:szCs w:val="24"/>
              </w:rPr>
              <w:t>b) Chấp thuận chủ trương đầu tư, chấp thuận điều chỉnh chủ trương đầu tư đối với dự án thuộc thẩm quyền chấp thuận chủ trương đầu tư của Ủy ban nhân dân Thành phố; cấp, điều chỉnh, thu hồi giấy chứng nhận đăng ký đầu tư cho các dự án đầu tư tại khu công nghệ cao;</w:t>
            </w:r>
          </w:p>
          <w:p w14:paraId="66392891" w14:textId="68EF9FD2" w:rsidR="000828D4" w:rsidRPr="00E3292E" w:rsidRDefault="000828D4" w:rsidP="000828D4">
            <w:pPr>
              <w:shd w:val="clear" w:color="auto" w:fill="FFFFFF"/>
              <w:spacing w:line="312" w:lineRule="auto"/>
              <w:jc w:val="both"/>
              <w:rPr>
                <w:sz w:val="24"/>
                <w:szCs w:val="24"/>
              </w:rPr>
            </w:pPr>
            <w:r w:rsidRPr="00E3292E">
              <w:rPr>
                <w:sz w:val="24"/>
                <w:szCs w:val="24"/>
              </w:rPr>
              <w:t xml:space="preserve">c) Chấp thuận nhu cầu sử dụng người lao động nước ngoài đối với từng vị trí công việc mà </w:t>
            </w:r>
            <w:r w:rsidRPr="00E3292E">
              <w:rPr>
                <w:sz w:val="24"/>
                <w:szCs w:val="24"/>
              </w:rPr>
              <w:lastRenderedPageBreak/>
              <w:t>người Việt Nam chưa đáp ứng được của các doanh nghiệp có trụ sở chính tại khu công nghệ cao hoặc của cơ quan, tổ chức, đơn vị có vị trí công việc cần sử dụng người lao động nước ngoài mà phạm vi làm việc chỉ trong khu công nghệ cao; chấp thuận sử dụng người lao động nước ngoài của nhà thầu hoạt động tại khu công nghệ cao; cấp, cấp lại, gia hạn, thu hồi giấy phép lao động đối với người nước ngoài làm việc tại khu công nghệ cao; xác nhận người nước ngoài làm việc tại khu công nghệ cao không thuộc diện cấp giấy phép lao động;</w:t>
            </w:r>
          </w:p>
          <w:p w14:paraId="6889292C" w14:textId="2486F848" w:rsidR="000828D4" w:rsidRPr="00E3292E" w:rsidRDefault="000828D4" w:rsidP="000828D4">
            <w:pPr>
              <w:shd w:val="clear" w:color="auto" w:fill="FFFFFF"/>
              <w:spacing w:line="312" w:lineRule="auto"/>
              <w:jc w:val="both"/>
              <w:rPr>
                <w:sz w:val="24"/>
                <w:szCs w:val="24"/>
              </w:rPr>
            </w:pPr>
            <w:r w:rsidRPr="00E3292E">
              <w:rPr>
                <w:sz w:val="24"/>
                <w:szCs w:val="24"/>
              </w:rPr>
              <w:t>d) Cấp, cấp lại, điều chỉnh, gia hạn, thu hồi, hủy giấy phép xây dựng đối với việc xây dựng mới, sửa chữa, cải tạo, di dời công trình trong phạm vi khu công nghệ cao;</w:t>
            </w:r>
          </w:p>
          <w:p w14:paraId="4403D6C9" w14:textId="4BD327EF" w:rsidR="000828D4" w:rsidRPr="00E3292E" w:rsidRDefault="000828D4" w:rsidP="000828D4">
            <w:pPr>
              <w:shd w:val="clear" w:color="auto" w:fill="FFFFFF"/>
              <w:spacing w:line="312" w:lineRule="auto"/>
              <w:jc w:val="both"/>
              <w:rPr>
                <w:sz w:val="24"/>
                <w:szCs w:val="24"/>
              </w:rPr>
            </w:pPr>
            <w:r w:rsidRPr="00E3292E">
              <w:rPr>
                <w:sz w:val="24"/>
                <w:szCs w:val="24"/>
              </w:rPr>
              <w:t>đ) Thực hiện việc giao đất, cho thuê đất, quản lý đất đai trong phạm vi Khu công nghệ cao Hòa Lạc khi được Ủy ban nhân dân Thành phố phân cấp, ủy quyền;</w:t>
            </w:r>
          </w:p>
          <w:p w14:paraId="431ECAA0" w14:textId="6F658407" w:rsidR="000828D4" w:rsidRPr="00E3292E" w:rsidRDefault="000828D4" w:rsidP="000828D4">
            <w:pPr>
              <w:shd w:val="clear" w:color="auto" w:fill="FFFFFF"/>
              <w:spacing w:line="312" w:lineRule="auto"/>
              <w:jc w:val="both"/>
              <w:rPr>
                <w:sz w:val="24"/>
                <w:szCs w:val="24"/>
              </w:rPr>
            </w:pPr>
            <w:r w:rsidRPr="00E3292E">
              <w:rPr>
                <w:sz w:val="24"/>
                <w:szCs w:val="24"/>
              </w:rPr>
              <w:t>e) Thực hiện nhiệm vụ, quyền hạn khác theo quy định của pháp luật có liên quan.</w:t>
            </w:r>
          </w:p>
          <w:p w14:paraId="12C5DB52" w14:textId="2F306A29" w:rsidR="000828D4" w:rsidRPr="00E3292E" w:rsidRDefault="000828D4" w:rsidP="000828D4">
            <w:pPr>
              <w:shd w:val="clear" w:color="auto" w:fill="FFFFFF"/>
              <w:spacing w:line="312" w:lineRule="auto"/>
              <w:jc w:val="both"/>
              <w:rPr>
                <w:sz w:val="24"/>
                <w:szCs w:val="24"/>
              </w:rPr>
            </w:pPr>
            <w:r w:rsidRPr="00E3292E">
              <w:rPr>
                <w:sz w:val="24"/>
                <w:szCs w:val="24"/>
              </w:rPr>
              <w:t>4. Hội đồng nhân dân Thành phố quy định các nội dung sau đây:</w:t>
            </w:r>
          </w:p>
          <w:p w14:paraId="5E2859B8" w14:textId="1A37DA6A" w:rsidR="000828D4" w:rsidRPr="00E3292E" w:rsidRDefault="000828D4" w:rsidP="000828D4">
            <w:pPr>
              <w:shd w:val="clear" w:color="auto" w:fill="FFFFFF"/>
              <w:spacing w:line="312" w:lineRule="auto"/>
              <w:jc w:val="both"/>
              <w:rPr>
                <w:sz w:val="24"/>
                <w:szCs w:val="24"/>
              </w:rPr>
            </w:pPr>
            <w:r w:rsidRPr="00E3292E">
              <w:rPr>
                <w:sz w:val="24"/>
                <w:szCs w:val="24"/>
              </w:rPr>
              <w:t xml:space="preserve">a) Trình tự, thủ tục thực hiện thẩm quyền quy định tại điểm a khoản 1 Điều này, các điểm a, b, c và d khoản 3 Điều này; việc thực hiện quy </w:t>
            </w:r>
            <w:r w:rsidRPr="00E3292E">
              <w:rPr>
                <w:sz w:val="24"/>
                <w:szCs w:val="24"/>
              </w:rPr>
              <w:lastRenderedPageBreak/>
              <w:t>định tại điểm đ khoản 2 Điều này đối với đơn vị sự nghiệp công lập thuộc phạm vi quản lý của Thành phố;</w:t>
            </w:r>
          </w:p>
          <w:p w14:paraId="17F3603B" w14:textId="0D4E91B1" w:rsidR="000828D4" w:rsidRPr="00E3292E" w:rsidRDefault="000828D4" w:rsidP="000828D4">
            <w:pPr>
              <w:shd w:val="clear" w:color="auto" w:fill="FFFFFF"/>
              <w:spacing w:line="312" w:lineRule="auto"/>
              <w:jc w:val="both"/>
              <w:rPr>
                <w:sz w:val="24"/>
                <w:szCs w:val="24"/>
              </w:rPr>
            </w:pPr>
            <w:r w:rsidRPr="00E3292E">
              <w:rPr>
                <w:sz w:val="24"/>
                <w:szCs w:val="24"/>
              </w:rPr>
              <w:t>b) Cơ chế, chính sách, biện pháp ưu đãi, hỗ trợ để thu hút nguồn nhân lực công nghệ cao làm việc tại khu công nghệ cao và thúc đẩy hoạt động đổi mới sáng tạo tại khu công nghệ cao;</w:t>
            </w:r>
          </w:p>
          <w:p w14:paraId="42582897" w14:textId="6BC2E74D" w:rsidR="000828D4" w:rsidRPr="00E3292E" w:rsidRDefault="000828D4" w:rsidP="000828D4">
            <w:pPr>
              <w:shd w:val="clear" w:color="auto" w:fill="FFFFFF"/>
              <w:spacing w:line="312" w:lineRule="auto"/>
              <w:jc w:val="both"/>
              <w:rPr>
                <w:sz w:val="24"/>
                <w:szCs w:val="24"/>
              </w:rPr>
            </w:pPr>
            <w:r w:rsidRPr="00E3292E">
              <w:rPr>
                <w:sz w:val="24"/>
                <w:szCs w:val="24"/>
              </w:rPr>
              <w:t>c) Việc xác định mức thu, việc thu, nộp, sử dụng tiền bồi thường giải phóng mặt bằng hoàn trả của người sử dụng đất tại Khu công nghệ cao Hòa Lạc; chính sách ưu đãi, hỗ trợ về tiền bồi thường giải phóng mặt bằng hoàn trả đối với một số trường hợp cụ thể;</w:t>
            </w:r>
          </w:p>
          <w:p w14:paraId="3F95BBF5" w14:textId="54279366" w:rsidR="000828D4" w:rsidRPr="00E3292E" w:rsidRDefault="000828D4" w:rsidP="000828D4">
            <w:pPr>
              <w:shd w:val="clear" w:color="auto" w:fill="FFFFFF"/>
              <w:spacing w:line="312" w:lineRule="auto"/>
              <w:jc w:val="both"/>
              <w:rPr>
                <w:sz w:val="24"/>
                <w:szCs w:val="24"/>
              </w:rPr>
            </w:pPr>
            <w:r w:rsidRPr="00E3292E">
              <w:rPr>
                <w:sz w:val="24"/>
                <w:szCs w:val="24"/>
              </w:rPr>
              <w:t>d) Việc xác định mức thu, việc thu, nộp, sử dụng tiền sử dụng hạ tầng, tiền xử lý nước thải và chính sách ưu đãi, hỗ trợ đối với các cơ quan nhà nước, đơn vị sự nghiệp công lập hoạt động trong phạm vi Khu công nghệ cao Hòa Lạc.</w:t>
            </w:r>
          </w:p>
          <w:p w14:paraId="6513C454" w14:textId="6E587FB1" w:rsidR="000828D4" w:rsidRPr="00E3292E" w:rsidRDefault="000828D4" w:rsidP="000828D4">
            <w:pPr>
              <w:shd w:val="clear" w:color="auto" w:fill="FFFFFF"/>
              <w:spacing w:line="312" w:lineRule="auto"/>
              <w:jc w:val="both"/>
              <w:rPr>
                <w:sz w:val="24"/>
                <w:szCs w:val="24"/>
              </w:rPr>
            </w:pPr>
            <w:r w:rsidRPr="00E3292E">
              <w:rPr>
                <w:sz w:val="24"/>
                <w:szCs w:val="24"/>
              </w:rPr>
              <w:t>5. Bộ trưởng, Thủ trưởng cơ quan ngang Bộ quy định chi tiết trình tự, thủ tục lập, lấy ý kiến, quyết định đề án sử dụng tài sản công vào mục đích kinh doanh, cho thuê, liên doanh, liên kết, phương thức và giá cho thuê tài sản công quy định tại điểm d khoản 2 Điều này và việc thực hiện quy định tại điểm đ khoản 2 Điều này đối với đơn vị sự nghiệp công lập thuộc phạm vi quản lý.</w:t>
            </w:r>
          </w:p>
        </w:tc>
        <w:tc>
          <w:tcPr>
            <w:tcW w:w="4961" w:type="dxa"/>
          </w:tcPr>
          <w:p w14:paraId="7E0EB33E" w14:textId="77777777" w:rsidR="003D0952" w:rsidRPr="00E3292E" w:rsidRDefault="003D0952" w:rsidP="003D0952">
            <w:pPr>
              <w:spacing w:line="312" w:lineRule="auto"/>
              <w:jc w:val="both"/>
              <w:rPr>
                <w:spacing w:val="-8"/>
                <w:sz w:val="24"/>
                <w:szCs w:val="24"/>
              </w:rPr>
            </w:pPr>
            <w:r w:rsidRPr="00E3292E">
              <w:rPr>
                <w:spacing w:val="-8"/>
                <w:sz w:val="24"/>
                <w:szCs w:val="24"/>
              </w:rPr>
              <w:lastRenderedPageBreak/>
              <w:t>1. Khu công nghệ cao tại Thành phố gồm các loại hình: khu công nghệ cao, khu công nghệ thông tin tập trung, khu nông nghiệp ứng dụng công nghệ cao.</w:t>
            </w:r>
          </w:p>
          <w:p w14:paraId="425FA69A" w14:textId="14FF4271" w:rsidR="000828D4" w:rsidRPr="00E3292E" w:rsidRDefault="003D0952" w:rsidP="003D0952">
            <w:pPr>
              <w:spacing w:line="312" w:lineRule="auto"/>
              <w:jc w:val="both"/>
              <w:rPr>
                <w:spacing w:val="-8"/>
                <w:sz w:val="24"/>
                <w:szCs w:val="24"/>
              </w:rPr>
            </w:pPr>
            <w:r w:rsidRPr="00E3292E">
              <w:rPr>
                <w:spacing w:val="-8"/>
                <w:sz w:val="24"/>
                <w:szCs w:val="24"/>
              </w:rPr>
              <w:t>Hội đồng nhân dân Thành phố quy định về điều kiện thành lập, điều chỉnh, đầu tư phát triển khu công nghệ cao; cơ chế quản lý, chức năng, nhiệm vụ của khu công nghệ cao; chính sách ưu đãi, hỗ trợ, phát triển các khu công nghệ cao trên địa bàn Thành phố.</w:t>
            </w:r>
          </w:p>
        </w:tc>
        <w:tc>
          <w:tcPr>
            <w:tcW w:w="4498" w:type="dxa"/>
          </w:tcPr>
          <w:p w14:paraId="71032AC5" w14:textId="6BB7C0F8"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t>Quy định các loại hình khu công nghệ cao trên địa bàn Thành phố, bao gồm khu công nghệ cao, khu công nghệ thông tin tập trung và khu nông nghiệp ứng dụng công nghệ cao, nhằm xác lập phạm vi điều chỉnh thống nhất, phản ánh đầy đủ các mô hình phát triển công nghệ cao đang và sẽ triển khai trong thực tiễn của Thủ đô. Việc quy định đa dạng các loại hình khu công nghệ cao tạo cơ sở pháp lý để Thành phố chủ động phát triển các không gian nghiên cứu, ứng dụng, sản xuất và chuyển giao công nghệ phù hợp với từng lĩnh vực, lợi thế và định hướng phát triển kinh tế – xã hội của Thủ đô.</w:t>
            </w:r>
          </w:p>
          <w:p w14:paraId="2EC7BA1C" w14:textId="6CCACF07"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lastRenderedPageBreak/>
              <w:t>Trên cơ sở đó, khoản này giao Hội đồng nhân dân Thành phố quy định về điều kiện thành lập, điều chỉnh và đầu tư phát triển các khu công nghệ cao; cơ chế quản lý, chức năng, nhiệm vụ của khu công nghệ cao; cũng như các chính sách ưu đãi, hỗ trợ phát triển các khu công nghệ cao trên địa bàn Thành phố. Việc giao Hội đồng nhân dân Thành phố quyết định các nội dung quan trọng này nhằm phát huy vai trò của cơ quan quyền lực nhà nước ở địa phương, bảo đảm các chính sách được ban hành phù hợp với điều kiện thực tiễn, định hướng phát triển dài hạn của Thủ đô và yêu cầu đổi mới mô hình tăng trưởng dựa trên khoa học công nghệ và đổi mới sáng tạo.</w:t>
            </w:r>
          </w:p>
          <w:p w14:paraId="6A8744D9" w14:textId="3F3B9B8A" w:rsidR="000828D4" w:rsidRPr="00E3292E" w:rsidRDefault="00915E1C" w:rsidP="00915E1C">
            <w:pPr>
              <w:tabs>
                <w:tab w:val="right" w:leader="dot" w:pos="0"/>
                <w:tab w:val="left" w:pos="567"/>
              </w:tabs>
              <w:spacing w:line="312" w:lineRule="auto"/>
              <w:jc w:val="both"/>
              <w:rPr>
                <w:sz w:val="24"/>
                <w:szCs w:val="24"/>
              </w:rPr>
            </w:pPr>
            <w:r w:rsidRPr="00E3292E">
              <w:rPr>
                <w:sz w:val="24"/>
                <w:szCs w:val="24"/>
              </w:rPr>
              <w:t>Quy định này đồng thời tạo hành lang pháp lý để Thành phố chủ động thu hút đầu tư, hình thành hệ sinh thái công nghệ cao đồng bộ, gắn kết giữa nghiên cứu – đào tạo – sản xuất – kinh doanh, qua đó nâng cao năng lực cạnh tranh, thúc đẩy phát triển kinh tế tri thức và khẳng định vai trò của Thủ đô là trung tâm khoa học, công nghệ và đổi mới sáng tạo của cả nước.</w:t>
            </w:r>
          </w:p>
        </w:tc>
      </w:tr>
      <w:tr w:rsidR="00E3292E" w:rsidRPr="00E3292E" w14:paraId="1C8C6D2E" w14:textId="77777777" w:rsidTr="000E7C3B">
        <w:trPr>
          <w:trHeight w:val="628"/>
        </w:trPr>
        <w:tc>
          <w:tcPr>
            <w:tcW w:w="567" w:type="dxa"/>
            <w:vMerge/>
          </w:tcPr>
          <w:p w14:paraId="4A1D6B74" w14:textId="77777777" w:rsidR="000828D4" w:rsidRPr="00E3292E" w:rsidRDefault="000828D4" w:rsidP="00D87F45">
            <w:pPr>
              <w:shd w:val="clear" w:color="auto" w:fill="FFFFFF"/>
              <w:spacing w:line="312" w:lineRule="auto"/>
              <w:jc w:val="both"/>
              <w:rPr>
                <w:b/>
                <w:bCs/>
                <w:sz w:val="24"/>
                <w:szCs w:val="24"/>
              </w:rPr>
            </w:pPr>
          </w:p>
        </w:tc>
        <w:tc>
          <w:tcPr>
            <w:tcW w:w="4678" w:type="dxa"/>
            <w:vMerge/>
          </w:tcPr>
          <w:p w14:paraId="65B027CA" w14:textId="77777777" w:rsidR="000828D4" w:rsidRPr="00E3292E" w:rsidRDefault="000828D4" w:rsidP="00D87F45">
            <w:pPr>
              <w:shd w:val="clear" w:color="auto" w:fill="FFFFFF"/>
              <w:spacing w:line="312" w:lineRule="auto"/>
              <w:jc w:val="both"/>
              <w:rPr>
                <w:sz w:val="24"/>
                <w:szCs w:val="24"/>
              </w:rPr>
            </w:pPr>
          </w:p>
        </w:tc>
        <w:tc>
          <w:tcPr>
            <w:tcW w:w="4961" w:type="dxa"/>
          </w:tcPr>
          <w:p w14:paraId="7A901EF8" w14:textId="77777777" w:rsidR="000828D4" w:rsidRPr="00E3292E" w:rsidRDefault="000828D4" w:rsidP="000828D4">
            <w:pPr>
              <w:spacing w:line="312" w:lineRule="auto"/>
              <w:jc w:val="both"/>
              <w:rPr>
                <w:spacing w:val="-8"/>
                <w:sz w:val="24"/>
                <w:szCs w:val="24"/>
              </w:rPr>
            </w:pPr>
            <w:r w:rsidRPr="00E3292E">
              <w:rPr>
                <w:spacing w:val="-8"/>
                <w:sz w:val="24"/>
                <w:szCs w:val="24"/>
              </w:rPr>
              <w:t xml:space="preserve">2. Khu công nghệ cao Hòa Lạc là khu vực nghiên cứu, phát triển, thử nghiệm, ứng dụng công nghệ cao, đào </w:t>
            </w:r>
            <w:r w:rsidRPr="00E3292E">
              <w:rPr>
                <w:spacing w:val="-8"/>
                <w:sz w:val="24"/>
                <w:szCs w:val="24"/>
              </w:rPr>
              <w:lastRenderedPageBreak/>
              <w:t>tạo nhân lực công nghệ cao, sản xuất sản phẩm công nghệ cao và đổi mới sáng tạo trọng điểm của đất nước và Thủ đô; là nơi thử nghiệm, thí điểm về cơ chế, chính sách cho việc phát triển công nghệ cao và các khu công nghệ cao trong cả nước.</w:t>
            </w:r>
          </w:p>
          <w:p w14:paraId="0601146C" w14:textId="77777777" w:rsidR="000828D4" w:rsidRPr="00E3292E" w:rsidRDefault="000828D4" w:rsidP="000828D4">
            <w:pPr>
              <w:spacing w:line="312" w:lineRule="auto"/>
              <w:jc w:val="both"/>
              <w:rPr>
                <w:spacing w:val="-8"/>
                <w:sz w:val="24"/>
                <w:szCs w:val="24"/>
              </w:rPr>
            </w:pPr>
            <w:r w:rsidRPr="00E3292E">
              <w:rPr>
                <w:spacing w:val="-8"/>
                <w:sz w:val="24"/>
                <w:szCs w:val="24"/>
              </w:rPr>
              <w:t>Việc phát triển Khu công nghệ cao Hòa Lạc thực hiện theo quy định của pháp luật và quy định sau đây:</w:t>
            </w:r>
          </w:p>
          <w:p w14:paraId="72791E51" w14:textId="77777777" w:rsidR="000828D4" w:rsidRPr="00E3292E" w:rsidRDefault="000828D4" w:rsidP="000828D4">
            <w:pPr>
              <w:spacing w:line="312" w:lineRule="auto"/>
              <w:jc w:val="both"/>
              <w:rPr>
                <w:spacing w:val="-8"/>
                <w:sz w:val="24"/>
                <w:szCs w:val="24"/>
              </w:rPr>
            </w:pPr>
            <w:r w:rsidRPr="00E3292E">
              <w:rPr>
                <w:spacing w:val="-8"/>
                <w:sz w:val="24"/>
                <w:szCs w:val="24"/>
              </w:rPr>
              <w:t>a) Ngân sách Thành phố bố trí vốn để đầu tư xây dựng và phát triển Khu công nghệ cao Hòa Lạc, trong đó ưu tiên đầu tư hệ thống các công trình hạ tầng kỹ thuật; cơ sở hạ tầng kỹ thuật công nghệ cao và kết cấu hạ tầng phục vụ phát triển khoa học và công nghệ trong Khu công nghệ cao Hòa Lạc; di dời các cơ sở nghiên cứu, đào tạo công nghệ hiện có tại đô thị trung tâm về Khu công nghệ cao Hòa Lạc.</w:t>
            </w:r>
          </w:p>
          <w:p w14:paraId="2B8CF446" w14:textId="77777777" w:rsidR="000828D4" w:rsidRPr="00E3292E" w:rsidRDefault="000828D4" w:rsidP="000828D4">
            <w:pPr>
              <w:spacing w:line="312" w:lineRule="auto"/>
              <w:jc w:val="both"/>
              <w:rPr>
                <w:spacing w:val="-8"/>
                <w:sz w:val="24"/>
                <w:szCs w:val="24"/>
              </w:rPr>
            </w:pPr>
            <w:r w:rsidRPr="00E3292E">
              <w:rPr>
                <w:spacing w:val="-8"/>
                <w:sz w:val="24"/>
                <w:szCs w:val="24"/>
              </w:rPr>
              <w:t>b) Đối với khu chức năng cần đầu tư xây dựng hạ tầng kỹ thuật, Nhà nước đầu tư thông qua Ban Quản lý các khu công nghệ cao và khu công nghiệp Thành phố hoặc cho nhà đầu tư xây dựng, kinh doanh kết cấu hạ tầng thuê đất đối với diện tích đất xây dựng hệ thống kết cấu hạ tầng kỹ thuật và đất sử dụng vào mục đích công cộng theo quy hoạch phân khu xây dựng đã được phê duyệt.</w:t>
            </w:r>
          </w:p>
          <w:p w14:paraId="5983FC2B" w14:textId="77777777" w:rsidR="000828D4" w:rsidRPr="00E3292E" w:rsidRDefault="000828D4" w:rsidP="000828D4">
            <w:pPr>
              <w:spacing w:line="312" w:lineRule="auto"/>
              <w:jc w:val="both"/>
              <w:rPr>
                <w:spacing w:val="-8"/>
                <w:sz w:val="24"/>
                <w:szCs w:val="24"/>
              </w:rPr>
            </w:pPr>
            <w:r w:rsidRPr="00E3292E">
              <w:rPr>
                <w:spacing w:val="-8"/>
                <w:sz w:val="24"/>
                <w:szCs w:val="24"/>
              </w:rPr>
              <w:t>Nhà nước cho thuê đất không đấu giá quyền sử dụng đất đối với dự án thực hiện các loại hình hoạt động công nghệ cao có sử dụng đất;</w:t>
            </w:r>
          </w:p>
          <w:p w14:paraId="376DD630" w14:textId="77777777" w:rsidR="000828D4" w:rsidRPr="00E3292E" w:rsidRDefault="000828D4" w:rsidP="000828D4">
            <w:pPr>
              <w:spacing w:line="312" w:lineRule="auto"/>
              <w:jc w:val="both"/>
              <w:rPr>
                <w:spacing w:val="-8"/>
                <w:sz w:val="24"/>
                <w:szCs w:val="24"/>
              </w:rPr>
            </w:pPr>
            <w:r w:rsidRPr="00E3292E">
              <w:rPr>
                <w:spacing w:val="-8"/>
                <w:sz w:val="24"/>
                <w:szCs w:val="24"/>
              </w:rPr>
              <w:lastRenderedPageBreak/>
              <w:t>c) Phát triển nhà ở, nhà công vụ, nhà lưu trú, hạ tầng xã hội trong Khu công nghệ cao;</w:t>
            </w:r>
          </w:p>
          <w:p w14:paraId="31F36ABE" w14:textId="00A2311E" w:rsidR="000828D4" w:rsidRPr="00E3292E" w:rsidRDefault="003D0952" w:rsidP="000828D4">
            <w:pPr>
              <w:spacing w:line="312" w:lineRule="auto"/>
              <w:jc w:val="both"/>
              <w:rPr>
                <w:spacing w:val="-8"/>
                <w:sz w:val="24"/>
                <w:szCs w:val="24"/>
              </w:rPr>
            </w:pPr>
            <w:r w:rsidRPr="00E3292E">
              <w:rPr>
                <w:spacing w:val="-8"/>
                <w:sz w:val="24"/>
                <w:szCs w:val="24"/>
              </w:rPr>
              <w:t>d) Việc đầu tư, thành lập trung tâm nghiên cứu phát triển (R&amp;D), phòng thí nghiệm của các nhà đầu tư chiến lược được áp dụng cơ chế, chính sách đặc biệt theo quy định tại khoản 4 Điều 31 của Luật này.</w:t>
            </w:r>
          </w:p>
        </w:tc>
        <w:tc>
          <w:tcPr>
            <w:tcW w:w="4498" w:type="dxa"/>
          </w:tcPr>
          <w:p w14:paraId="5CF95417"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lastRenderedPageBreak/>
              <w:t xml:space="preserve">Kế thừa đầy đủ khoản 2 Điều 24 Luật Thủ đô 2024 khi tiếp tục khẳng định Khu công nghệ </w:t>
            </w:r>
            <w:r w:rsidRPr="00E3292E">
              <w:rPr>
                <w:sz w:val="24"/>
                <w:szCs w:val="24"/>
              </w:rPr>
              <w:lastRenderedPageBreak/>
              <w:t>cao Hòa Lạc là: trung tâm nghiên cứu, phát triển, thử nghiệm, ứng dụng công nghệ cao; trung tâm đào tạo nhân lực công nghệ cao, sản xuất sản phẩm công nghệ cao và đổi mới sáng tạo trọng điểm; nơi thử nghiệm, thí điểm cơ chế, chính sách cho phát triển công nghệ cao của cả nước.</w:t>
            </w:r>
          </w:p>
          <w:p w14:paraId="6252C640" w14:textId="641BE7DF" w:rsidR="000828D4" w:rsidRPr="00E3292E" w:rsidRDefault="006610D1" w:rsidP="006610D1">
            <w:pPr>
              <w:tabs>
                <w:tab w:val="right" w:leader="dot" w:pos="0"/>
                <w:tab w:val="left" w:pos="567"/>
              </w:tabs>
              <w:spacing w:line="312" w:lineRule="auto"/>
              <w:jc w:val="both"/>
              <w:rPr>
                <w:sz w:val="24"/>
                <w:szCs w:val="24"/>
              </w:rPr>
            </w:pPr>
            <w:r w:rsidRPr="00E3292E">
              <w:rPr>
                <w:sz w:val="24"/>
                <w:szCs w:val="24"/>
              </w:rPr>
              <w:t>Các quy định tại các điểm a, b, c và d khoản này về cơ bản tương ứng với các điểm a, b và c khoản 2 Điều 24 Luật Thủ đô 2024, nhưng được điều chỉnh về cách thể hiện theo hướng: nhấn mạnh vai trò đầu tư của ngân sách Thành phố đối với hạ tầng kỹ thuật, hạ tầng khoa học – công nghệ và việc di dời các cơ sở nghiên cứu, đào tạo công nghệ từ đô thị trung tâm về Hòa Lạc; làm rõ hình thức Nhà nước đầu tư hoặc cho nhà đầu tư xây dựng, kinh doanh kết cấu hạ tầng theo quy hoạch; bổ sung, nhấn mạnh phát triển nhà ở, nhà công vụ, nhà lưu trú và hạ tầng xã hội trong khu công nghệ cao, bảo đảm điều kiện sinh hoạt, làm việc cho đội ngũ nhân lực công nghệ cao.</w:t>
            </w:r>
          </w:p>
        </w:tc>
      </w:tr>
      <w:tr w:rsidR="00E3292E" w:rsidRPr="00E3292E" w14:paraId="59666BA7" w14:textId="77777777" w:rsidTr="000E7C3B">
        <w:trPr>
          <w:trHeight w:val="628"/>
        </w:trPr>
        <w:tc>
          <w:tcPr>
            <w:tcW w:w="567" w:type="dxa"/>
            <w:vMerge/>
          </w:tcPr>
          <w:p w14:paraId="04E003CA" w14:textId="77777777" w:rsidR="000828D4" w:rsidRPr="00E3292E" w:rsidRDefault="000828D4" w:rsidP="00D87F45">
            <w:pPr>
              <w:shd w:val="clear" w:color="auto" w:fill="FFFFFF"/>
              <w:spacing w:line="312" w:lineRule="auto"/>
              <w:jc w:val="both"/>
              <w:rPr>
                <w:b/>
                <w:bCs/>
                <w:sz w:val="24"/>
                <w:szCs w:val="24"/>
              </w:rPr>
            </w:pPr>
          </w:p>
        </w:tc>
        <w:tc>
          <w:tcPr>
            <w:tcW w:w="4678" w:type="dxa"/>
            <w:vMerge/>
          </w:tcPr>
          <w:p w14:paraId="20FDFE67" w14:textId="77777777" w:rsidR="000828D4" w:rsidRPr="00E3292E" w:rsidRDefault="000828D4" w:rsidP="00D87F45">
            <w:pPr>
              <w:shd w:val="clear" w:color="auto" w:fill="FFFFFF"/>
              <w:spacing w:line="312" w:lineRule="auto"/>
              <w:jc w:val="both"/>
              <w:rPr>
                <w:sz w:val="24"/>
                <w:szCs w:val="24"/>
              </w:rPr>
            </w:pPr>
          </w:p>
        </w:tc>
        <w:tc>
          <w:tcPr>
            <w:tcW w:w="4961" w:type="dxa"/>
          </w:tcPr>
          <w:p w14:paraId="4B157ABA" w14:textId="372DA969" w:rsidR="000828D4" w:rsidRPr="00E3292E" w:rsidRDefault="000828D4" w:rsidP="00D87F45">
            <w:pPr>
              <w:spacing w:line="312" w:lineRule="auto"/>
              <w:jc w:val="both"/>
              <w:rPr>
                <w:spacing w:val="-8"/>
                <w:sz w:val="24"/>
                <w:szCs w:val="24"/>
              </w:rPr>
            </w:pPr>
            <w:r w:rsidRPr="00E3292E">
              <w:rPr>
                <w:spacing w:val="-8"/>
                <w:sz w:val="24"/>
                <w:szCs w:val="24"/>
              </w:rPr>
              <w:t>3. Ban Quản lý các khu công nghệ cao và khu công nghiệp Thành phố là tổ chức hành chính và cơ quan phát triển thuộc Ủy ban nhân dân Thành phố có chức năng, nhiệm vụ theo quy định của Ủy ban nhân dân Thành phố.</w:t>
            </w:r>
          </w:p>
        </w:tc>
        <w:tc>
          <w:tcPr>
            <w:tcW w:w="4498" w:type="dxa"/>
          </w:tcPr>
          <w:p w14:paraId="5DFE50FA" w14:textId="77777777" w:rsidR="006610D1" w:rsidRPr="00E3292E" w:rsidRDefault="006610D1" w:rsidP="006610D1">
            <w:pPr>
              <w:tabs>
                <w:tab w:val="right" w:leader="dot" w:pos="0"/>
                <w:tab w:val="left" w:pos="567"/>
              </w:tabs>
              <w:spacing w:line="312" w:lineRule="auto"/>
              <w:jc w:val="both"/>
              <w:rPr>
                <w:sz w:val="24"/>
                <w:szCs w:val="24"/>
              </w:rPr>
            </w:pPr>
            <w:r w:rsidRPr="00E3292E">
              <w:rPr>
                <w:sz w:val="24"/>
                <w:szCs w:val="24"/>
              </w:rPr>
              <w:t>Khoản này kế thừa nguyên tắc tổ chức Ban Quản lý khu công nghệ cao tại khoản 3 Điều 24 Luật Thủ đô 2024, tiếp tục xác định Ban Quản lý là: tổ chức hành chính thuộc Ủy ban nhân dân Thành phố; thực hiện chức năng quản lý nhà nước trực tiếp và đồng thời là cơ quan phát triển đối với các khu công nghệ cao.</w:t>
            </w:r>
          </w:p>
          <w:p w14:paraId="12120C16" w14:textId="00756B3A" w:rsidR="000828D4" w:rsidRPr="00E3292E" w:rsidRDefault="006610D1" w:rsidP="006610D1">
            <w:pPr>
              <w:tabs>
                <w:tab w:val="right" w:leader="dot" w:pos="0"/>
                <w:tab w:val="left" w:pos="567"/>
              </w:tabs>
              <w:spacing w:line="312" w:lineRule="auto"/>
              <w:jc w:val="both"/>
              <w:rPr>
                <w:sz w:val="24"/>
                <w:szCs w:val="24"/>
              </w:rPr>
            </w:pPr>
            <w:r w:rsidRPr="00E3292E">
              <w:rPr>
                <w:sz w:val="24"/>
                <w:szCs w:val="24"/>
              </w:rPr>
              <w:t>So với Luật Thủ đô 2024 đã quy định rất chi tiết về nhiệm vụ, quyền hạn của Ban Quản lý, quy định này chỉ xác lập tính chất pháp lý và nguyên tắc tổ chức, giao UBND Thành phố quy định cụ thể chức năng, nhiệm vụ. Cách tiếp cận này nhằm trao quyền chủ động cho thành phố Hà Nội, linh hoạt hóa mô hình Ban Quản lý, phù hợp với việc hợp nhất quản lý khu công nghệ cao và khu công nghiệp trong thực tiễn của Thành phố.</w:t>
            </w:r>
          </w:p>
        </w:tc>
      </w:tr>
      <w:tr w:rsidR="00E3292E" w:rsidRPr="00E3292E" w14:paraId="1D04C4F6" w14:textId="77777777" w:rsidTr="000E7C3B">
        <w:trPr>
          <w:trHeight w:val="628"/>
        </w:trPr>
        <w:tc>
          <w:tcPr>
            <w:tcW w:w="567" w:type="dxa"/>
          </w:tcPr>
          <w:p w14:paraId="062336E5" w14:textId="77777777" w:rsidR="00727C71" w:rsidRPr="00E3292E" w:rsidRDefault="00727C71" w:rsidP="00D87F45">
            <w:pPr>
              <w:shd w:val="clear" w:color="auto" w:fill="FFFFFF"/>
              <w:spacing w:line="312" w:lineRule="auto"/>
              <w:jc w:val="both"/>
              <w:rPr>
                <w:b/>
                <w:bCs/>
                <w:sz w:val="24"/>
                <w:szCs w:val="24"/>
              </w:rPr>
            </w:pPr>
          </w:p>
        </w:tc>
        <w:tc>
          <w:tcPr>
            <w:tcW w:w="4678" w:type="dxa"/>
          </w:tcPr>
          <w:p w14:paraId="0FFD9855" w14:textId="77777777" w:rsidR="00727C71" w:rsidRPr="00E3292E" w:rsidRDefault="00727C71" w:rsidP="00D87F45">
            <w:pPr>
              <w:shd w:val="clear" w:color="auto" w:fill="FFFFFF"/>
              <w:spacing w:line="312" w:lineRule="auto"/>
              <w:jc w:val="both"/>
              <w:rPr>
                <w:sz w:val="24"/>
                <w:szCs w:val="24"/>
              </w:rPr>
            </w:pPr>
          </w:p>
        </w:tc>
        <w:tc>
          <w:tcPr>
            <w:tcW w:w="4961" w:type="dxa"/>
          </w:tcPr>
          <w:p w14:paraId="2334AEF3" w14:textId="77777777" w:rsidR="000828D4" w:rsidRPr="00E3292E" w:rsidRDefault="000828D4" w:rsidP="000828D4">
            <w:pPr>
              <w:spacing w:line="312" w:lineRule="auto"/>
              <w:jc w:val="center"/>
              <w:rPr>
                <w:b/>
                <w:bCs/>
                <w:spacing w:val="-8"/>
                <w:sz w:val="24"/>
                <w:szCs w:val="24"/>
              </w:rPr>
            </w:pPr>
            <w:r w:rsidRPr="00E3292E">
              <w:rPr>
                <w:b/>
                <w:bCs/>
                <w:spacing w:val="-8"/>
                <w:sz w:val="24"/>
                <w:szCs w:val="24"/>
              </w:rPr>
              <w:t>Chương VI</w:t>
            </w:r>
          </w:p>
          <w:p w14:paraId="0EC99DA5" w14:textId="55352CA7" w:rsidR="00727C71" w:rsidRPr="00E3292E" w:rsidRDefault="000828D4" w:rsidP="000828D4">
            <w:pPr>
              <w:spacing w:line="312" w:lineRule="auto"/>
              <w:jc w:val="center"/>
              <w:rPr>
                <w:spacing w:val="-8"/>
                <w:sz w:val="24"/>
                <w:szCs w:val="24"/>
              </w:rPr>
            </w:pPr>
            <w:r w:rsidRPr="00E3292E">
              <w:rPr>
                <w:b/>
                <w:bCs/>
                <w:spacing w:val="-8"/>
                <w:sz w:val="24"/>
                <w:szCs w:val="24"/>
              </w:rPr>
              <w:t>TÀI CHÍNH, NGÂN SÁCH VÀ HUY ĐỘNG NGUỒN LỰC PHÁT TRIỂN THỦ ĐÔ</w:t>
            </w:r>
          </w:p>
        </w:tc>
        <w:tc>
          <w:tcPr>
            <w:tcW w:w="4498" w:type="dxa"/>
          </w:tcPr>
          <w:p w14:paraId="67B16F39" w14:textId="77777777" w:rsidR="00727C71" w:rsidRPr="00E3292E" w:rsidRDefault="00727C71" w:rsidP="00D87F45">
            <w:pPr>
              <w:tabs>
                <w:tab w:val="right" w:leader="dot" w:pos="0"/>
                <w:tab w:val="left" w:pos="567"/>
              </w:tabs>
              <w:spacing w:line="312" w:lineRule="auto"/>
              <w:jc w:val="both"/>
              <w:rPr>
                <w:sz w:val="24"/>
                <w:szCs w:val="24"/>
              </w:rPr>
            </w:pPr>
          </w:p>
        </w:tc>
      </w:tr>
      <w:tr w:rsidR="00E3292E" w:rsidRPr="00E3292E" w14:paraId="711B0D22" w14:textId="77777777" w:rsidTr="000E7C3B">
        <w:trPr>
          <w:trHeight w:val="628"/>
        </w:trPr>
        <w:tc>
          <w:tcPr>
            <w:tcW w:w="567" w:type="dxa"/>
            <w:vMerge w:val="restart"/>
          </w:tcPr>
          <w:p w14:paraId="1E2D79DF" w14:textId="57C933C9" w:rsidR="00E235AE" w:rsidRPr="00E3292E" w:rsidRDefault="00664B20" w:rsidP="00D87F45">
            <w:pPr>
              <w:shd w:val="clear" w:color="auto" w:fill="FFFFFF"/>
              <w:spacing w:line="312" w:lineRule="auto"/>
              <w:jc w:val="both"/>
              <w:rPr>
                <w:b/>
                <w:bCs/>
                <w:sz w:val="24"/>
                <w:szCs w:val="24"/>
              </w:rPr>
            </w:pPr>
            <w:r w:rsidRPr="00E3292E">
              <w:rPr>
                <w:b/>
                <w:bCs/>
                <w:sz w:val="24"/>
                <w:szCs w:val="24"/>
              </w:rPr>
              <w:t>2</w:t>
            </w:r>
            <w:r w:rsidR="003D0952" w:rsidRPr="00E3292E">
              <w:rPr>
                <w:b/>
                <w:bCs/>
                <w:sz w:val="24"/>
                <w:szCs w:val="24"/>
              </w:rPr>
              <w:t>5</w:t>
            </w:r>
            <w:r w:rsidR="00E235AE" w:rsidRPr="00E3292E">
              <w:rPr>
                <w:b/>
                <w:bCs/>
                <w:sz w:val="24"/>
                <w:szCs w:val="24"/>
              </w:rPr>
              <w:t xml:space="preserve">. </w:t>
            </w:r>
          </w:p>
        </w:tc>
        <w:tc>
          <w:tcPr>
            <w:tcW w:w="4678" w:type="dxa"/>
          </w:tcPr>
          <w:p w14:paraId="51A91091" w14:textId="55F2427D" w:rsidR="00E235AE" w:rsidRPr="00E3292E" w:rsidRDefault="00E235AE" w:rsidP="00D87F45">
            <w:pPr>
              <w:shd w:val="clear" w:color="auto" w:fill="FFFFFF"/>
              <w:spacing w:line="312" w:lineRule="auto"/>
              <w:jc w:val="both"/>
              <w:rPr>
                <w:b/>
                <w:bCs/>
                <w:sz w:val="24"/>
                <w:szCs w:val="24"/>
              </w:rPr>
            </w:pPr>
            <w:r w:rsidRPr="00E3292E">
              <w:rPr>
                <w:b/>
                <w:bCs/>
                <w:sz w:val="24"/>
                <w:szCs w:val="24"/>
              </w:rPr>
              <w:t xml:space="preserve">Điều 34. Huy động nguồn lực tài chính, ngân sách cho phát triển Thủ đô </w:t>
            </w:r>
            <w:r w:rsidR="00A55DB5" w:rsidRPr="00E3292E">
              <w:rPr>
                <w:b/>
                <w:bCs/>
                <w:sz w:val="24"/>
                <w:szCs w:val="24"/>
              </w:rPr>
              <w:t xml:space="preserve"> </w:t>
            </w:r>
          </w:p>
        </w:tc>
        <w:tc>
          <w:tcPr>
            <w:tcW w:w="4961" w:type="dxa"/>
          </w:tcPr>
          <w:p w14:paraId="5DED5920" w14:textId="6C5D6E1C" w:rsidR="00E235AE" w:rsidRPr="00E3292E" w:rsidRDefault="00E235AE" w:rsidP="00D87F45">
            <w:pPr>
              <w:spacing w:line="312" w:lineRule="auto"/>
              <w:jc w:val="both"/>
              <w:rPr>
                <w:b/>
                <w:bCs/>
                <w:spacing w:val="-8"/>
                <w:sz w:val="24"/>
                <w:szCs w:val="24"/>
              </w:rPr>
            </w:pPr>
            <w:r w:rsidRPr="00E3292E">
              <w:rPr>
                <w:b/>
                <w:bCs/>
                <w:spacing w:val="-8"/>
                <w:sz w:val="24"/>
                <w:szCs w:val="24"/>
              </w:rPr>
              <w:t xml:space="preserve">Điều </w:t>
            </w:r>
            <w:r w:rsidR="00664B20" w:rsidRPr="00E3292E">
              <w:rPr>
                <w:b/>
                <w:bCs/>
                <w:spacing w:val="-8"/>
                <w:sz w:val="24"/>
                <w:szCs w:val="24"/>
              </w:rPr>
              <w:t>2</w:t>
            </w:r>
            <w:r w:rsidR="003D0952" w:rsidRPr="00E3292E">
              <w:rPr>
                <w:b/>
                <w:bCs/>
                <w:spacing w:val="-8"/>
                <w:sz w:val="24"/>
                <w:szCs w:val="24"/>
              </w:rPr>
              <w:t>5</w:t>
            </w:r>
            <w:r w:rsidRPr="00E3292E">
              <w:rPr>
                <w:b/>
                <w:bCs/>
                <w:spacing w:val="-8"/>
                <w:sz w:val="24"/>
                <w:szCs w:val="24"/>
              </w:rPr>
              <w:t xml:space="preserve">. </w:t>
            </w:r>
            <w:r w:rsidR="00CB077B" w:rsidRPr="00E3292E">
              <w:rPr>
                <w:b/>
                <w:bCs/>
                <w:spacing w:val="-8"/>
                <w:sz w:val="24"/>
                <w:szCs w:val="24"/>
              </w:rPr>
              <w:t>Sử dụng nguồn tài chính, ngân sách</w:t>
            </w:r>
          </w:p>
        </w:tc>
        <w:tc>
          <w:tcPr>
            <w:tcW w:w="4498" w:type="dxa"/>
          </w:tcPr>
          <w:p w14:paraId="75810148" w14:textId="46BCA9A6" w:rsidR="00E235AE" w:rsidRPr="00E3292E" w:rsidRDefault="006610D1" w:rsidP="00D87F45">
            <w:pPr>
              <w:tabs>
                <w:tab w:val="right" w:leader="dot" w:pos="0"/>
                <w:tab w:val="left" w:pos="567"/>
              </w:tabs>
              <w:spacing w:line="312" w:lineRule="auto"/>
              <w:jc w:val="both"/>
              <w:rPr>
                <w:sz w:val="24"/>
                <w:szCs w:val="24"/>
              </w:rPr>
            </w:pPr>
            <w:r w:rsidRPr="00E3292E">
              <w:rPr>
                <w:sz w:val="24"/>
                <w:szCs w:val="24"/>
              </w:rPr>
              <w:t>Các quy định tại các khoản 1 đến 6 được xây dựng trên cơ sở kế thừa các cơ chế tài chính – ngân sách đặc thù đã được quy định tại Điều 34 Luật Thủ đô số 39/2024/QH15, đồng thời phát triển, mở rộng và nâng cao mức độ tự chủ tài chính của Thành phố Hà Nội nhằm đáp ứng yêu cầu phát triển Thủ đô trong giai đoạn mới.</w:t>
            </w:r>
          </w:p>
        </w:tc>
      </w:tr>
      <w:tr w:rsidR="00E3292E" w:rsidRPr="00E3292E" w14:paraId="208B5893" w14:textId="77777777" w:rsidTr="000E7C3B">
        <w:trPr>
          <w:trHeight w:val="628"/>
        </w:trPr>
        <w:tc>
          <w:tcPr>
            <w:tcW w:w="567" w:type="dxa"/>
            <w:vMerge/>
          </w:tcPr>
          <w:p w14:paraId="2F0CA392" w14:textId="77777777" w:rsidR="00E235AE" w:rsidRPr="00E3292E" w:rsidRDefault="00E235AE" w:rsidP="00D87F45">
            <w:pPr>
              <w:shd w:val="clear" w:color="auto" w:fill="FFFFFF"/>
              <w:spacing w:line="312" w:lineRule="auto"/>
              <w:jc w:val="both"/>
              <w:rPr>
                <w:b/>
                <w:bCs/>
                <w:sz w:val="24"/>
                <w:szCs w:val="24"/>
              </w:rPr>
            </w:pPr>
          </w:p>
        </w:tc>
        <w:tc>
          <w:tcPr>
            <w:tcW w:w="4678" w:type="dxa"/>
          </w:tcPr>
          <w:p w14:paraId="12EBE465" w14:textId="13F41B89" w:rsidR="00E235AE" w:rsidRPr="00E3292E" w:rsidRDefault="00E235AE" w:rsidP="00D87F45">
            <w:pPr>
              <w:shd w:val="clear" w:color="auto" w:fill="FFFFFF"/>
              <w:spacing w:line="312" w:lineRule="auto"/>
              <w:jc w:val="both"/>
              <w:rPr>
                <w:sz w:val="24"/>
                <w:szCs w:val="24"/>
              </w:rPr>
            </w:pPr>
            <w:r w:rsidRPr="00E3292E">
              <w:rPr>
                <w:sz w:val="24"/>
                <w:szCs w:val="24"/>
              </w:rPr>
              <w:t>1. Trường hợp ngân sách trung ương tăng thu so với dự toán từ các khoản thu phân chia giữa ngân sách trung ương với ngân sách Thành phố, ngân sách trung ương trích 30% của số tăng thu để thưởng cho ngân sách Thành phố, nhưng không vượt quá số tăng thu so với mức thực hiện thu năm trước.</w:t>
            </w:r>
          </w:p>
        </w:tc>
        <w:tc>
          <w:tcPr>
            <w:tcW w:w="4961" w:type="dxa"/>
          </w:tcPr>
          <w:p w14:paraId="5F8C206E" w14:textId="77777777" w:rsidR="00664B20" w:rsidRPr="00E3292E" w:rsidRDefault="00664B20" w:rsidP="00664B20">
            <w:pPr>
              <w:spacing w:line="312" w:lineRule="auto"/>
              <w:jc w:val="both"/>
              <w:rPr>
                <w:spacing w:val="-8"/>
                <w:sz w:val="24"/>
                <w:szCs w:val="24"/>
              </w:rPr>
            </w:pPr>
            <w:r w:rsidRPr="00E3292E">
              <w:rPr>
                <w:spacing w:val="-8"/>
                <w:sz w:val="24"/>
                <w:szCs w:val="24"/>
              </w:rPr>
              <w:t>1. Ngân sách trung ương bổ sung có mục tiêu cho ngân sách Thành phố toàn bộ số tăng thu ngân sách trung ương từ các khoản thu phân chia giữa ngân sách trung ương và ngân sách Thành phố so với dự toán Thủ tướng Chính phủ giao sau khi đã thực hiện thưởng vượt dự toán các khoản thu quy định tại Luật Ngân sách nhà nước và số tăng thu từ các khoản thu ngân sách trung ương hưởng 100% trên địa bàn so với dự toán Thủ tướng Chính phủ giao, gồm các khoản sau đây:</w:t>
            </w:r>
          </w:p>
          <w:p w14:paraId="1DC4F581" w14:textId="77777777" w:rsidR="00664B20" w:rsidRPr="00E3292E" w:rsidRDefault="00664B20" w:rsidP="00664B20">
            <w:pPr>
              <w:spacing w:line="312" w:lineRule="auto"/>
              <w:jc w:val="both"/>
              <w:rPr>
                <w:spacing w:val="-8"/>
                <w:sz w:val="24"/>
                <w:szCs w:val="24"/>
              </w:rPr>
            </w:pPr>
            <w:r w:rsidRPr="00E3292E">
              <w:rPr>
                <w:spacing w:val="-8"/>
                <w:sz w:val="24"/>
                <w:szCs w:val="24"/>
              </w:rPr>
              <w:t>a) Thuế xuất khẩu, thuế nhập khẩu, thuế nhập khẩu bổ sung;</w:t>
            </w:r>
          </w:p>
          <w:p w14:paraId="280B0BAA" w14:textId="77777777" w:rsidR="00664B20" w:rsidRPr="00E3292E" w:rsidRDefault="00664B20" w:rsidP="00664B20">
            <w:pPr>
              <w:spacing w:line="312" w:lineRule="auto"/>
              <w:jc w:val="both"/>
              <w:rPr>
                <w:spacing w:val="-8"/>
                <w:sz w:val="24"/>
                <w:szCs w:val="24"/>
              </w:rPr>
            </w:pPr>
            <w:r w:rsidRPr="00E3292E">
              <w:rPr>
                <w:spacing w:val="-8"/>
                <w:sz w:val="24"/>
                <w:szCs w:val="24"/>
              </w:rPr>
              <w:t>b) Thuế tiêu thụ đặc biệt thu từ hàng hóa nhập khẩu;</w:t>
            </w:r>
          </w:p>
          <w:p w14:paraId="4ACB3C45" w14:textId="77777777" w:rsidR="00664B20" w:rsidRPr="00E3292E" w:rsidRDefault="00664B20" w:rsidP="00664B20">
            <w:pPr>
              <w:spacing w:line="312" w:lineRule="auto"/>
              <w:jc w:val="both"/>
              <w:rPr>
                <w:spacing w:val="-8"/>
                <w:sz w:val="24"/>
                <w:szCs w:val="24"/>
              </w:rPr>
            </w:pPr>
            <w:r w:rsidRPr="00E3292E">
              <w:rPr>
                <w:spacing w:val="-8"/>
                <w:sz w:val="24"/>
                <w:szCs w:val="24"/>
              </w:rPr>
              <w:t xml:space="preserve">c) Phí thu từ các hoạt động dịch vụ do các cơ quan nhà nước trung ương thực hiện. Các khoản phí thu từ hoạt động dịch vụ do đơn vị sự nghiệp công lập và tổ chức </w:t>
            </w:r>
            <w:r w:rsidRPr="00E3292E">
              <w:rPr>
                <w:spacing w:val="-8"/>
                <w:sz w:val="24"/>
                <w:szCs w:val="24"/>
              </w:rPr>
              <w:lastRenderedPageBreak/>
              <w:t>được cơ quan có thẩm quyền giao cung cấp dịch vụ công nộp ngân sách nhà nước theo quy định của pháp luật;</w:t>
            </w:r>
          </w:p>
          <w:p w14:paraId="71D3EFCA" w14:textId="77777777" w:rsidR="00664B20" w:rsidRPr="00E3292E" w:rsidRDefault="00664B20" w:rsidP="00664B20">
            <w:pPr>
              <w:spacing w:line="312" w:lineRule="auto"/>
              <w:jc w:val="both"/>
              <w:rPr>
                <w:spacing w:val="-8"/>
                <w:sz w:val="24"/>
                <w:szCs w:val="24"/>
              </w:rPr>
            </w:pPr>
            <w:r w:rsidRPr="00E3292E">
              <w:rPr>
                <w:spacing w:val="-8"/>
                <w:sz w:val="24"/>
                <w:szCs w:val="24"/>
              </w:rPr>
              <w:t>d) Lệ phí do các cơ quan nhà nước trung ương thu, trừ lệ phí trước bạ theo quy định của Luật Ngân sách nhà nước;</w:t>
            </w:r>
          </w:p>
          <w:p w14:paraId="6AA31895" w14:textId="77777777" w:rsidR="00664B20" w:rsidRPr="00E3292E" w:rsidRDefault="00664B20" w:rsidP="00664B20">
            <w:pPr>
              <w:spacing w:line="312" w:lineRule="auto"/>
              <w:jc w:val="both"/>
              <w:rPr>
                <w:spacing w:val="-8"/>
                <w:sz w:val="24"/>
                <w:szCs w:val="24"/>
              </w:rPr>
            </w:pPr>
            <w:r w:rsidRPr="00E3292E">
              <w:rPr>
                <w:spacing w:val="-8"/>
                <w:sz w:val="24"/>
                <w:szCs w:val="24"/>
              </w:rPr>
              <w:t>đ) Tiền thu từ xử phạt vi phạm hành chính, phạt khác theo quy định của pháp luật do các cơ quan nhà nước trung ương thực hiện;</w:t>
            </w:r>
          </w:p>
          <w:p w14:paraId="0DF3043E" w14:textId="77777777" w:rsidR="00664B20" w:rsidRPr="00E3292E" w:rsidRDefault="00664B20" w:rsidP="00664B20">
            <w:pPr>
              <w:spacing w:line="312" w:lineRule="auto"/>
              <w:jc w:val="both"/>
              <w:rPr>
                <w:spacing w:val="-8"/>
                <w:sz w:val="24"/>
                <w:szCs w:val="24"/>
              </w:rPr>
            </w:pPr>
            <w:r w:rsidRPr="00E3292E">
              <w:rPr>
                <w:spacing w:val="-8"/>
                <w:sz w:val="24"/>
                <w:szCs w:val="24"/>
              </w:rPr>
              <w:t>e) Các khoản thu khác theo quy định của pháp luật mà chưa được quy định trong Luật Ngân sách nhà nước; trừ các khoản thu không giao cho Thành phố quản lý thu, không phát sinh trên địa bàn Thành phố mà chỉ hạch toán nộp ở Thành phố; các khoản thu đã được cấp có thẩm quyền cho phép sử dụng cho nhiệm vụ chi cụ thể; các khoản hạch toán ghi thu, ghi chi và các khoản thu được để lại đơn vị chi quản lý qua ngân sách nhà nước theo quy định của pháp luật.</w:t>
            </w:r>
          </w:p>
          <w:p w14:paraId="7EA5ADAF" w14:textId="3EF67885" w:rsidR="00E235AE" w:rsidRPr="00E3292E" w:rsidRDefault="00664B20" w:rsidP="00664B20">
            <w:pPr>
              <w:spacing w:line="312" w:lineRule="auto"/>
              <w:jc w:val="both"/>
              <w:rPr>
                <w:spacing w:val="-8"/>
                <w:sz w:val="24"/>
                <w:szCs w:val="24"/>
              </w:rPr>
            </w:pPr>
            <w:r w:rsidRPr="00E3292E">
              <w:rPr>
                <w:spacing w:val="-8"/>
                <w:sz w:val="24"/>
                <w:szCs w:val="24"/>
              </w:rPr>
              <w:t>Việc xác định số bổ sung có mục tiêu trên cơ sở tổng các khoản thu, không tính riêng từng khoản thu. Hằng năm, kết thúc năm ngân sách, Bộ Tài chính xác định số thưởng và bổ sung có mục tiêu cho thành phố Hà Nội, báo cáo cấp có thẩm quyền quyết định trong quý I năm liền kề.</w:t>
            </w:r>
          </w:p>
        </w:tc>
        <w:tc>
          <w:tcPr>
            <w:tcW w:w="4498" w:type="dxa"/>
          </w:tcPr>
          <w:p w14:paraId="5B87756B"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Điều 34 Luật Thủ đô số 39/2024/QH15 quy định ngân sách trung ương thưởng, bổ sung có mục tiêu cho ngân sách Thành phố trên cơ sở số tăng thu từ các khoản thu phân chia, theo cơ chế “trung ương quyết định – trung ương bổ sung”.</w:t>
            </w:r>
          </w:p>
          <w:p w14:paraId="76B06C66"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 Quy định này nhằm tăng cường tính chủ động, tự chủ về tài chính – ngân sách cho Thủ đô, phù hợp với vai trò là trung tâm chính trị – hành chính quốc gia, đầu tàu phát triển kinh tế, khoa học, công nghệ và đổi mới sáng tạo của cả nước. Việc cho phép Thành phố Hà Nội được hưởng toàn bộ phần tăng thu ngân sách trung ương phát sinh trên địa bàn sẽ tạo động lực trực tiếp để Thành phố có đủ nguồn lực đẩy mạnh cải cách hành chính, nâng cao </w:t>
            </w:r>
            <w:r w:rsidRPr="00E3292E">
              <w:rPr>
                <w:sz w:val="24"/>
                <w:szCs w:val="24"/>
              </w:rPr>
              <w:lastRenderedPageBreak/>
              <w:t>chất lượng nền hành chính, triển khai thực hiện mô hình phát triển kinh tế mới, thực hiện Quy hoạch tổng thể Thủ đô. Từ đó nuôi dưỡng nguồn thu bền vững và đầu tư trở lại cho phát triển Thủ đô, Vùng Thủ đô</w:t>
            </w:r>
          </w:p>
          <w:p w14:paraId="693B7FC9"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Theo Hiến pháp năm 2013 và Luật Ngân sách nhà nước, thẩm quyền quyết định phân chia nguồn thu giữa ngân sách trung ương và ngân sách địa phương thuộc Quốc hội. Dự thảo Luật Thủ đô quy định cơ chế bổ sung có mục tiêu cho Hà Nội thông qua luật do Quốc hội ban hành, do đó không làm thay đổi thẩm quyền hiến định, mà là việc Quốc hội quyết định một cơ chế phân chia đặc thù đối với Thủ đô.</w:t>
            </w:r>
          </w:p>
          <w:p w14:paraId="5E66130D"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Việc xác định số bổ sung có mục tiêu được thực hiện trên cơ sở tổng hợp các khoản thu, không tính riêng lẻ từng khoản, nhằm bảo đảm tính linh hoạt, minh bạch và thuận lợi trong tổ chức thực hiện, đồng thời tránh phát sinh thủ tục hành chính phức tạp.</w:t>
            </w:r>
          </w:p>
          <w:p w14:paraId="0CF5CF97"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 Bên cạnh đó, quy định này giao Bộ Tài chính có trách nhiệm xác định số thưởng vượt thu và số bổ sung có mục tiêu cho ngân sách Thành phố Hà Nội hằng năm. Cơ chế này bảo đảm: Sự kiểm soát thống nhất của ngân sách trung ương; Tính công khai, minh </w:t>
            </w:r>
            <w:r w:rsidRPr="00E3292E">
              <w:rPr>
                <w:sz w:val="24"/>
                <w:szCs w:val="24"/>
              </w:rPr>
              <w:lastRenderedPageBreak/>
              <w:t>bạch trong xác định số bổ sung; Tránh việc địa phương tự xác định, tự điều chỉnh nguồn thu.</w:t>
            </w:r>
          </w:p>
          <w:p w14:paraId="35051F37" w14:textId="4D297C9E" w:rsidR="00E235AE" w:rsidRPr="00E3292E" w:rsidRDefault="005B1C70" w:rsidP="005B1C70">
            <w:pPr>
              <w:tabs>
                <w:tab w:val="right" w:leader="dot" w:pos="0"/>
                <w:tab w:val="left" w:pos="567"/>
              </w:tabs>
              <w:spacing w:line="312" w:lineRule="auto"/>
              <w:jc w:val="both"/>
              <w:rPr>
                <w:sz w:val="24"/>
                <w:szCs w:val="24"/>
              </w:rPr>
            </w:pPr>
            <w:r w:rsidRPr="00E3292E">
              <w:rPr>
                <w:sz w:val="24"/>
                <w:szCs w:val="24"/>
              </w:rPr>
              <w:t>- Việc cho phép Hà Nội được hưởng toàn bộ phần tăng thu ngân sách trung ương phát sinh trên địa bàn, không làm giảm nguồn thu dự toán đã được Quốc hội quyết định của ngân sách trung ương, chỉ điều tiết phần tăng thu ngoài dự toán, do đó không ảnh hưởng đến cân đối chung của ngân sách nhà nước.</w:t>
            </w:r>
          </w:p>
        </w:tc>
      </w:tr>
      <w:tr w:rsidR="00E3292E" w:rsidRPr="00E3292E" w14:paraId="62DA66F3" w14:textId="77777777" w:rsidTr="000E7C3B">
        <w:trPr>
          <w:trHeight w:val="628"/>
        </w:trPr>
        <w:tc>
          <w:tcPr>
            <w:tcW w:w="567" w:type="dxa"/>
            <w:vMerge/>
          </w:tcPr>
          <w:p w14:paraId="65D16A39" w14:textId="77777777" w:rsidR="005B1C70" w:rsidRPr="00E3292E" w:rsidRDefault="005B1C70" w:rsidP="005B1C70">
            <w:pPr>
              <w:shd w:val="clear" w:color="auto" w:fill="FFFFFF"/>
              <w:spacing w:line="312" w:lineRule="auto"/>
              <w:jc w:val="both"/>
              <w:rPr>
                <w:b/>
                <w:bCs/>
                <w:sz w:val="24"/>
                <w:szCs w:val="24"/>
              </w:rPr>
            </w:pPr>
          </w:p>
        </w:tc>
        <w:tc>
          <w:tcPr>
            <w:tcW w:w="4678" w:type="dxa"/>
          </w:tcPr>
          <w:p w14:paraId="12E458B5" w14:textId="77777777" w:rsidR="005B1C70" w:rsidRPr="00E3292E" w:rsidRDefault="005B1C70" w:rsidP="005B1C70">
            <w:pPr>
              <w:shd w:val="clear" w:color="auto" w:fill="FFFFFF"/>
              <w:spacing w:line="312" w:lineRule="auto"/>
              <w:jc w:val="both"/>
              <w:rPr>
                <w:sz w:val="24"/>
                <w:szCs w:val="24"/>
              </w:rPr>
            </w:pPr>
            <w:r w:rsidRPr="00E3292E">
              <w:rPr>
                <w:sz w:val="24"/>
                <w:szCs w:val="24"/>
              </w:rPr>
              <w:t>6. Ủy ban nhân dân Thành phố được vay thông qua phát hành trái phiếu chính quyền địa phương, vay từ các tổ chức tài chính trong nước, các tổ chức khác trong nước, nguồn vay nước ngoài của Chính phủ vay về cho Thành phố vay lại và từ nguồn trái phiếu Chính phủ phát hành với tổng mức dư nợ vay không vượt quá 120% số thu ngân sách Thành phố được hưởng theo phân cấp.</w:t>
            </w:r>
          </w:p>
          <w:p w14:paraId="55BFB6D3" w14:textId="59AB1227" w:rsidR="005B1C70" w:rsidRPr="00E3292E" w:rsidRDefault="005B1C70" w:rsidP="005B1C70">
            <w:pPr>
              <w:shd w:val="clear" w:color="auto" w:fill="FFFFFF"/>
              <w:spacing w:line="312" w:lineRule="auto"/>
              <w:jc w:val="both"/>
              <w:rPr>
                <w:sz w:val="24"/>
                <w:szCs w:val="24"/>
              </w:rPr>
            </w:pPr>
            <w:r w:rsidRPr="00E3292E">
              <w:rPr>
                <w:sz w:val="24"/>
                <w:szCs w:val="24"/>
              </w:rPr>
              <w:t>Ủy ban nhân dân Thành phố chịu trách nhiệm thực hiện đầy đủ, đúng hạn các nghĩa vụ liên quan đến khoản vay lại.</w:t>
            </w:r>
          </w:p>
          <w:p w14:paraId="3DAFF247" w14:textId="529D1CED" w:rsidR="005B1C70" w:rsidRPr="00E3292E" w:rsidRDefault="005B1C70" w:rsidP="005B1C70">
            <w:pPr>
              <w:shd w:val="clear" w:color="auto" w:fill="FFFFFF"/>
              <w:spacing w:line="312" w:lineRule="auto"/>
              <w:jc w:val="both"/>
              <w:rPr>
                <w:sz w:val="24"/>
                <w:szCs w:val="24"/>
              </w:rPr>
            </w:pPr>
            <w:r w:rsidRPr="00E3292E">
              <w:rPr>
                <w:sz w:val="24"/>
                <w:szCs w:val="24"/>
              </w:rPr>
              <w:t xml:space="preserve">Hằng năm, trong quá trình chấp hành ngân sách nhà nước, Hội đồng nhân dân Thành phố quyết định cụ thể mức vay, nguồn vay trong nước, nguồn vay nước ngoài của Chính phủ vay về cho Thành phố vay lại, nguồn trái phiếu </w:t>
            </w:r>
            <w:r w:rsidRPr="00E3292E">
              <w:rPr>
                <w:sz w:val="24"/>
                <w:szCs w:val="24"/>
              </w:rPr>
              <w:lastRenderedPageBreak/>
              <w:t>Chính phủ phát hành nhưng phải bảo đảm trong tổng mức vay và mức bội chi ngân sách Thành phố đã được Quốc hội quyết định, Thủ tướng Chính phủ giao.</w:t>
            </w:r>
          </w:p>
          <w:p w14:paraId="2DE5021F" w14:textId="21EE6B75" w:rsidR="005B1C70" w:rsidRPr="00E3292E" w:rsidRDefault="005B1C70" w:rsidP="005B1C70">
            <w:pPr>
              <w:shd w:val="clear" w:color="auto" w:fill="FFFFFF"/>
              <w:spacing w:line="312" w:lineRule="auto"/>
              <w:jc w:val="both"/>
              <w:rPr>
                <w:sz w:val="24"/>
                <w:szCs w:val="24"/>
              </w:rPr>
            </w:pPr>
            <w:r w:rsidRPr="00E3292E">
              <w:rPr>
                <w:sz w:val="24"/>
                <w:szCs w:val="24"/>
              </w:rPr>
              <w:t>Trường hợp cần huy động vốn vay lớn hơn 120% số thu ngân sách Thành phố được hưởng theo phân cấp để thực hiện dự án trọng điểm của Thành phố, Ủy ban nhân dân Thành phố báo cáo Chính phủ xem xét trình Quốc hội quyết định.</w:t>
            </w:r>
          </w:p>
        </w:tc>
        <w:tc>
          <w:tcPr>
            <w:tcW w:w="4961" w:type="dxa"/>
          </w:tcPr>
          <w:p w14:paraId="458F2AF0" w14:textId="37AFC479" w:rsidR="005B1C70" w:rsidRPr="00E3292E" w:rsidRDefault="005B1C70" w:rsidP="005B1C70">
            <w:pPr>
              <w:spacing w:line="312" w:lineRule="auto"/>
              <w:jc w:val="both"/>
              <w:rPr>
                <w:spacing w:val="-8"/>
                <w:sz w:val="24"/>
                <w:szCs w:val="24"/>
              </w:rPr>
            </w:pPr>
            <w:r w:rsidRPr="00E3292E">
              <w:rPr>
                <w:spacing w:val="-8"/>
                <w:sz w:val="24"/>
                <w:szCs w:val="24"/>
              </w:rPr>
              <w:lastRenderedPageBreak/>
              <w:t>2. Dự toán chi ngân sách hằng năm Quốc hội quyết định cho thành phố Hà Nội được xác định trên cơ sở định mức phân bổ chi ngân sách bằng 1,5 lần của tỉnh, thành phố trực thuộc trung ương khác.</w:t>
            </w:r>
          </w:p>
        </w:tc>
        <w:tc>
          <w:tcPr>
            <w:tcW w:w="4498" w:type="dxa"/>
          </w:tcPr>
          <w:p w14:paraId="55AA09FE"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Quy định này nhằm bảo đảm nguồn lực ngân sách tương xứng với vị trí, vai trò, chức năng đặc thù của Thủ đô – trung tâm chính trị, hành chính quốc gia; nơi đặt trụ sở các cơ quan trung ương, tổ chức chính trị, tổ chức quốc tế; trung tâm lớn về văn hóa, khoa học, giáo dục, y tế, đổi mới sáng tạo và giao dịch quốc tế. Việc áp dụng định mức phân bổ chi ngân sách cao hơn cho Hà Nội là cần thiết để Thành phố thực hiện tốt các nhiệm vụ không chỉ phục vụ Nhân dân Thủ đô mà còn phục vụ lợi ích chung của cả nước.</w:t>
            </w:r>
          </w:p>
          <w:p w14:paraId="774E2991"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 Theo Hiến pháp năm 2013 và Luật Ngân sách nhà nước, Quốc hội có thẩm quyền quyết định dự toán ngân sách nhà nước, trong đó có việc quyết định mức chi ngân sách trung ương bổ sung cho từng địa phương. </w:t>
            </w:r>
            <w:r w:rsidRPr="00E3292E">
              <w:rPr>
                <w:sz w:val="24"/>
                <w:szCs w:val="24"/>
              </w:rPr>
              <w:lastRenderedPageBreak/>
              <w:t>Quy định này không làm thay đổi thẩm quyền quyết định của Quốc hội, mà chỉ xác lập trong Luật Thủ đô một nguyên tắc, tiêu chí phân bổ chi đặc thù để Quốc hội xem xét, quyết định hằng năm khi phê chuẩn dự toán ngân sách nhà nước.</w:t>
            </w:r>
          </w:p>
          <w:p w14:paraId="0C9D86C8"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Hà Nội có những đặc thù mà các địa phương khác không có hoặc không ở mức tương đương, như: Mật độ dân cư cao, tốc độ đô thị hóa nhanh, yêu cầu lớn về đầu tư hạ tầng kỹ thuật, hạ tầng xã hội; Nhu cầu chi thường xuyên lớn cho bảo đảm an ninh, trật tự, lễ tân, đối ngoại, tổ chức các sự kiện chính trị – quốc gia; Gánh vác nhiều nhiệm vụ phát sinh từ việc đặt trụ sở cơ quan trung ương, cơ sở giáo dục, y tế tuyến cuối, trung tâm nghiên cứu lớn của cả nước;</w:t>
            </w:r>
          </w:p>
          <w:p w14:paraId="206F2490" w14:textId="124857BD"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Việc quy định mức 1,5 lần: Là mức điều chỉnh có kiểm soát, không tạo ra sự chênh lệch quá lớn, bảo đảm nguyên tắc công bằng tương đối giữa các địa phương; Tạo cơ sở pháp lý rõ ràng, ổn định, minh bạch cho việc lập, thẩm tra và quyết định dự toán chi ngân sách hằng năm của Hà Nội; Tăng tính chủ động trong quản lý, điều hành ngân sách của Thành phố.</w:t>
            </w:r>
          </w:p>
        </w:tc>
      </w:tr>
      <w:tr w:rsidR="00E3292E" w:rsidRPr="00E3292E" w14:paraId="31829974" w14:textId="77777777" w:rsidTr="000E7C3B">
        <w:trPr>
          <w:trHeight w:val="628"/>
        </w:trPr>
        <w:tc>
          <w:tcPr>
            <w:tcW w:w="567" w:type="dxa"/>
            <w:vMerge/>
          </w:tcPr>
          <w:p w14:paraId="6A490BDA" w14:textId="77777777" w:rsidR="005B1C70" w:rsidRPr="00E3292E" w:rsidRDefault="005B1C70" w:rsidP="005B1C70">
            <w:pPr>
              <w:shd w:val="clear" w:color="auto" w:fill="FFFFFF"/>
              <w:spacing w:line="312" w:lineRule="auto"/>
              <w:jc w:val="both"/>
              <w:rPr>
                <w:b/>
                <w:bCs/>
                <w:sz w:val="24"/>
                <w:szCs w:val="24"/>
              </w:rPr>
            </w:pPr>
          </w:p>
        </w:tc>
        <w:tc>
          <w:tcPr>
            <w:tcW w:w="4678" w:type="dxa"/>
          </w:tcPr>
          <w:p w14:paraId="0F589665" w14:textId="3F14A610" w:rsidR="005B1C70" w:rsidRPr="00E3292E" w:rsidRDefault="005B1C70" w:rsidP="005B1C70">
            <w:pPr>
              <w:shd w:val="clear" w:color="auto" w:fill="FFFFFF"/>
              <w:spacing w:line="312" w:lineRule="auto"/>
              <w:jc w:val="both"/>
              <w:rPr>
                <w:sz w:val="24"/>
                <w:szCs w:val="24"/>
              </w:rPr>
            </w:pPr>
          </w:p>
        </w:tc>
        <w:tc>
          <w:tcPr>
            <w:tcW w:w="4961" w:type="dxa"/>
          </w:tcPr>
          <w:p w14:paraId="005BF3C1" w14:textId="77777777" w:rsidR="002E6102" w:rsidRPr="00E3292E" w:rsidRDefault="002E6102" w:rsidP="002E6102">
            <w:pPr>
              <w:spacing w:line="312" w:lineRule="auto"/>
              <w:jc w:val="both"/>
              <w:rPr>
                <w:spacing w:val="-8"/>
                <w:sz w:val="24"/>
                <w:szCs w:val="24"/>
              </w:rPr>
            </w:pPr>
            <w:r w:rsidRPr="00E3292E">
              <w:rPr>
                <w:spacing w:val="-8"/>
                <w:sz w:val="24"/>
                <w:szCs w:val="24"/>
              </w:rPr>
              <w:t>3. Hội đồng nhân dân Thành phố quyết định cụ thể đề án vay trong nước bao gồm trái phiếu chính quyền địa phương, trái phiếu dự án, vay từ các tổ chức tín dụng, nguồn vay của Chính phủ vay về cho vay lại mà không phụ thuộc vào tổng mức vay và mức bội chi ngân sách Thành phố đã được Quốc hội quyết định, Thủ tướng Chính phủ giao hằng năm.</w:t>
            </w:r>
          </w:p>
          <w:p w14:paraId="62A2E9BC" w14:textId="77777777" w:rsidR="002E6102" w:rsidRPr="00E3292E" w:rsidRDefault="002E6102" w:rsidP="002E6102">
            <w:pPr>
              <w:spacing w:line="312" w:lineRule="auto"/>
              <w:jc w:val="both"/>
              <w:rPr>
                <w:spacing w:val="-8"/>
                <w:sz w:val="24"/>
                <w:szCs w:val="24"/>
              </w:rPr>
            </w:pPr>
            <w:r w:rsidRPr="00E3292E">
              <w:rPr>
                <w:spacing w:val="-8"/>
                <w:sz w:val="24"/>
                <w:szCs w:val="24"/>
              </w:rPr>
              <w:t>Việc vay vốn từ các tổ chức tín dụng theo hình thức tín chấp hoặc bảo đảm bằng giá trị quyền sử dụng đất dự kiến hình thành theo quy hoạch. Nguồn thu từ việc đấu giá, khai thác quỹ đất sau khi có hạ tầng được ưu tiên hoàn trả cho các khoản vay này.</w:t>
            </w:r>
          </w:p>
          <w:p w14:paraId="548E5F41" w14:textId="1EEDBB19" w:rsidR="005B1C70" w:rsidRPr="00E3292E" w:rsidRDefault="002E6102" w:rsidP="002E6102">
            <w:pPr>
              <w:spacing w:line="312" w:lineRule="auto"/>
              <w:jc w:val="both"/>
              <w:rPr>
                <w:spacing w:val="-8"/>
                <w:sz w:val="24"/>
                <w:szCs w:val="24"/>
              </w:rPr>
            </w:pPr>
            <w:r w:rsidRPr="00E3292E">
              <w:rPr>
                <w:spacing w:val="-8"/>
                <w:sz w:val="24"/>
                <w:szCs w:val="24"/>
              </w:rPr>
              <w:t>Ủy ban nhân dân Thành phố chịu trách nhiệm thực hiện đầy đủ, đúng hạn các nghĩa vụ liên quan đến khoản vay.</w:t>
            </w:r>
          </w:p>
        </w:tc>
        <w:tc>
          <w:tcPr>
            <w:tcW w:w="4498" w:type="dxa"/>
          </w:tcPr>
          <w:p w14:paraId="6230DD53" w14:textId="6BBFB67D"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t>Quy định thẩm quyền của Hội đồng nhân dân Thành phố trong việc quyết định cụ thể các đề án vay trong nước của Thành phố, bao gồm phát hành trái phiếu chính quyền địa phương, trái phiếu dự án, vay từ các tổ chức tín dụng và nguồn vốn Chính phủ vay về cho vay lại. Việc trao thẩm quyền này nhằm tăng tính chủ động, linh hoạt cho Thành phố trong huy động nguồn lực tài chính phục vụ đầu tư phát triển, nhất là các dự án hạ tầng quan trọng, quy mô lớn, có tính chất động lực đối với tăng trưởng và phát triển bền vững của Thủ đô.</w:t>
            </w:r>
          </w:p>
          <w:p w14:paraId="4659ADE5" w14:textId="4F449090"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t>Quy định cho phép Hội đồng nhân dân Thành phố quyết định đề án vay không phụ thuộc vào tổng mức vay và mức bội chi ngân sách Thành phố đã được Quốc hội quyết định, Thủ tướng Chính phủ giao hằng năm được xây dựng trên cơ sở đặc thù của Thủ đô – địa phương có nhu cầu đầu tư rất lớn, khả năng tạo nguồn thu cao và vai trò đầu tàu phát triển của vùng và cả nước. Cơ chế này tạo điều kiện để Thành phố chủ động bố trí vốn kịp thời, tránh tình trạng ách tắc đầu tư do giới hạn trần vay mang tính cứng nhắc, đồng thời vẫn bảo đảm sự giám sát chặt chẽ của cơ quan dân cử địa phương.</w:t>
            </w:r>
          </w:p>
          <w:p w14:paraId="016964ED" w14:textId="2875EE52"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lastRenderedPageBreak/>
              <w:t>Khoản này cũng quy định hình thức vay vốn từ các tổ chức tín dụng theo phương thức tín chấp hoặc bảo đảm bằng giá trị quyền sử dụng đất dự kiến hình thành theo quy hoạch, qua đó mở rộng các công cụ tài chính, tận dụng hiệu quả tiềm năng, lợi thế về đất đai của Thành phố. Việc ưu tiên sử dụng nguồn thu từ đấu giá, khai thác quỹ đất sau khi đã đầu tư hạ tầng để hoàn trả các khoản vay góp phần bảo đảm an toàn tài chính, giảm áp lực cho ngân sách và tăng tính bền vững của cơ chế vay vốn.</w:t>
            </w:r>
          </w:p>
          <w:p w14:paraId="74E93426" w14:textId="43517EB0" w:rsidR="005B1C70" w:rsidRPr="00E3292E" w:rsidRDefault="00915E1C" w:rsidP="00915E1C">
            <w:pPr>
              <w:tabs>
                <w:tab w:val="right" w:leader="dot" w:pos="0"/>
                <w:tab w:val="left" w:pos="567"/>
              </w:tabs>
              <w:spacing w:line="312" w:lineRule="auto"/>
              <w:jc w:val="both"/>
              <w:rPr>
                <w:sz w:val="24"/>
                <w:szCs w:val="24"/>
              </w:rPr>
            </w:pPr>
            <w:r w:rsidRPr="00E3292E">
              <w:rPr>
                <w:sz w:val="24"/>
                <w:szCs w:val="24"/>
              </w:rPr>
              <w:t>Đồng thời, việc xác định rõ trách nhiệm của Ủy ban nhân dân Thành phố trong việc thực hiện đầy đủ, đúng hạn các nghĩa vụ liên quan đến khoản vay nhằm bảo đảm kỷ luật tài chính – ngân sách, nâng cao trách nhiệm giải trình trong quản lý nợ của chính quyền địa phương và hạn chế rủi ro phát sinh trong quá trình tổ chức thực hiện.</w:t>
            </w:r>
          </w:p>
        </w:tc>
      </w:tr>
      <w:tr w:rsidR="00E3292E" w:rsidRPr="00E3292E" w14:paraId="53646752" w14:textId="77777777" w:rsidTr="000E7C3B">
        <w:trPr>
          <w:trHeight w:val="628"/>
        </w:trPr>
        <w:tc>
          <w:tcPr>
            <w:tcW w:w="567" w:type="dxa"/>
            <w:vMerge/>
          </w:tcPr>
          <w:p w14:paraId="19C729ED" w14:textId="77777777" w:rsidR="005B1C70" w:rsidRPr="00E3292E" w:rsidRDefault="005B1C70" w:rsidP="005B1C70">
            <w:pPr>
              <w:shd w:val="clear" w:color="auto" w:fill="FFFFFF"/>
              <w:spacing w:line="312" w:lineRule="auto"/>
              <w:jc w:val="both"/>
              <w:rPr>
                <w:b/>
                <w:bCs/>
                <w:sz w:val="24"/>
                <w:szCs w:val="24"/>
              </w:rPr>
            </w:pPr>
          </w:p>
        </w:tc>
        <w:tc>
          <w:tcPr>
            <w:tcW w:w="4678" w:type="dxa"/>
          </w:tcPr>
          <w:p w14:paraId="08A01875" w14:textId="66EA2184" w:rsidR="005B1C70" w:rsidRPr="00E3292E" w:rsidRDefault="005B1C70" w:rsidP="005B1C70">
            <w:pPr>
              <w:shd w:val="clear" w:color="auto" w:fill="FFFFFF"/>
              <w:spacing w:line="312" w:lineRule="auto"/>
              <w:jc w:val="both"/>
              <w:rPr>
                <w:sz w:val="24"/>
                <w:szCs w:val="24"/>
              </w:rPr>
            </w:pPr>
          </w:p>
        </w:tc>
        <w:tc>
          <w:tcPr>
            <w:tcW w:w="4961" w:type="dxa"/>
          </w:tcPr>
          <w:p w14:paraId="799D8D32" w14:textId="77777777" w:rsidR="002E6102" w:rsidRPr="00E3292E" w:rsidRDefault="002E6102" w:rsidP="002E6102">
            <w:pPr>
              <w:spacing w:line="312" w:lineRule="auto"/>
              <w:jc w:val="both"/>
              <w:rPr>
                <w:spacing w:val="-8"/>
                <w:sz w:val="24"/>
                <w:szCs w:val="24"/>
              </w:rPr>
            </w:pPr>
            <w:r w:rsidRPr="00E3292E">
              <w:rPr>
                <w:spacing w:val="-8"/>
                <w:sz w:val="24"/>
                <w:szCs w:val="24"/>
              </w:rPr>
              <w:t>4. Ngân sách Thành phố được hưởng và không dùng để xác định tỷ lệ phần trăm đối với các khoản thu phân chia giữa ngân sách trung ương và ngân sách Thành phố đối với các khoản thu sau đây:</w:t>
            </w:r>
          </w:p>
          <w:p w14:paraId="2C3EB1AC" w14:textId="77777777" w:rsidR="002E6102" w:rsidRPr="00E3292E" w:rsidRDefault="002E6102" w:rsidP="002E6102">
            <w:pPr>
              <w:spacing w:line="312" w:lineRule="auto"/>
              <w:jc w:val="both"/>
              <w:rPr>
                <w:spacing w:val="-8"/>
                <w:sz w:val="24"/>
                <w:szCs w:val="24"/>
              </w:rPr>
            </w:pPr>
            <w:r w:rsidRPr="00E3292E">
              <w:rPr>
                <w:spacing w:val="-8"/>
                <w:sz w:val="24"/>
                <w:szCs w:val="24"/>
              </w:rPr>
              <w:t xml:space="preserve">a) Toàn bộ phần ngân sách trung ương được hưởng theo tỷ lệ phân chia các khoản thu tiền sử dụng đất, </w:t>
            </w:r>
            <w:r w:rsidRPr="00E3292E">
              <w:rPr>
                <w:spacing w:val="-8"/>
                <w:sz w:val="24"/>
                <w:szCs w:val="24"/>
              </w:rPr>
              <w:lastRenderedPageBreak/>
              <w:t>tiền cho thuê đất thuộc thẩm quyền quản lý của Thành phố;</w:t>
            </w:r>
          </w:p>
          <w:p w14:paraId="7C32ECB8" w14:textId="77777777" w:rsidR="002E6102" w:rsidRPr="00E3292E" w:rsidRDefault="002E6102" w:rsidP="002E6102">
            <w:pPr>
              <w:spacing w:line="312" w:lineRule="auto"/>
              <w:jc w:val="both"/>
              <w:rPr>
                <w:spacing w:val="-8"/>
                <w:sz w:val="24"/>
                <w:szCs w:val="24"/>
              </w:rPr>
            </w:pPr>
            <w:r w:rsidRPr="00E3292E">
              <w:rPr>
                <w:spacing w:val="-8"/>
                <w:sz w:val="24"/>
                <w:szCs w:val="24"/>
              </w:rPr>
              <w:t>b) Toàn bộ khoản thu từ giao dịch tín chỉ các-bon, kết quả giảm phát thải khí nhà kính từ các chương trình, dự án theo cơ chế trao đổi, bù trừ tín chỉ các-bon sử dụng ngân sách Thành phố;</w:t>
            </w:r>
          </w:p>
          <w:p w14:paraId="00D6EC31" w14:textId="48B05BDC" w:rsidR="005B1C70" w:rsidRPr="00E3292E" w:rsidRDefault="002E6102" w:rsidP="002E6102">
            <w:pPr>
              <w:spacing w:line="312" w:lineRule="auto"/>
              <w:jc w:val="both"/>
              <w:rPr>
                <w:spacing w:val="-8"/>
                <w:sz w:val="24"/>
                <w:szCs w:val="24"/>
              </w:rPr>
            </w:pPr>
            <w:r w:rsidRPr="00E3292E">
              <w:rPr>
                <w:spacing w:val="-8"/>
                <w:sz w:val="24"/>
                <w:szCs w:val="24"/>
              </w:rPr>
              <w:t>c) Toàn bộ số thu từ phí, lệ phí do Hội đồng nhân dân Thành phố ban hành ngoài Danh mục phí, lệ phí ban hành kèm theo Luật Phí và lệ phí;</w:t>
            </w:r>
          </w:p>
        </w:tc>
        <w:tc>
          <w:tcPr>
            <w:tcW w:w="4498" w:type="dxa"/>
          </w:tcPr>
          <w:p w14:paraId="15E4025E" w14:textId="33232696"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lastRenderedPageBreak/>
              <w:t xml:space="preserve">Quy định các khoản thu được ngân sách Thành phố hưởng toàn bộ và không dùng để xác định tỷ lệ phần trăm phân chia giữa ngân sách trung ương và ngân sách Thành phố nhằm tạo cơ chế tài chính đặc thù, tăng cường tính chủ động và năng lực tự cân đối ngân sách của Thủ đô. Quy định này xuất </w:t>
            </w:r>
            <w:r w:rsidRPr="00E3292E">
              <w:rPr>
                <w:sz w:val="24"/>
                <w:szCs w:val="24"/>
              </w:rPr>
              <w:lastRenderedPageBreak/>
              <w:t>phát từ yêu cầu thực tiễn phát triển của Thành phố Hà Nội với vai trò là trung tâm chính trị, hành chính, kinh tế, văn hóa của cả nước, có nhu cầu chi lớn cho đầu tư hạ tầng, bảo đảm an sinh xã hội và cung ứng dịch vụ công chất lượng cao.</w:t>
            </w:r>
          </w:p>
          <w:p w14:paraId="71B6BCF9" w14:textId="26F34A3B"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t>Theo đó, việc cho phép ngân sách Thành phố được hưởng toàn bộ phần ngân sách trung ương theo tỷ lệ phân chia đối với các khoản thu từ tiền sử dụng đất, tiền cho thuê đất thuộc thẩm quyền quản lý của Thành phố nhằm tạo nguồn lực tài chính trực tiếp phục vụ đầu tư phát triển đô thị, chỉnh trang hạ tầng và khai thác hiệu quả nguồn lực đất đai. Quy định này góp phần khuyến khích Thành phố chủ động hơn trong công tác quy hoạch, quản lý, sử dụng đất đai gắn với phát triển kinh tế – xã hội.</w:t>
            </w:r>
          </w:p>
          <w:p w14:paraId="6A75E6FF" w14:textId="5164E6B3" w:rsidR="00915E1C" w:rsidRPr="00E3292E" w:rsidRDefault="00915E1C" w:rsidP="00915E1C">
            <w:pPr>
              <w:tabs>
                <w:tab w:val="right" w:leader="dot" w:pos="0"/>
                <w:tab w:val="left" w:pos="567"/>
              </w:tabs>
              <w:spacing w:line="312" w:lineRule="auto"/>
              <w:jc w:val="both"/>
              <w:rPr>
                <w:sz w:val="24"/>
                <w:szCs w:val="24"/>
              </w:rPr>
            </w:pPr>
            <w:r w:rsidRPr="00E3292E">
              <w:rPr>
                <w:sz w:val="24"/>
                <w:szCs w:val="24"/>
              </w:rPr>
              <w:t xml:space="preserve">Khoản này cũng quy định ngân sách Thành phố được hưởng toàn bộ khoản thu từ giao dịch tín chỉ các-bon và kết quả giảm phát thải khí nhà kính của các chương trình, dự án sử dụng ngân sách Thành phố theo cơ chế trao đổi, bù trừ tín chỉ các-bon. Quy định này nhằm khuyến khích Thành phố đầu tư vào các chương trình, dự án giảm phát thải, thúc đẩy phát triển kinh tế xanh, kinh tế các-bon </w:t>
            </w:r>
            <w:r w:rsidRPr="00E3292E">
              <w:rPr>
                <w:sz w:val="24"/>
                <w:szCs w:val="24"/>
              </w:rPr>
              <w:lastRenderedPageBreak/>
              <w:t>thấp và thực hiện các cam kết quốc gia về ứng phó với biến đổi khí hậu.</w:t>
            </w:r>
          </w:p>
          <w:p w14:paraId="502FC34E" w14:textId="482BBFAB" w:rsidR="005B1C70" w:rsidRPr="00E3292E" w:rsidRDefault="00915E1C" w:rsidP="00915E1C">
            <w:pPr>
              <w:tabs>
                <w:tab w:val="right" w:leader="dot" w:pos="0"/>
                <w:tab w:val="left" w:pos="567"/>
              </w:tabs>
              <w:spacing w:line="312" w:lineRule="auto"/>
              <w:jc w:val="both"/>
              <w:rPr>
                <w:sz w:val="24"/>
                <w:szCs w:val="24"/>
              </w:rPr>
            </w:pPr>
            <w:r w:rsidRPr="00E3292E">
              <w:rPr>
                <w:sz w:val="24"/>
                <w:szCs w:val="24"/>
              </w:rPr>
              <w:t>Bên cạnh đó, việc cho phép ngân sách Thành phố được hưởng toàn bộ số thu từ phí, lệ phí do Hội đồng nhân dân Thành phố ban hành ngoài Danh mục phí, lệ phí ban hành kèm theo Luật Phí và lệ phí nhằm tăng tính chủ động cho chính quyền địa phương trong việc thiết kế các công cụ tài chính phù hợp với đặc thù quản lý đô thị của Thủ đô. Quy định này đồng thời bảo đảm các khoản thu được ban hành trên cơ sở thẩm quyền của Hội đồng nhân dân Thành phố, phục vụ trực tiếp cho việc cung ứng dịch vụ công và nâng cao chất lượng quản lý nhà nước trên địa bàn.</w:t>
            </w:r>
          </w:p>
        </w:tc>
      </w:tr>
      <w:tr w:rsidR="00E3292E" w:rsidRPr="00E3292E" w14:paraId="1F7055B4" w14:textId="77777777" w:rsidTr="007914E9">
        <w:trPr>
          <w:trHeight w:val="5740"/>
        </w:trPr>
        <w:tc>
          <w:tcPr>
            <w:tcW w:w="567" w:type="dxa"/>
            <w:vMerge/>
          </w:tcPr>
          <w:p w14:paraId="691F1D72" w14:textId="77777777" w:rsidR="002E6102" w:rsidRPr="00E3292E" w:rsidRDefault="002E6102" w:rsidP="005B1C70">
            <w:pPr>
              <w:shd w:val="clear" w:color="auto" w:fill="FFFFFF"/>
              <w:spacing w:line="312" w:lineRule="auto"/>
              <w:jc w:val="both"/>
              <w:rPr>
                <w:b/>
                <w:bCs/>
                <w:sz w:val="24"/>
                <w:szCs w:val="24"/>
              </w:rPr>
            </w:pPr>
          </w:p>
        </w:tc>
        <w:tc>
          <w:tcPr>
            <w:tcW w:w="4678" w:type="dxa"/>
          </w:tcPr>
          <w:p w14:paraId="69B99EFD" w14:textId="77777777" w:rsidR="002E6102" w:rsidRPr="00E3292E" w:rsidRDefault="002E6102" w:rsidP="005B1C70">
            <w:pPr>
              <w:shd w:val="clear" w:color="auto" w:fill="FFFFFF"/>
              <w:spacing w:line="312" w:lineRule="auto"/>
              <w:jc w:val="both"/>
              <w:rPr>
                <w:sz w:val="24"/>
                <w:szCs w:val="24"/>
              </w:rPr>
            </w:pPr>
          </w:p>
        </w:tc>
        <w:tc>
          <w:tcPr>
            <w:tcW w:w="4961" w:type="dxa"/>
          </w:tcPr>
          <w:p w14:paraId="1115446D" w14:textId="656BB681" w:rsidR="002E6102" w:rsidRPr="00E3292E" w:rsidRDefault="002E6102" w:rsidP="005B1C70">
            <w:pPr>
              <w:spacing w:line="312" w:lineRule="auto"/>
              <w:jc w:val="both"/>
              <w:rPr>
                <w:spacing w:val="-8"/>
                <w:sz w:val="24"/>
                <w:szCs w:val="24"/>
              </w:rPr>
            </w:pPr>
            <w:r w:rsidRPr="00E3292E">
              <w:rPr>
                <w:spacing w:val="-8"/>
                <w:sz w:val="24"/>
                <w:szCs w:val="24"/>
              </w:rPr>
              <w:t>5. Hội đồng nhân dân Thành phố quyết định số lượng, tên gọi các quỹ tài chính nhà nước ngoài ngân sách; quy định về việc thành lập, mô hình tổ chức, hoạt động, quản lý, vận hành, cơ chế tài chính, tín dụng đối với các quỹ tài chính nhà nước ngoài ngân sách.</w:t>
            </w:r>
          </w:p>
        </w:tc>
        <w:tc>
          <w:tcPr>
            <w:tcW w:w="4498" w:type="dxa"/>
          </w:tcPr>
          <w:p w14:paraId="77EECE61" w14:textId="4F6438A7" w:rsidR="002E6102" w:rsidRPr="00E3292E" w:rsidRDefault="002E6102" w:rsidP="005B1C70">
            <w:pPr>
              <w:tabs>
                <w:tab w:val="right" w:leader="dot" w:pos="0"/>
                <w:tab w:val="left" w:pos="567"/>
              </w:tabs>
              <w:spacing w:line="312" w:lineRule="auto"/>
              <w:jc w:val="both"/>
              <w:rPr>
                <w:sz w:val="24"/>
                <w:szCs w:val="24"/>
              </w:rPr>
            </w:pPr>
            <w:r w:rsidRPr="00E3292E">
              <w:rPr>
                <w:sz w:val="24"/>
                <w:szCs w:val="24"/>
              </w:rPr>
              <w:t>Quy định này nhằm tăng cường vai trò giám sát, quyết định của cơ quan dân cử, đồng thời tạo cơ sở pháp lý để Thành phố linh hoạt thiết kế các công cụ tài chính phục vụ phát triển.</w:t>
            </w:r>
          </w:p>
        </w:tc>
      </w:tr>
      <w:tr w:rsidR="00E3292E" w:rsidRPr="00E3292E" w14:paraId="4CCD8329" w14:textId="77777777" w:rsidTr="000E7C3B">
        <w:trPr>
          <w:trHeight w:val="628"/>
        </w:trPr>
        <w:tc>
          <w:tcPr>
            <w:tcW w:w="567" w:type="dxa"/>
          </w:tcPr>
          <w:p w14:paraId="46A8CE57" w14:textId="77777777" w:rsidR="005B1C70" w:rsidRPr="00E3292E" w:rsidRDefault="005B1C70" w:rsidP="005B1C70">
            <w:pPr>
              <w:shd w:val="clear" w:color="auto" w:fill="FFFFFF"/>
              <w:spacing w:line="312" w:lineRule="auto"/>
              <w:jc w:val="both"/>
              <w:rPr>
                <w:b/>
                <w:bCs/>
                <w:sz w:val="24"/>
                <w:szCs w:val="24"/>
              </w:rPr>
            </w:pPr>
          </w:p>
        </w:tc>
        <w:tc>
          <w:tcPr>
            <w:tcW w:w="4678" w:type="dxa"/>
          </w:tcPr>
          <w:p w14:paraId="5500C26F" w14:textId="77777777" w:rsidR="005B1C70" w:rsidRPr="00E3292E" w:rsidRDefault="005B1C70" w:rsidP="005B1C70">
            <w:pPr>
              <w:shd w:val="clear" w:color="auto" w:fill="FFFFFF"/>
              <w:spacing w:line="312" w:lineRule="auto"/>
              <w:jc w:val="both"/>
              <w:rPr>
                <w:sz w:val="24"/>
                <w:szCs w:val="24"/>
              </w:rPr>
            </w:pPr>
          </w:p>
        </w:tc>
        <w:tc>
          <w:tcPr>
            <w:tcW w:w="4961" w:type="dxa"/>
          </w:tcPr>
          <w:p w14:paraId="178149C1" w14:textId="77777777" w:rsidR="002E6102" w:rsidRPr="00E3292E" w:rsidRDefault="002E6102" w:rsidP="002E6102">
            <w:pPr>
              <w:spacing w:line="312" w:lineRule="auto"/>
              <w:jc w:val="both"/>
              <w:rPr>
                <w:spacing w:val="-8"/>
                <w:sz w:val="24"/>
                <w:szCs w:val="24"/>
              </w:rPr>
            </w:pPr>
            <w:r w:rsidRPr="00E3292E">
              <w:rPr>
                <w:spacing w:val="-8"/>
                <w:sz w:val="24"/>
                <w:szCs w:val="24"/>
              </w:rPr>
              <w:t>6. Hội đồng nhân dân Thành phố quyết định:</w:t>
            </w:r>
          </w:p>
          <w:p w14:paraId="55F74076" w14:textId="77777777" w:rsidR="002E6102" w:rsidRPr="00E3292E" w:rsidRDefault="002E6102" w:rsidP="002E6102">
            <w:pPr>
              <w:spacing w:line="312" w:lineRule="auto"/>
              <w:jc w:val="both"/>
              <w:rPr>
                <w:spacing w:val="-8"/>
                <w:sz w:val="24"/>
                <w:szCs w:val="24"/>
              </w:rPr>
            </w:pPr>
            <w:r w:rsidRPr="00E3292E">
              <w:rPr>
                <w:spacing w:val="-8"/>
                <w:sz w:val="24"/>
                <w:szCs w:val="24"/>
              </w:rPr>
              <w:t>a) Cơ cấu chi ngân sách địa phương phù hợp với các nhiệm vụ phát triển kinh tế - xã hội của địa phương;</w:t>
            </w:r>
          </w:p>
          <w:p w14:paraId="0970D66C" w14:textId="77777777" w:rsidR="002E6102" w:rsidRPr="00E3292E" w:rsidRDefault="002E6102" w:rsidP="002E6102">
            <w:pPr>
              <w:spacing w:line="312" w:lineRule="auto"/>
              <w:jc w:val="both"/>
              <w:rPr>
                <w:spacing w:val="-8"/>
                <w:sz w:val="24"/>
                <w:szCs w:val="24"/>
              </w:rPr>
            </w:pPr>
            <w:r w:rsidRPr="00E3292E">
              <w:rPr>
                <w:spacing w:val="-8"/>
                <w:sz w:val="24"/>
                <w:szCs w:val="24"/>
              </w:rPr>
              <w:t>b) Việc sử dụng các nguồn kết dư ngân sách, quỹ ngân sách của Thành phố;</w:t>
            </w:r>
          </w:p>
          <w:p w14:paraId="48DEA1C2" w14:textId="77777777" w:rsidR="002E6102" w:rsidRPr="00E3292E" w:rsidRDefault="002E6102" w:rsidP="002E6102">
            <w:pPr>
              <w:spacing w:line="312" w:lineRule="auto"/>
              <w:jc w:val="both"/>
              <w:rPr>
                <w:spacing w:val="-8"/>
                <w:sz w:val="24"/>
                <w:szCs w:val="24"/>
              </w:rPr>
            </w:pPr>
            <w:r w:rsidRPr="00E3292E">
              <w:rPr>
                <w:spacing w:val="-8"/>
                <w:sz w:val="24"/>
                <w:szCs w:val="24"/>
              </w:rPr>
              <w:t xml:space="preserve">c) Nội dung chi từ nguồn tăng thu ngân sách cấp Thành phố, nguồn thưởng vượt dự toán các khoản thu phân chia giữa ngân sách trung ương và ngân sách địa phương và nguồn bổ sung có mục tiêu từ nguồn tăng thu ngân sách trung ương quy định tại khoản 1 Điều </w:t>
            </w:r>
            <w:r w:rsidRPr="00E3292E">
              <w:rPr>
                <w:spacing w:val="-8"/>
                <w:sz w:val="24"/>
                <w:szCs w:val="24"/>
              </w:rPr>
              <w:lastRenderedPageBreak/>
              <w:t>này, ngoài các nội dung đã được quy định tại Luật Ngân sách nhà nước;</w:t>
            </w:r>
          </w:p>
          <w:p w14:paraId="19300C92" w14:textId="1FF075FB" w:rsidR="005B1C70" w:rsidRPr="00E3292E" w:rsidRDefault="002E6102" w:rsidP="002E6102">
            <w:pPr>
              <w:spacing w:line="312" w:lineRule="auto"/>
              <w:jc w:val="both"/>
              <w:rPr>
                <w:spacing w:val="-8"/>
                <w:sz w:val="24"/>
                <w:szCs w:val="24"/>
              </w:rPr>
            </w:pPr>
            <w:r w:rsidRPr="00E3292E">
              <w:rPr>
                <w:spacing w:val="-8"/>
                <w:sz w:val="24"/>
                <w:szCs w:val="24"/>
              </w:rPr>
              <w:t>d) Thành lập, quản lý và sử dụng quỹ thưởng của Thủ đô. Nguồn tài chính của quỹ được hình thành từ tối thiểu 50% số tăng thu thuế, phí thực hiện so với dự toán của ngân sách cấp Thành phố, ngân sách cấp xã còn lại sau khi đã thực hiện cơ chế tạo nguồn cải cách tiền lương hằng năm và các nguồn tài chính hợp pháp khác.</w:t>
            </w:r>
          </w:p>
        </w:tc>
        <w:tc>
          <w:tcPr>
            <w:tcW w:w="4498" w:type="dxa"/>
          </w:tcPr>
          <w:p w14:paraId="3EDA9929" w14:textId="601EE802"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lastRenderedPageBreak/>
              <w:t>Quy định thẩm quyền của Hội đồng nhân dân Thành phố trong việc quyết định các nội dung quan trọng liên quan đến quản lý, sử dụng ngân sách địa phương, nhằm tăng cường tính chủ động, linh hoạt và hiệu quả trong điều hành ngân sách, đáp ứng yêu cầu phát triển kinh tế – xã hội của Thủ đô trong từng giai đoạn.</w:t>
            </w:r>
          </w:p>
          <w:p w14:paraId="3BE5CD07" w14:textId="30CB7FBE"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 xml:space="preserve">Theo đó, việc Hội đồng nhân dân Thành phố quyết định cơ cấu chi ngân sách địa phương phù hợp với các nhiệm vụ phát triển kinh tế </w:t>
            </w:r>
            <w:r w:rsidRPr="00E3292E">
              <w:rPr>
                <w:sz w:val="24"/>
                <w:szCs w:val="24"/>
              </w:rPr>
              <w:lastRenderedPageBreak/>
              <w:t>– xã hội của địa phương nhằm bảo đảm việc phân bổ nguồn lực tài chính tập trung cho các lĩnh vực trọng tâm, ưu tiên, có tính chất động lực, phù hợp với chiến lược, quy hoạch và các chương trình phát triển của Thành phố. Quy định này góp phần nâng cao vai trò giám sát và quyết định của cơ quan dân cử đối với định hướng chi tiêu công trên địa bàn.</w:t>
            </w:r>
          </w:p>
          <w:p w14:paraId="223582B9" w14:textId="672C7D30"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Khoản này cũng giao Hội đồng nhân dân Thành phố quyết định việc sử dụng các nguồn kết dư ngân sách và các quỹ ngân sách của Thành phố, tạo cơ sở pháp lý để chủ động bố trí, điều tiết nguồn lực tài chính một cách linh hoạt, kịp thời, đáp ứng yêu cầu chi tiêu phát sinh trong thực tiễn, đồng thời bảo đảm công khai, minh bạch và hiệu quả sử dụng ngân sách.</w:t>
            </w:r>
          </w:p>
          <w:p w14:paraId="57E62AB0" w14:textId="1370BDC2"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 xml:space="preserve">Đối với việc quyết định nội dung chi từ nguồn tăng thu ngân sách cấp Thành phố, nguồn thưởng vượt dự toán các khoản thu phân chia giữa ngân sách trung ương và ngân sách địa phương và nguồn bổ sung có mục tiêu từ nguồn tăng thu ngân sách trung ương ngoài các nội dung đã được quy định tại Luật Ngân sách nhà nước, quy định này nhằm mở rộng dư địa chính sách tài chính cho Thủ đô, cho phép Thành phố chủ động sử dụng phần </w:t>
            </w:r>
            <w:r w:rsidRPr="00E3292E">
              <w:rPr>
                <w:sz w:val="24"/>
                <w:szCs w:val="24"/>
              </w:rPr>
              <w:lastRenderedPageBreak/>
              <w:t>tăng thu để đầu tư cho các nhiệm vụ cấp bách, trọng điểm, có tác động lan tỏa lớn, phù hợp với đặc thù và yêu cầu phát triển của Thủ đô.</w:t>
            </w:r>
          </w:p>
          <w:p w14:paraId="635EF442" w14:textId="34008811" w:rsidR="005B1C70" w:rsidRPr="00E3292E" w:rsidRDefault="00C5489C" w:rsidP="00C5489C">
            <w:pPr>
              <w:tabs>
                <w:tab w:val="right" w:leader="dot" w:pos="0"/>
                <w:tab w:val="left" w:pos="567"/>
              </w:tabs>
              <w:spacing w:line="312" w:lineRule="auto"/>
              <w:jc w:val="both"/>
              <w:rPr>
                <w:sz w:val="24"/>
                <w:szCs w:val="24"/>
              </w:rPr>
            </w:pPr>
            <w:r w:rsidRPr="00E3292E">
              <w:rPr>
                <w:sz w:val="24"/>
                <w:szCs w:val="24"/>
              </w:rPr>
              <w:t>Bên cạnh đó, việc giao Hội đồng nhân dân Thành phố quyết định thành lập, quản lý và sử dụng quỹ thưởng của Thủ đô nhằm tạo công cụ tài chính khuyến khích các cấp chính quyền, cơ quan, đơn vị và địa phương trực thuộc nỗ lực tăng thu, quản lý thu hiệu quả và hoàn thành vượt mức dự toán được giao. Quy định rõ nguồn hình thành quỹ thưởng, trong đó tối thiểu 50% số tăng thu thuế, phí so với dự toán của ngân sách cấp Thành phố và ngân sách cấp xã sau khi đã thực hiện cơ chế tạo nguồn cải cách tiền lương, cùng với các nguồn tài chính hợp pháp khác, nhằm bảo đảm tính minh bạch, khả thi và bền vững của quỹ, đồng thời không làm ảnh hưởng đến các nghĩa vụ chi bắt buộc của ngân sách nhà nước.</w:t>
            </w:r>
          </w:p>
        </w:tc>
      </w:tr>
      <w:tr w:rsidR="00E3292E" w:rsidRPr="00E3292E" w14:paraId="1D0299CE" w14:textId="77777777" w:rsidTr="000E7C3B">
        <w:trPr>
          <w:trHeight w:val="628"/>
        </w:trPr>
        <w:tc>
          <w:tcPr>
            <w:tcW w:w="567" w:type="dxa"/>
          </w:tcPr>
          <w:p w14:paraId="35976938" w14:textId="77777777" w:rsidR="005B1C70" w:rsidRPr="00E3292E" w:rsidRDefault="005B1C70" w:rsidP="005B1C70">
            <w:pPr>
              <w:shd w:val="clear" w:color="auto" w:fill="FFFFFF"/>
              <w:spacing w:line="312" w:lineRule="auto"/>
              <w:jc w:val="both"/>
              <w:rPr>
                <w:b/>
                <w:bCs/>
                <w:sz w:val="24"/>
                <w:szCs w:val="24"/>
              </w:rPr>
            </w:pPr>
          </w:p>
        </w:tc>
        <w:tc>
          <w:tcPr>
            <w:tcW w:w="4678" w:type="dxa"/>
          </w:tcPr>
          <w:p w14:paraId="0CAC6582" w14:textId="77777777" w:rsidR="005B1C70" w:rsidRPr="00E3292E" w:rsidRDefault="005B1C70" w:rsidP="005B1C70">
            <w:pPr>
              <w:shd w:val="clear" w:color="auto" w:fill="FFFFFF"/>
              <w:spacing w:line="312" w:lineRule="auto"/>
              <w:jc w:val="both"/>
              <w:rPr>
                <w:sz w:val="24"/>
                <w:szCs w:val="24"/>
              </w:rPr>
            </w:pPr>
          </w:p>
        </w:tc>
        <w:tc>
          <w:tcPr>
            <w:tcW w:w="4961" w:type="dxa"/>
          </w:tcPr>
          <w:p w14:paraId="50EC26B8" w14:textId="77777777" w:rsidR="002E6102" w:rsidRPr="00E3292E" w:rsidRDefault="002E6102" w:rsidP="002E6102">
            <w:pPr>
              <w:spacing w:line="312" w:lineRule="auto"/>
              <w:jc w:val="both"/>
              <w:rPr>
                <w:spacing w:val="-8"/>
                <w:sz w:val="24"/>
                <w:szCs w:val="24"/>
              </w:rPr>
            </w:pPr>
            <w:r w:rsidRPr="00E3292E">
              <w:rPr>
                <w:spacing w:val="-8"/>
                <w:sz w:val="24"/>
                <w:szCs w:val="24"/>
              </w:rPr>
              <w:t>7.  Hội đồng nhân dân Thành phố quyết định sử dụng ngân sách Thành phố để hỗ trợ các cơ quan trung ương, các địa phương khác trong nước hoặc hỗ trợ quốc gia khác.</w:t>
            </w:r>
          </w:p>
          <w:p w14:paraId="4CBEEFBD" w14:textId="0E964E18" w:rsidR="005B1C70" w:rsidRPr="00E3292E" w:rsidRDefault="002E6102" w:rsidP="002E6102">
            <w:pPr>
              <w:spacing w:line="312" w:lineRule="auto"/>
              <w:jc w:val="both"/>
              <w:rPr>
                <w:spacing w:val="-8"/>
                <w:sz w:val="24"/>
                <w:szCs w:val="24"/>
              </w:rPr>
            </w:pPr>
            <w:r w:rsidRPr="00E3292E">
              <w:rPr>
                <w:spacing w:val="-8"/>
                <w:sz w:val="24"/>
                <w:szCs w:val="24"/>
              </w:rPr>
              <w:lastRenderedPageBreak/>
              <w:t>Hội đồng nhân dân cấp xã được sử dụng ngân sách cấp mình để hỗ trợ đơn vị hành chính cấp xã khác của Thành phố.</w:t>
            </w:r>
          </w:p>
        </w:tc>
        <w:tc>
          <w:tcPr>
            <w:tcW w:w="4498" w:type="dxa"/>
          </w:tcPr>
          <w:p w14:paraId="77B221D3" w14:textId="4179EED7"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lastRenderedPageBreak/>
              <w:t xml:space="preserve">Quy định thẩm quyền của Hội đồng nhân dân Thành phố trong việc quyết định sử dụng ngân sách Thành phố để hỗ trợ các cơ quan trung ương, các địa phương khác trong nước hoặc hỗ trợ quốc gia khác. Quy định này xuất phát từ vị trí, vai trò đặc biệt của Thủ đô – </w:t>
            </w:r>
            <w:r w:rsidRPr="00E3292E">
              <w:rPr>
                <w:sz w:val="24"/>
                <w:szCs w:val="24"/>
              </w:rPr>
              <w:lastRenderedPageBreak/>
              <w:t>trung tâm chính trị, hành chính, đối ngoại của cả nước – thường xuyên thực hiện các nhiệm vụ có tính chất liên vùng, liên ngành, quốc gia và quốc tế, đòi hỏi sự tham gia, chia sẻ nguồn lực từ ngân sách Thành phố.</w:t>
            </w:r>
          </w:p>
          <w:p w14:paraId="33443295" w14:textId="17AF302C"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Việc giao Hội đồng nhân dân Thành phố quyết định các khoản hỗ trợ bằng ngân sách bảo đảm nguyên tắc công khai, minh bạch, đúng thẩm quyền của cơ quan quyền lực nhà nước ở địa phương, đồng thời tăng cường trách nhiệm giải trình trong việc sử dụng ngân sách cho các mục tiêu có ý nghĩa chính trị, kinh tế – xã hội, đối ngoại và nhân đạo, phù hợp với khả năng cân đối ngân sách và điều kiện thực tế của Thành phố.</w:t>
            </w:r>
          </w:p>
          <w:p w14:paraId="53FFF263" w14:textId="5A555BCA" w:rsidR="005B1C70" w:rsidRPr="00E3292E" w:rsidRDefault="00C5489C" w:rsidP="00C5489C">
            <w:pPr>
              <w:tabs>
                <w:tab w:val="right" w:leader="dot" w:pos="0"/>
                <w:tab w:val="left" w:pos="567"/>
              </w:tabs>
              <w:spacing w:line="312" w:lineRule="auto"/>
              <w:jc w:val="both"/>
              <w:rPr>
                <w:sz w:val="24"/>
                <w:szCs w:val="24"/>
              </w:rPr>
            </w:pPr>
            <w:r w:rsidRPr="00E3292E">
              <w:rPr>
                <w:sz w:val="24"/>
                <w:szCs w:val="24"/>
              </w:rPr>
              <w:t xml:space="preserve">Đồng thời, khoản này cho phép Hội đồng nhân dân cấp xã sử dụng ngân sách cấp mình để hỗ trợ các đơn vị hành chính cấp xã khác của Thành phố nhằm tăng cường tinh thần đoàn kết, tương trợ trong nội bộ Thành phố, tạo điều kiện để các địa phương cấp xã hỗ trợ lẫn nhau trong việc thực hiện các nhiệm vụ chung, xử lý các tình huống phát sinh, đột xuất hoặc triển khai các mô hình, sáng kiến có hiệu quả. Quy định này góp phần phát huy tính chủ động, linh hoạt của chính quyền cấp cơ sở trong quản lý, sử dụng ngân sách, đồng </w:t>
            </w:r>
            <w:r w:rsidRPr="00E3292E">
              <w:rPr>
                <w:sz w:val="24"/>
                <w:szCs w:val="24"/>
              </w:rPr>
              <w:lastRenderedPageBreak/>
              <w:t>thời bảo đảm việc hỗ trợ được thực hiện trên cơ sở quyết định của cơ quan dân cử cùng cấp, phù hợp với quy định của pháp luật về ngân sách nhà nước.</w:t>
            </w:r>
          </w:p>
        </w:tc>
      </w:tr>
      <w:tr w:rsidR="00E3292E" w:rsidRPr="00E3292E" w14:paraId="08D1FB21" w14:textId="77777777" w:rsidTr="000E7C3B">
        <w:trPr>
          <w:trHeight w:val="628"/>
        </w:trPr>
        <w:tc>
          <w:tcPr>
            <w:tcW w:w="567" w:type="dxa"/>
          </w:tcPr>
          <w:p w14:paraId="7BCAC551" w14:textId="77777777" w:rsidR="005B1C70" w:rsidRPr="00E3292E" w:rsidRDefault="005B1C70" w:rsidP="005B1C70">
            <w:pPr>
              <w:shd w:val="clear" w:color="auto" w:fill="FFFFFF"/>
              <w:spacing w:line="312" w:lineRule="auto"/>
              <w:jc w:val="both"/>
              <w:rPr>
                <w:b/>
                <w:bCs/>
                <w:sz w:val="24"/>
                <w:szCs w:val="24"/>
              </w:rPr>
            </w:pPr>
          </w:p>
        </w:tc>
        <w:tc>
          <w:tcPr>
            <w:tcW w:w="4678" w:type="dxa"/>
          </w:tcPr>
          <w:p w14:paraId="2D00B707" w14:textId="77777777" w:rsidR="005B1C70" w:rsidRPr="00E3292E" w:rsidRDefault="005B1C70" w:rsidP="005B1C70">
            <w:pPr>
              <w:shd w:val="clear" w:color="auto" w:fill="FFFFFF"/>
              <w:spacing w:line="312" w:lineRule="auto"/>
              <w:jc w:val="both"/>
              <w:rPr>
                <w:sz w:val="24"/>
                <w:szCs w:val="24"/>
              </w:rPr>
            </w:pPr>
          </w:p>
        </w:tc>
        <w:tc>
          <w:tcPr>
            <w:tcW w:w="4961" w:type="dxa"/>
          </w:tcPr>
          <w:p w14:paraId="0D90B380" w14:textId="77777777" w:rsidR="002E6102" w:rsidRPr="00E3292E" w:rsidRDefault="002E6102" w:rsidP="002E6102">
            <w:pPr>
              <w:spacing w:line="312" w:lineRule="auto"/>
              <w:jc w:val="both"/>
              <w:rPr>
                <w:spacing w:val="-8"/>
                <w:sz w:val="24"/>
                <w:szCs w:val="24"/>
              </w:rPr>
            </w:pPr>
            <w:r w:rsidRPr="00E3292E">
              <w:rPr>
                <w:spacing w:val="-8"/>
                <w:sz w:val="24"/>
                <w:szCs w:val="24"/>
              </w:rPr>
              <w:t>8. Hội đồng nhân dân Thành phố quy định các cơ chế chính sách sau đây:</w:t>
            </w:r>
          </w:p>
          <w:p w14:paraId="0342DB58" w14:textId="77777777" w:rsidR="002E6102" w:rsidRPr="00E3292E" w:rsidRDefault="002E6102" w:rsidP="002E6102">
            <w:pPr>
              <w:spacing w:line="312" w:lineRule="auto"/>
              <w:jc w:val="both"/>
              <w:rPr>
                <w:spacing w:val="-8"/>
                <w:sz w:val="24"/>
                <w:szCs w:val="24"/>
              </w:rPr>
            </w:pPr>
            <w:r w:rsidRPr="00E3292E">
              <w:rPr>
                <w:spacing w:val="-8"/>
                <w:sz w:val="24"/>
                <w:szCs w:val="24"/>
              </w:rPr>
              <w:t>a) Chế độ tự chủ về kinh phí quản lý hành chính đối với cơ quan nhà nước;</w:t>
            </w:r>
          </w:p>
          <w:p w14:paraId="36E56808" w14:textId="77777777" w:rsidR="002E6102" w:rsidRPr="00E3292E" w:rsidRDefault="002E6102" w:rsidP="002E6102">
            <w:pPr>
              <w:spacing w:line="312" w:lineRule="auto"/>
              <w:jc w:val="both"/>
              <w:rPr>
                <w:spacing w:val="-8"/>
                <w:sz w:val="24"/>
                <w:szCs w:val="24"/>
              </w:rPr>
            </w:pPr>
            <w:r w:rsidRPr="00E3292E">
              <w:rPr>
                <w:spacing w:val="-8"/>
                <w:sz w:val="24"/>
                <w:szCs w:val="24"/>
              </w:rPr>
              <w:t>b) Cơ chế tự chủ tài chính của đơn vị sự nghiệp công lập thuộc phạm vi quản lý của Thành phố;</w:t>
            </w:r>
          </w:p>
          <w:p w14:paraId="19D4C311" w14:textId="77777777" w:rsidR="002E6102" w:rsidRPr="00E3292E" w:rsidRDefault="002E6102" w:rsidP="002E6102">
            <w:pPr>
              <w:spacing w:line="312" w:lineRule="auto"/>
              <w:jc w:val="both"/>
              <w:rPr>
                <w:spacing w:val="-8"/>
                <w:sz w:val="24"/>
                <w:szCs w:val="24"/>
              </w:rPr>
            </w:pPr>
            <w:r w:rsidRPr="00E3292E">
              <w:rPr>
                <w:spacing w:val="-8"/>
                <w:sz w:val="24"/>
                <w:szCs w:val="24"/>
              </w:rPr>
              <w:t>c) Việc bảo lãnh tín dụng cho các đơn vị sự nghiệp công lập tự đảm bảo chi thường xuyên và chi đầu tư để huy động vốn từ các tổ chức tín dụng trong nước để đầu tư trang thiết bị công nghệ cao.</w:t>
            </w:r>
          </w:p>
          <w:p w14:paraId="0F7A521A" w14:textId="124C2A96" w:rsidR="005B1C70" w:rsidRPr="00E3292E" w:rsidRDefault="002E6102" w:rsidP="002E6102">
            <w:pPr>
              <w:spacing w:line="312" w:lineRule="auto"/>
              <w:jc w:val="both"/>
              <w:rPr>
                <w:spacing w:val="-8"/>
                <w:sz w:val="24"/>
                <w:szCs w:val="24"/>
              </w:rPr>
            </w:pPr>
            <w:r w:rsidRPr="00E3292E">
              <w:rPr>
                <w:spacing w:val="-8"/>
                <w:sz w:val="24"/>
                <w:szCs w:val="24"/>
              </w:rPr>
              <w:t>Hội đồng nhân dân Thành phố quy định chi tiết đối tượng, điều kiện, trình tự, thủ tục bảo lãnh.</w:t>
            </w:r>
          </w:p>
        </w:tc>
        <w:tc>
          <w:tcPr>
            <w:tcW w:w="4498" w:type="dxa"/>
          </w:tcPr>
          <w:p w14:paraId="51985231" w14:textId="77777777"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Khoản 8 quy định thẩm quyền của Hội đồng nhân dân Thành phố trong việc ban hành các cơ chế, chính sách nhằm mở rộng và nâng cao mức độ tự chủ về tài chính đối với các cơ quan nhà nước và đơn vị sự nghiệp công lập thuộc phạm vi quản lý của Thành phố. Quy định này nhằm đổi mới phương thức quản lý tài chính công, nâng cao hiệu quả sử dụng ngân sách nhà nước, đồng thời khuyến khích các đơn vị chủ động, sáng tạo trong tổ chức hoạt động và cung ứng dịch vụ công.</w:t>
            </w:r>
          </w:p>
          <w:p w14:paraId="5B960574" w14:textId="77777777" w:rsidR="00C5489C" w:rsidRPr="00E3292E" w:rsidRDefault="00C5489C" w:rsidP="00C5489C">
            <w:pPr>
              <w:tabs>
                <w:tab w:val="right" w:leader="dot" w:pos="0"/>
                <w:tab w:val="left" w:pos="567"/>
              </w:tabs>
              <w:spacing w:line="312" w:lineRule="auto"/>
              <w:jc w:val="both"/>
              <w:rPr>
                <w:sz w:val="24"/>
                <w:szCs w:val="24"/>
              </w:rPr>
            </w:pPr>
          </w:p>
          <w:p w14:paraId="255C234F" w14:textId="77777777"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Theo đó, việc quy định chế độ tự chủ về kinh phí quản lý hành chính đối với cơ quan nhà nước nhằm tạo điều kiện cho các cơ quan chủ động phân bổ, sử dụng kinh phí được giao, gắn trách nhiệm sử dụng ngân sách với kết quả thực hiện nhiệm vụ, góp phần tinh gọn bộ máy, tiết kiệm chi thường xuyên và nâng cao hiệu quả quản lý hành chính nhà nước.</w:t>
            </w:r>
          </w:p>
          <w:p w14:paraId="5AC36451" w14:textId="77777777" w:rsidR="00C5489C" w:rsidRPr="00E3292E" w:rsidRDefault="00C5489C" w:rsidP="00C5489C">
            <w:pPr>
              <w:tabs>
                <w:tab w:val="right" w:leader="dot" w:pos="0"/>
                <w:tab w:val="left" w:pos="567"/>
              </w:tabs>
              <w:spacing w:line="312" w:lineRule="auto"/>
              <w:jc w:val="both"/>
              <w:rPr>
                <w:sz w:val="24"/>
                <w:szCs w:val="24"/>
              </w:rPr>
            </w:pPr>
          </w:p>
          <w:p w14:paraId="14EC505E" w14:textId="77777777"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 xml:space="preserve">Khoản này cũng giao Hội đồng nhân dân Thành phố quy định cơ chế tự chủ tài chính </w:t>
            </w:r>
            <w:r w:rsidRPr="00E3292E">
              <w:rPr>
                <w:sz w:val="24"/>
                <w:szCs w:val="24"/>
              </w:rPr>
              <w:lastRenderedPageBreak/>
              <w:t>đối với các đơn vị sự nghiệp công lập thuộc phạm vi quản lý của Thành phố, phù hợp với đặc điểm hoạt động, mức độ tự bảo đảm chi phí và lộ trình đổi mới tổ chức, quản lý đơn vị sự nghiệp công lập. Việc mở rộng tự chủ tài chính giúp các đơn vị sự nghiệp nâng cao chất lượng dịch vụ, tăng khả năng huy động nguồn lực xã hội, giảm dần sự phụ thuộc vào ngân sách nhà nước.</w:t>
            </w:r>
          </w:p>
          <w:p w14:paraId="48D3F0ED" w14:textId="77777777" w:rsidR="00C5489C" w:rsidRPr="00E3292E" w:rsidRDefault="00C5489C" w:rsidP="00C5489C">
            <w:pPr>
              <w:tabs>
                <w:tab w:val="right" w:leader="dot" w:pos="0"/>
                <w:tab w:val="left" w:pos="567"/>
              </w:tabs>
              <w:spacing w:line="312" w:lineRule="auto"/>
              <w:jc w:val="both"/>
              <w:rPr>
                <w:sz w:val="24"/>
                <w:szCs w:val="24"/>
              </w:rPr>
            </w:pPr>
          </w:p>
          <w:p w14:paraId="62AC58A7" w14:textId="05CE9895" w:rsidR="005B1C70" w:rsidRPr="00E3292E" w:rsidRDefault="00C5489C" w:rsidP="00C5489C">
            <w:pPr>
              <w:tabs>
                <w:tab w:val="right" w:leader="dot" w:pos="0"/>
                <w:tab w:val="left" w:pos="567"/>
              </w:tabs>
              <w:spacing w:line="312" w:lineRule="auto"/>
              <w:jc w:val="both"/>
              <w:rPr>
                <w:sz w:val="24"/>
                <w:szCs w:val="24"/>
              </w:rPr>
            </w:pPr>
            <w:r w:rsidRPr="00E3292E">
              <w:rPr>
                <w:sz w:val="24"/>
                <w:szCs w:val="24"/>
              </w:rPr>
              <w:t>Bên cạnh đó, quy định về việc bảo lãnh tín dụng cho các đơn vị sự nghiệp công lập tự bảo đảm chi thường xuyên và chi đầu tư nhằm tạo điều kiện cho các đơn vị này tiếp cận nguồn vốn tín dụng trong nước để đầu tư trang thiết bị, công nghệ cao, phục vụ nâng cao chất lượng dịch vụ sự nghiệp công. Việc giao Hội đồng nhân dân Thành phố quy định chi tiết về đối tượng, điều kiện, trình tự, thủ tục bảo lãnh nhằm bảo đảm kiểm soát rủi ro, công khai, minh bạch và phù hợp với khả năng cân đối ngân sách của Thành phố, đồng thời nâng cao trách nhiệm giải trình trong quản lý tài chính công.</w:t>
            </w:r>
          </w:p>
        </w:tc>
      </w:tr>
      <w:tr w:rsidR="00E3292E" w:rsidRPr="00E3292E" w14:paraId="7539AEAE" w14:textId="77777777" w:rsidTr="000E7C3B">
        <w:trPr>
          <w:trHeight w:val="628"/>
        </w:trPr>
        <w:tc>
          <w:tcPr>
            <w:tcW w:w="567" w:type="dxa"/>
          </w:tcPr>
          <w:p w14:paraId="63D0062C" w14:textId="77777777" w:rsidR="005B1C70" w:rsidRPr="00E3292E" w:rsidRDefault="005B1C70" w:rsidP="005B1C70">
            <w:pPr>
              <w:shd w:val="clear" w:color="auto" w:fill="FFFFFF"/>
              <w:spacing w:line="312" w:lineRule="auto"/>
              <w:jc w:val="both"/>
              <w:rPr>
                <w:b/>
                <w:bCs/>
                <w:sz w:val="24"/>
                <w:szCs w:val="24"/>
              </w:rPr>
            </w:pPr>
          </w:p>
        </w:tc>
        <w:tc>
          <w:tcPr>
            <w:tcW w:w="4678" w:type="dxa"/>
          </w:tcPr>
          <w:p w14:paraId="3E89A43F" w14:textId="77777777" w:rsidR="005B1C70" w:rsidRPr="00E3292E" w:rsidRDefault="005B1C70" w:rsidP="005B1C70">
            <w:pPr>
              <w:shd w:val="clear" w:color="auto" w:fill="FFFFFF"/>
              <w:spacing w:line="312" w:lineRule="auto"/>
              <w:jc w:val="both"/>
              <w:rPr>
                <w:sz w:val="24"/>
                <w:szCs w:val="24"/>
              </w:rPr>
            </w:pPr>
          </w:p>
        </w:tc>
        <w:tc>
          <w:tcPr>
            <w:tcW w:w="4961" w:type="dxa"/>
          </w:tcPr>
          <w:p w14:paraId="416ECBB2" w14:textId="4BC662D2" w:rsidR="005B1C70" w:rsidRPr="00E3292E" w:rsidRDefault="002E6102" w:rsidP="005B1C70">
            <w:pPr>
              <w:spacing w:line="312" w:lineRule="auto"/>
              <w:jc w:val="both"/>
              <w:rPr>
                <w:spacing w:val="-8"/>
                <w:sz w:val="24"/>
                <w:szCs w:val="24"/>
              </w:rPr>
            </w:pPr>
            <w:r w:rsidRPr="00E3292E">
              <w:rPr>
                <w:spacing w:val="-8"/>
                <w:sz w:val="24"/>
                <w:szCs w:val="24"/>
              </w:rPr>
              <w:t>9. Hội đồng nhân dân Thành phố quyết định sử dụng ngân sách Thành phố để thực hiện dự án đầu tư, công trình, dự án ngoài địa bàn Thành phố.</w:t>
            </w:r>
          </w:p>
        </w:tc>
        <w:tc>
          <w:tcPr>
            <w:tcW w:w="4498" w:type="dxa"/>
          </w:tcPr>
          <w:p w14:paraId="353DB74D" w14:textId="3F5ECD0D"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 xml:space="preserve">Quy định thẩm quyền của Hội đồng nhân dân Thành phố trong việc quyết định sử dụng ngân sách Thành phố để thực hiện các dự án </w:t>
            </w:r>
            <w:r w:rsidRPr="00E3292E">
              <w:rPr>
                <w:sz w:val="24"/>
                <w:szCs w:val="24"/>
              </w:rPr>
              <w:lastRenderedPageBreak/>
              <w:t>đầu tư, công trình, dự án ngoài địa bàn Thành phố. Quy định này xuất phát từ vị trí, vai trò đặc biệt của Thủ đô với tư cách là trung tâm chính trị, hành chính, kinh tế, văn hóa của cả nước, thường xuyên tham gia hoặc chủ trì thực hiện các dự án có tính chất liên vùng, liên tỉnh hoặc có tác động trực tiếp đến sự phát triển bền vững của Thủ đô.</w:t>
            </w:r>
          </w:p>
          <w:p w14:paraId="753046ED" w14:textId="32ED3F45" w:rsidR="00C5489C" w:rsidRPr="00E3292E" w:rsidRDefault="00C5489C" w:rsidP="00C5489C">
            <w:pPr>
              <w:tabs>
                <w:tab w:val="right" w:leader="dot" w:pos="0"/>
                <w:tab w:val="left" w:pos="567"/>
              </w:tabs>
              <w:spacing w:line="312" w:lineRule="auto"/>
              <w:jc w:val="both"/>
              <w:rPr>
                <w:sz w:val="24"/>
                <w:szCs w:val="24"/>
              </w:rPr>
            </w:pPr>
            <w:r w:rsidRPr="00E3292E">
              <w:rPr>
                <w:sz w:val="24"/>
                <w:szCs w:val="24"/>
              </w:rPr>
              <w:t>Việc cho phép sử dụng ngân sách Thành phố để đầu tư các dự án ngoài địa bàn nhằm tạo cơ sở pháp lý cho Thành phố chủ động tham gia đầu tư các công trình hạ tầng, dự án trọng điểm có ý nghĩa kết nối vùng, bảo đảm an ninh nguồn nước, môi trường, giao thông, năng lượng và các lợi ích thiết yếu khác phục vụ trực tiếp cho Thủ đô. Quy định này góp phần nâng cao hiệu quả đầu tư công, tránh tình trạng chia cắt theo địa giới hành chính, đồng thời phát huy vai trò dẫn dắt, lan tỏa của Thủ đô trong phát triển vùng và cả nước.</w:t>
            </w:r>
          </w:p>
          <w:p w14:paraId="52893817" w14:textId="581DE45D" w:rsidR="005B1C70" w:rsidRPr="00E3292E" w:rsidRDefault="00C5489C" w:rsidP="00C5489C">
            <w:pPr>
              <w:tabs>
                <w:tab w:val="right" w:leader="dot" w:pos="0"/>
                <w:tab w:val="left" w:pos="567"/>
              </w:tabs>
              <w:spacing w:line="312" w:lineRule="auto"/>
              <w:jc w:val="both"/>
              <w:rPr>
                <w:sz w:val="24"/>
                <w:szCs w:val="24"/>
              </w:rPr>
            </w:pPr>
            <w:r w:rsidRPr="00E3292E">
              <w:rPr>
                <w:sz w:val="24"/>
                <w:szCs w:val="24"/>
              </w:rPr>
              <w:t xml:space="preserve">Việc giao Hội đồng nhân dân Thành phố quyết định các nội dung này bảo đảm nguyên tắc công khai, minh bạch, đúng thẩm quyền của cơ quan quyền lực nhà nước ở địa phương, đồng thời tăng cường trách nhiệm giải trình, giám sát trong sử dụng ngân sách nhà nước, bảo đảm phù hợp với khả năng cân </w:t>
            </w:r>
            <w:r w:rsidRPr="00E3292E">
              <w:rPr>
                <w:sz w:val="24"/>
                <w:szCs w:val="24"/>
              </w:rPr>
              <w:lastRenderedPageBreak/>
              <w:t>đối ngân sách và các quy định của pháp luật về đầu tư công, ngân sách nhà nước.</w:t>
            </w:r>
          </w:p>
        </w:tc>
      </w:tr>
      <w:tr w:rsidR="00E3292E" w:rsidRPr="00E3292E" w14:paraId="61EFDC74" w14:textId="77777777" w:rsidTr="000E7C3B">
        <w:trPr>
          <w:trHeight w:val="628"/>
        </w:trPr>
        <w:tc>
          <w:tcPr>
            <w:tcW w:w="567" w:type="dxa"/>
          </w:tcPr>
          <w:p w14:paraId="7E5CF274" w14:textId="77777777" w:rsidR="002E6102" w:rsidRPr="00E3292E" w:rsidRDefault="002E6102" w:rsidP="005B1C70">
            <w:pPr>
              <w:shd w:val="clear" w:color="auto" w:fill="FFFFFF"/>
              <w:spacing w:line="312" w:lineRule="auto"/>
              <w:jc w:val="both"/>
              <w:rPr>
                <w:b/>
                <w:bCs/>
                <w:sz w:val="24"/>
                <w:szCs w:val="24"/>
              </w:rPr>
            </w:pPr>
          </w:p>
        </w:tc>
        <w:tc>
          <w:tcPr>
            <w:tcW w:w="4678" w:type="dxa"/>
          </w:tcPr>
          <w:p w14:paraId="2D82B67E" w14:textId="0DDF11DA" w:rsidR="00C5489C" w:rsidRPr="00E3292E" w:rsidRDefault="00C5489C" w:rsidP="005B1C70">
            <w:pPr>
              <w:shd w:val="clear" w:color="auto" w:fill="FFFFFF"/>
              <w:spacing w:line="312" w:lineRule="auto"/>
              <w:jc w:val="both"/>
              <w:rPr>
                <w:b/>
                <w:bCs/>
                <w:sz w:val="24"/>
                <w:szCs w:val="24"/>
              </w:rPr>
            </w:pPr>
            <w:r w:rsidRPr="00E3292E">
              <w:rPr>
                <w:b/>
                <w:bCs/>
                <w:sz w:val="24"/>
                <w:szCs w:val="24"/>
              </w:rPr>
              <w:t>Điểm e khoản 1 Điều 35 Luật Thủ đô số 39/2024/Qh15</w:t>
            </w:r>
          </w:p>
          <w:p w14:paraId="4ECE4047" w14:textId="271A0D73" w:rsidR="002E6102" w:rsidRPr="00E3292E" w:rsidRDefault="00C5489C" w:rsidP="005B1C70">
            <w:pPr>
              <w:shd w:val="clear" w:color="auto" w:fill="FFFFFF"/>
              <w:spacing w:line="312" w:lineRule="auto"/>
              <w:jc w:val="both"/>
              <w:rPr>
                <w:sz w:val="24"/>
                <w:szCs w:val="24"/>
              </w:rPr>
            </w:pPr>
            <w:r w:rsidRPr="00E3292E">
              <w:rPr>
                <w:sz w:val="24"/>
                <w:szCs w:val="24"/>
              </w:rPr>
              <w:t>e) Quy định chế độ, tiêu chuẩn, định mức chi đối với các nhiệm vụ chi sử dụng ngân sách Thành phố cao hơn mức quy định hoặc chưa được quy định trong văn bản của cơ quan nhà nước cấp trên để thực hiện nhiệm vụ phát triển kinh tế - xã hội, bảo đảm thực hiện chính sách xã hội, an sinh xã hội, phúc lợi xã hội, quốc phòng, an ninh, trật tự, an toàn xã hội của Thủ đô phù hợp với khả năng cân đối của ngân sách Thành phố.</w:t>
            </w:r>
          </w:p>
        </w:tc>
        <w:tc>
          <w:tcPr>
            <w:tcW w:w="4961" w:type="dxa"/>
          </w:tcPr>
          <w:p w14:paraId="5984D29C" w14:textId="12D10E7C" w:rsidR="002E6102" w:rsidRPr="00E3292E" w:rsidRDefault="002E6102" w:rsidP="005B1C70">
            <w:pPr>
              <w:spacing w:line="312" w:lineRule="auto"/>
              <w:jc w:val="both"/>
              <w:rPr>
                <w:spacing w:val="-8"/>
                <w:sz w:val="24"/>
                <w:szCs w:val="24"/>
              </w:rPr>
            </w:pPr>
            <w:r w:rsidRPr="00E3292E">
              <w:rPr>
                <w:spacing w:val="-8"/>
                <w:sz w:val="24"/>
                <w:szCs w:val="24"/>
              </w:rPr>
              <w:t>10. Hội đồng nhân dân Thành phố quy định chế độ, tiêu chuẩn, định mức chi đối với các nhiệm vụ chi sử dụng ngân sách Thành phố cao hơn mức quy định hoặc chưa được quy định trong văn bản của cơ quan nhà nước cấp trên.</w:t>
            </w:r>
          </w:p>
        </w:tc>
        <w:tc>
          <w:tcPr>
            <w:tcW w:w="4498" w:type="dxa"/>
          </w:tcPr>
          <w:p w14:paraId="57909D50" w14:textId="33F9C19E" w:rsidR="002E6102" w:rsidRPr="00E3292E" w:rsidRDefault="00C5489C" w:rsidP="005B1C70">
            <w:pPr>
              <w:tabs>
                <w:tab w:val="right" w:leader="dot" w:pos="0"/>
                <w:tab w:val="left" w:pos="567"/>
              </w:tabs>
              <w:spacing w:line="312" w:lineRule="auto"/>
              <w:jc w:val="both"/>
              <w:rPr>
                <w:sz w:val="24"/>
                <w:szCs w:val="24"/>
              </w:rPr>
            </w:pPr>
            <w:r w:rsidRPr="00E3292E">
              <w:rPr>
                <w:sz w:val="24"/>
                <w:szCs w:val="24"/>
              </w:rPr>
              <w:t>Kế thừa điểm e khoản 1 Điều 35 Luật Thủ đô số 39/2024/Qh15</w:t>
            </w:r>
          </w:p>
        </w:tc>
      </w:tr>
      <w:tr w:rsidR="00E3292E" w:rsidRPr="00E3292E" w14:paraId="5CE16C19" w14:textId="77777777" w:rsidTr="000E7C3B">
        <w:trPr>
          <w:trHeight w:val="628"/>
        </w:trPr>
        <w:tc>
          <w:tcPr>
            <w:tcW w:w="567" w:type="dxa"/>
            <w:vMerge w:val="restart"/>
          </w:tcPr>
          <w:p w14:paraId="0647015F" w14:textId="21A800DA" w:rsidR="005B1C70" w:rsidRPr="00E3292E" w:rsidRDefault="002E6102" w:rsidP="005B1C70">
            <w:pPr>
              <w:shd w:val="clear" w:color="auto" w:fill="FFFFFF"/>
              <w:spacing w:line="312" w:lineRule="auto"/>
              <w:jc w:val="both"/>
              <w:rPr>
                <w:b/>
                <w:bCs/>
                <w:sz w:val="24"/>
                <w:szCs w:val="24"/>
              </w:rPr>
            </w:pPr>
            <w:r w:rsidRPr="00E3292E">
              <w:rPr>
                <w:b/>
                <w:bCs/>
                <w:sz w:val="24"/>
                <w:szCs w:val="24"/>
              </w:rPr>
              <w:t>26</w:t>
            </w:r>
            <w:r w:rsidR="005B1C70" w:rsidRPr="00E3292E">
              <w:rPr>
                <w:b/>
                <w:bCs/>
                <w:sz w:val="24"/>
                <w:szCs w:val="24"/>
              </w:rPr>
              <w:t>.</w:t>
            </w:r>
          </w:p>
        </w:tc>
        <w:tc>
          <w:tcPr>
            <w:tcW w:w="4678" w:type="dxa"/>
          </w:tcPr>
          <w:p w14:paraId="6D0C49EA" w14:textId="397DBD58" w:rsidR="005B1C70" w:rsidRPr="00E3292E" w:rsidRDefault="005B1C70" w:rsidP="005B1C70">
            <w:pPr>
              <w:shd w:val="clear" w:color="auto" w:fill="FFFFFF"/>
              <w:spacing w:line="312" w:lineRule="auto"/>
              <w:jc w:val="both"/>
              <w:rPr>
                <w:b/>
                <w:bCs/>
                <w:sz w:val="24"/>
                <w:szCs w:val="24"/>
              </w:rPr>
            </w:pPr>
            <w:r w:rsidRPr="00E3292E">
              <w:rPr>
                <w:b/>
                <w:bCs/>
                <w:sz w:val="24"/>
                <w:szCs w:val="24"/>
              </w:rPr>
              <w:t xml:space="preserve">Điều 35. Sử dụng nguồn lực tài chính, ngân sách cho phát triển Thủ đô  </w:t>
            </w:r>
          </w:p>
        </w:tc>
        <w:tc>
          <w:tcPr>
            <w:tcW w:w="4961" w:type="dxa"/>
          </w:tcPr>
          <w:p w14:paraId="0B7C7CE3" w14:textId="558D26A6" w:rsidR="005B1C70" w:rsidRPr="00E3292E" w:rsidRDefault="005B1C70" w:rsidP="005B1C70">
            <w:pPr>
              <w:spacing w:line="312" w:lineRule="auto"/>
              <w:jc w:val="both"/>
              <w:rPr>
                <w:b/>
                <w:bCs/>
                <w:spacing w:val="-8"/>
                <w:sz w:val="24"/>
                <w:szCs w:val="24"/>
              </w:rPr>
            </w:pPr>
            <w:r w:rsidRPr="00E3292E">
              <w:rPr>
                <w:b/>
                <w:bCs/>
                <w:spacing w:val="-8"/>
                <w:sz w:val="24"/>
                <w:szCs w:val="24"/>
              </w:rPr>
              <w:t xml:space="preserve">Điều </w:t>
            </w:r>
            <w:r w:rsidR="002E6102" w:rsidRPr="00E3292E">
              <w:rPr>
                <w:b/>
                <w:bCs/>
                <w:spacing w:val="-8"/>
                <w:sz w:val="24"/>
                <w:szCs w:val="24"/>
              </w:rPr>
              <w:t>26</w:t>
            </w:r>
            <w:r w:rsidRPr="00E3292E">
              <w:rPr>
                <w:b/>
                <w:bCs/>
                <w:spacing w:val="-8"/>
                <w:sz w:val="24"/>
                <w:szCs w:val="24"/>
              </w:rPr>
              <w:t xml:space="preserve">. </w:t>
            </w:r>
            <w:r w:rsidR="002E6102" w:rsidRPr="00E3292E">
              <w:rPr>
                <w:b/>
                <w:bCs/>
                <w:spacing w:val="-8"/>
                <w:sz w:val="24"/>
                <w:szCs w:val="24"/>
              </w:rPr>
              <w:t>Thẩm quyền về đầu tư</w:t>
            </w:r>
          </w:p>
        </w:tc>
        <w:tc>
          <w:tcPr>
            <w:tcW w:w="4498" w:type="dxa"/>
          </w:tcPr>
          <w:p w14:paraId="41CFD314" w14:textId="3620E6ED"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1E74A6ED" w14:textId="77777777" w:rsidTr="000E7C3B">
        <w:trPr>
          <w:trHeight w:val="628"/>
        </w:trPr>
        <w:tc>
          <w:tcPr>
            <w:tcW w:w="567" w:type="dxa"/>
            <w:vMerge/>
          </w:tcPr>
          <w:p w14:paraId="5EE599FB" w14:textId="77777777" w:rsidR="005B1C70" w:rsidRPr="00E3292E" w:rsidRDefault="005B1C70" w:rsidP="005B1C70">
            <w:pPr>
              <w:shd w:val="clear" w:color="auto" w:fill="FFFFFF"/>
              <w:spacing w:line="312" w:lineRule="auto"/>
              <w:jc w:val="both"/>
              <w:rPr>
                <w:b/>
                <w:bCs/>
                <w:sz w:val="24"/>
                <w:szCs w:val="24"/>
              </w:rPr>
            </w:pPr>
          </w:p>
        </w:tc>
        <w:tc>
          <w:tcPr>
            <w:tcW w:w="4678" w:type="dxa"/>
            <w:vMerge w:val="restart"/>
          </w:tcPr>
          <w:p w14:paraId="02DE9931" w14:textId="4929F7A1" w:rsidR="005B1C70" w:rsidRPr="00E3292E" w:rsidRDefault="005B1C70" w:rsidP="005B1C70">
            <w:pPr>
              <w:shd w:val="clear" w:color="auto" w:fill="FFFFFF"/>
              <w:spacing w:line="312" w:lineRule="auto"/>
              <w:jc w:val="both"/>
              <w:rPr>
                <w:sz w:val="24"/>
                <w:szCs w:val="24"/>
              </w:rPr>
            </w:pPr>
            <w:r w:rsidRPr="00E3292E">
              <w:rPr>
                <w:sz w:val="24"/>
                <w:szCs w:val="24"/>
              </w:rPr>
              <w:t>1. Hội đồng nhân dân Thành phố được thực hiện các nhiệm vụ, quyền hạn sau đây:</w:t>
            </w:r>
          </w:p>
          <w:p w14:paraId="2794AE4D" w14:textId="7AB33CA1" w:rsidR="005B1C70" w:rsidRPr="00E3292E" w:rsidRDefault="005B1C70" w:rsidP="005B1C70">
            <w:pPr>
              <w:shd w:val="clear" w:color="auto" w:fill="FFFFFF"/>
              <w:spacing w:line="312" w:lineRule="auto"/>
              <w:jc w:val="both"/>
              <w:rPr>
                <w:sz w:val="24"/>
                <w:szCs w:val="24"/>
              </w:rPr>
            </w:pPr>
            <w:r w:rsidRPr="00E3292E">
              <w:rPr>
                <w:sz w:val="24"/>
                <w:szCs w:val="24"/>
              </w:rPr>
              <w:t xml:space="preserve">a) Quyết định sử dụng nguồn cải cách tiền lương còn dư sau khi đã bảo đảm đủ nguồn để thực hiện cải cách tiền lương cho cả thời kỳ ổn định ngân sách theo quy định của cấp có thẩm quyền và bảo đảm các chính sách xã hội, an sinh xã hội, phúc lợi xã hội do trung ương ban hành để thực hiện chi thu nhập tăng thêm cho cán bộ, công chức, viên chức theo quy định tại </w:t>
            </w:r>
            <w:r w:rsidRPr="00E3292E">
              <w:rPr>
                <w:sz w:val="24"/>
                <w:szCs w:val="24"/>
              </w:rPr>
              <w:lastRenderedPageBreak/>
              <w:t>khoản 3 Điều 15 của Luật này; tổng mức chi không vượt quá 0,8 lần quỹ lương cơ bản của cán bộ, công chức, viên chức thuộc phạm vi quản lý của Thành phố;</w:t>
            </w:r>
          </w:p>
          <w:p w14:paraId="3766265A" w14:textId="59B7C952" w:rsidR="005B1C70" w:rsidRPr="00E3292E" w:rsidRDefault="005B1C70" w:rsidP="005B1C70">
            <w:pPr>
              <w:shd w:val="clear" w:color="auto" w:fill="FFFFFF"/>
              <w:spacing w:line="312" w:lineRule="auto"/>
              <w:jc w:val="both"/>
              <w:rPr>
                <w:sz w:val="24"/>
                <w:szCs w:val="24"/>
              </w:rPr>
            </w:pPr>
            <w:r w:rsidRPr="00E3292E">
              <w:rPr>
                <w:sz w:val="24"/>
                <w:szCs w:val="24"/>
              </w:rPr>
              <w:t>b) Quyết định sử dụng nguồn cải cách tiền lương còn dư của ngân sách Thành phố và cho phép ngân sách cấp dưới sử dụng nguồn cải cách tiền lương còn dư để đầu tư phát triển cơ sở hạ tầng kinh tế - xã hội thuộc nhiệm vụ chi của các cấp ngân sách địa phương, thực hiện chi thu nhập tăng thêm cho cán bộ, công chức, viên chức thuộc phạm vi quản lý của Thành phố theo quy định tại điểm a khoản 1 Điều này và các chính sách xã hội, an sinh xã hội, phúc lợi xã hội sau khi đã bảo đảm đủ nguồn để thực hiện cải cách tiền lương cho cả thời kỳ ổn định ngân sách;</w:t>
            </w:r>
          </w:p>
          <w:p w14:paraId="21537AF3" w14:textId="0C093EB8" w:rsidR="005B1C70" w:rsidRPr="00E3292E" w:rsidRDefault="005B1C70" w:rsidP="005B1C70">
            <w:pPr>
              <w:shd w:val="clear" w:color="auto" w:fill="FFFFFF"/>
              <w:spacing w:line="312" w:lineRule="auto"/>
              <w:jc w:val="both"/>
              <w:rPr>
                <w:sz w:val="24"/>
                <w:szCs w:val="24"/>
              </w:rPr>
            </w:pPr>
            <w:r w:rsidRPr="00E3292E">
              <w:rPr>
                <w:sz w:val="24"/>
                <w:szCs w:val="24"/>
              </w:rPr>
              <w:t>c) Quyết định sử dụng ngân sách Thành phố để hỗ trợ di dời, xây dựng mới, bố trí đất cho đối tượng thuộc danh mục phải di dời quy định tại khoản 3 Điều 18 của Luật này đã có quyết định di dời hoặc tự nguyện di dời;</w:t>
            </w:r>
          </w:p>
          <w:p w14:paraId="1B86C746" w14:textId="79E36B51" w:rsidR="005B1C70" w:rsidRPr="00E3292E" w:rsidRDefault="005B1C70" w:rsidP="005B1C70">
            <w:pPr>
              <w:shd w:val="clear" w:color="auto" w:fill="FFFFFF"/>
              <w:spacing w:line="312" w:lineRule="auto"/>
              <w:jc w:val="both"/>
              <w:rPr>
                <w:sz w:val="24"/>
                <w:szCs w:val="24"/>
              </w:rPr>
            </w:pPr>
            <w:r w:rsidRPr="00E3292E">
              <w:rPr>
                <w:sz w:val="24"/>
                <w:szCs w:val="24"/>
              </w:rPr>
              <w:t xml:space="preserve">d) Quyết định sử dụng ngân sách Thành phố để hỗ trợ các cơ quan trung ương thực hiện các nhiệm vụ phát triển kinh tế - xã hội, quốc phòng, an ninh, trật tự, an toàn xã hội trên địa bàn Thành phố, hỗ trợ các địa phương khác </w:t>
            </w:r>
            <w:r w:rsidRPr="00E3292E">
              <w:rPr>
                <w:sz w:val="24"/>
                <w:szCs w:val="24"/>
              </w:rPr>
              <w:lastRenderedPageBreak/>
              <w:t xml:space="preserve">trong nước hoặc hỗ trợ quốc gia khác trong trường hợp cần thiết; cho phép đơn vị hành chính cấp huyện sử dụng ngân sách cấp mình để hỗ trợ đơn vị hành chính cấp huyện khác của Thành phố và các đơn vị hành chính cấp huyện thuộc các tỉnh, thành phố trực thuộc trung ương khác trong việc phòng, chống, khắc phục hậu quả thiên tai, dịch bệnh, thực hiện các chương </w:t>
            </w:r>
            <w:r w:rsidRPr="00E3292E">
              <w:rPr>
                <w:sz w:val="24"/>
                <w:szCs w:val="24"/>
              </w:rPr>
              <w:lastRenderedPageBreak/>
              <w:t>trình mục tiêu quốc gia và các nhiệm vụ an sinh xã hội, phúc lợi xã hội;</w:t>
            </w:r>
          </w:p>
          <w:p w14:paraId="7D61C374" w14:textId="499BD266" w:rsidR="005B1C70" w:rsidRPr="00E3292E" w:rsidRDefault="005B1C70" w:rsidP="005B1C70">
            <w:pPr>
              <w:shd w:val="clear" w:color="auto" w:fill="FFFFFF"/>
              <w:spacing w:line="312" w:lineRule="auto"/>
              <w:jc w:val="both"/>
              <w:rPr>
                <w:sz w:val="24"/>
                <w:szCs w:val="24"/>
              </w:rPr>
            </w:pPr>
            <w:r w:rsidRPr="00E3292E">
              <w:rPr>
                <w:sz w:val="24"/>
                <w:szCs w:val="24"/>
              </w:rPr>
              <w:t>đ) Quyết định sử dụng ngân sách Thành phố để thực hiện dự án đầu tư, công trình, dự án có tính chất liên kết, phát triển vùng giữa Thủ đô với địa phương khác, dự án quốc lộ, đường cao tốc đi qua địa bàn Thành phố phù hợp với quy hoạch;</w:t>
            </w:r>
          </w:p>
          <w:p w14:paraId="145D0BA7" w14:textId="6AFF7039" w:rsidR="005B1C70" w:rsidRPr="00E3292E" w:rsidRDefault="005B1C70" w:rsidP="005B1C70">
            <w:pPr>
              <w:shd w:val="clear" w:color="auto" w:fill="FFFFFF"/>
              <w:spacing w:line="312" w:lineRule="auto"/>
              <w:jc w:val="both"/>
              <w:rPr>
                <w:sz w:val="24"/>
                <w:szCs w:val="24"/>
              </w:rPr>
            </w:pPr>
            <w:r w:rsidRPr="00E3292E">
              <w:rPr>
                <w:sz w:val="24"/>
                <w:szCs w:val="24"/>
              </w:rPr>
              <w:t>e) Quy định chế độ, tiêu chuẩn, định mức chi đối với các nhiệm vụ chi sử dụng ngân sách Thành phố cao hơn mức quy định hoặc chưa được quy định trong văn bản của cơ quan nhà nước cấp trên để thực hiện nhiệm vụ phát triển kinh tế - xã hội, bảo đảm thực hiện chính sách xã hội, an sinh xã hội, phúc lợi xã hội, quốc phòng, an ninh, trật tự, an toàn xã hội của Thủ đô phù hợp với khả năng cân đối của ngân sách Thành phố.</w:t>
            </w:r>
          </w:p>
          <w:p w14:paraId="73BDBB8D" w14:textId="64812601" w:rsidR="005B1C70" w:rsidRPr="00E3292E" w:rsidRDefault="005B1C70" w:rsidP="005B1C70">
            <w:pPr>
              <w:shd w:val="clear" w:color="auto" w:fill="FFFFFF"/>
              <w:spacing w:line="312" w:lineRule="auto"/>
              <w:jc w:val="both"/>
              <w:rPr>
                <w:sz w:val="24"/>
                <w:szCs w:val="24"/>
              </w:rPr>
            </w:pPr>
            <w:r w:rsidRPr="00E3292E">
              <w:rPr>
                <w:sz w:val="24"/>
                <w:szCs w:val="24"/>
              </w:rPr>
              <w:t xml:space="preserve">2. Ủy ban nhân dân Thành phố quyết định tạm ứng từ Quỹ dự trữ tài chính của Thành phố để thực hiện các dự án đầu tư đã có trong kế hoạch đầu tư công trung hạn, đã có quyết định phê duyệt dự án và thuộc nhiệm vụ chi của ngân sách Thành phố trong trường hợp cần đẩy nhanh tiến độ thực hiện; trình Hội đồng nhân dân Thành phố quyết định bố trí dự toán vốn đầu tư công từ nguồn ngân sách Thành phố </w:t>
            </w:r>
            <w:r w:rsidRPr="00E3292E">
              <w:rPr>
                <w:sz w:val="24"/>
                <w:szCs w:val="24"/>
              </w:rPr>
              <w:lastRenderedPageBreak/>
              <w:t>hằng năm cho các dự án này để thu hồi vốn tạm ứng, hoàn trả Quỹ dự trữ tài chính theo quy định của pháp luật.</w:t>
            </w:r>
          </w:p>
          <w:p w14:paraId="7E75E284" w14:textId="5B26650C" w:rsidR="005B1C70" w:rsidRPr="00E3292E" w:rsidRDefault="005B1C70" w:rsidP="005B1C70">
            <w:pPr>
              <w:shd w:val="clear" w:color="auto" w:fill="FFFFFF"/>
              <w:spacing w:line="312" w:lineRule="auto"/>
              <w:jc w:val="both"/>
              <w:rPr>
                <w:sz w:val="24"/>
                <w:szCs w:val="24"/>
              </w:rPr>
            </w:pPr>
            <w:r w:rsidRPr="00E3292E">
              <w:rPr>
                <w:sz w:val="24"/>
                <w:szCs w:val="24"/>
              </w:rPr>
              <w:t>Thời gian tạm ứng mỗi khoản từ Quỹ dự trữ tài chính tối đa là 36 tháng kể từ ngày tạm ứng; tổng các khoản tạm ứng tại một thời điểm không quá 50% số dư Quỹ dự trữ tài chính tính đến ngày 31 tháng 12 năm trước.</w:t>
            </w:r>
          </w:p>
          <w:p w14:paraId="45FF743D" w14:textId="3598F3A6" w:rsidR="005B1C70" w:rsidRPr="00E3292E" w:rsidRDefault="005B1C70" w:rsidP="005B1C70">
            <w:pPr>
              <w:shd w:val="clear" w:color="auto" w:fill="FFFFFF"/>
              <w:spacing w:line="312" w:lineRule="auto"/>
              <w:jc w:val="both"/>
              <w:rPr>
                <w:sz w:val="24"/>
                <w:szCs w:val="24"/>
              </w:rPr>
            </w:pPr>
            <w:r w:rsidRPr="00E3292E">
              <w:rPr>
                <w:sz w:val="24"/>
                <w:szCs w:val="24"/>
              </w:rPr>
              <w:t>3. Cơ quan, tổ chức, đơn vị có sử dụng ngân sách nhà nước thuộc phạm vi quản lý của chính quyền Thành phố được sử dụng kinh phí chi thường xuyên theo quy trình, thủ tục áp dụng đối với kinh phí chi thường xuyên theo quy định của pháp luật về ngân sách nhà nước để thực hiện các dự án nâng cấp, cải tạo, mở rộng, xây dựng mới các hạng mục trong các cơ sở, công trình, tài sản công hiện có; thực hiện việc lập, thẩm định, phê duyệt quy hoạch đô thị và nông thôn[29], quy chế quản lý kiến trúc thuộc trách nhiệm tổ chức lập của Ủy ban nhân dân Thành phố, Ủy ban nhân dân cấp huyện thuộc Thành phố.</w:t>
            </w:r>
          </w:p>
          <w:p w14:paraId="4FDA4CD6" w14:textId="47C7E844" w:rsidR="005B1C70" w:rsidRPr="00E3292E" w:rsidRDefault="005B1C70" w:rsidP="005B1C70">
            <w:pPr>
              <w:shd w:val="clear" w:color="auto" w:fill="FFFFFF"/>
              <w:spacing w:line="312" w:lineRule="auto"/>
              <w:jc w:val="both"/>
              <w:rPr>
                <w:sz w:val="24"/>
                <w:szCs w:val="24"/>
              </w:rPr>
            </w:pPr>
            <w:r w:rsidRPr="00E3292E">
              <w:rPr>
                <w:sz w:val="24"/>
                <w:szCs w:val="24"/>
              </w:rPr>
              <w:t xml:space="preserve">4. Đơn vị sự nghiệp công lập thuộc phạm vi quản lý của Thành phố được sử dụng Quỹ phát triển hoạt động sự nghiệp để mua sắm, sửa chữa nhằm duy trì hoạt động thường xuyên của đơn vị sự nghiệp công lập theo quy trình, thủ </w:t>
            </w:r>
            <w:r w:rsidRPr="00E3292E">
              <w:rPr>
                <w:sz w:val="24"/>
                <w:szCs w:val="24"/>
              </w:rPr>
              <w:lastRenderedPageBreak/>
              <w:t>tục áp dụng đối với kinh phí chi thường xuyên theo quy định của pháp luật về ngân sách nhà nước.</w:t>
            </w:r>
          </w:p>
          <w:p w14:paraId="295111A5" w14:textId="04C285F0" w:rsidR="005B1C70" w:rsidRPr="00E3292E" w:rsidRDefault="005B1C70" w:rsidP="005B1C70">
            <w:pPr>
              <w:shd w:val="clear" w:color="auto" w:fill="FFFFFF"/>
              <w:spacing w:line="312" w:lineRule="auto"/>
              <w:jc w:val="both"/>
              <w:rPr>
                <w:sz w:val="24"/>
                <w:szCs w:val="24"/>
              </w:rPr>
            </w:pPr>
            <w:r w:rsidRPr="00E3292E">
              <w:rPr>
                <w:sz w:val="24"/>
                <w:szCs w:val="24"/>
              </w:rPr>
              <w:t>5. Ủy ban nhân dân Thành phố quy định chi tiết việc sử dụng kinh phí quy định tại khoản 3 và khoản 4 Điều này.</w:t>
            </w:r>
          </w:p>
        </w:tc>
        <w:tc>
          <w:tcPr>
            <w:tcW w:w="4961" w:type="dxa"/>
          </w:tcPr>
          <w:p w14:paraId="0F5D7A71" w14:textId="77777777" w:rsidR="005B1C70" w:rsidRPr="00E3292E" w:rsidRDefault="005B1C70" w:rsidP="005B1C70">
            <w:pPr>
              <w:spacing w:line="312" w:lineRule="auto"/>
              <w:jc w:val="both"/>
              <w:rPr>
                <w:spacing w:val="-8"/>
                <w:sz w:val="24"/>
                <w:szCs w:val="24"/>
              </w:rPr>
            </w:pPr>
            <w:r w:rsidRPr="00E3292E">
              <w:rPr>
                <w:spacing w:val="-8"/>
                <w:sz w:val="24"/>
                <w:szCs w:val="24"/>
              </w:rPr>
              <w:lastRenderedPageBreak/>
              <w:t>PA 1: 1. Các dự án đầu tư công, dự án đầu tư theo phương thức đối tác công tư (sau đây gọi là dự án PPP) trên địa bàn Thành phố sử dụng vốn ngân sách địa phương, nguồn vốn hợp pháp khác của địa phương, bao gồm cả vốn bổ sung có mục tiêu từ ngân sách trung ương, do cơ quan có thẩm quyền của Thành phố Hà Nội phê duyệt về chủ trương đầu tư, quyết định đầu tư theo quy định của Hội đồng nhân dân Thành phố, trừ các dự án đầu tư sau đây:</w:t>
            </w:r>
          </w:p>
          <w:p w14:paraId="102EFC66" w14:textId="77777777" w:rsidR="005B1C70" w:rsidRPr="00E3292E" w:rsidRDefault="005B1C70" w:rsidP="005B1C70">
            <w:pPr>
              <w:spacing w:line="312" w:lineRule="auto"/>
              <w:jc w:val="both"/>
              <w:rPr>
                <w:spacing w:val="-8"/>
                <w:sz w:val="24"/>
                <w:szCs w:val="24"/>
              </w:rPr>
            </w:pPr>
            <w:r w:rsidRPr="00E3292E">
              <w:rPr>
                <w:spacing w:val="-8"/>
                <w:sz w:val="24"/>
                <w:szCs w:val="24"/>
              </w:rPr>
              <w:t>a) Nhà máy điện hạt nhân;</w:t>
            </w:r>
          </w:p>
          <w:p w14:paraId="75958322" w14:textId="77777777" w:rsidR="005B1C70" w:rsidRPr="00E3292E" w:rsidRDefault="005B1C70" w:rsidP="005B1C70">
            <w:pPr>
              <w:spacing w:line="312" w:lineRule="auto"/>
              <w:jc w:val="both"/>
              <w:rPr>
                <w:spacing w:val="-8"/>
                <w:sz w:val="24"/>
                <w:szCs w:val="24"/>
              </w:rPr>
            </w:pPr>
            <w:r w:rsidRPr="00E3292E">
              <w:rPr>
                <w:spacing w:val="-8"/>
                <w:sz w:val="24"/>
                <w:szCs w:val="24"/>
              </w:rPr>
              <w:lastRenderedPageBreak/>
              <w:t>b) Dự án đòi hỏi phải áp dụng cơ chế, chính sách đặc biệt cần được Quốc hội quyết định.</w:t>
            </w:r>
          </w:p>
          <w:p w14:paraId="03D4A465"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2. Chủ tịch Ủy ban nhân dân Thành phố chấp thuận chủ trương đầu tư đối với dự án đầu tư thuộc diện chấp thuận chủ trương đầu tư theo quy định của Luật Đầu tư trên địa bàn Thành phố, trừ các dự án sau đây: </w:t>
            </w:r>
          </w:p>
          <w:p w14:paraId="0FB35FAE"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a) Dự án đầu tư nhà máy điện hạt nhân; </w:t>
            </w:r>
          </w:p>
          <w:p w14:paraId="6F6A5765"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b) Dự án đầu tư của nhà đầu tư nước ngoài trong lĩnh vực kinh doanh dịch vụ viễn thông có hạ tầng mạng, xuất bản, báo chí; </w:t>
            </w:r>
          </w:p>
          <w:p w14:paraId="5DA7BEF1"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c) Dự án đầu tư có kinh doanh đặt cược, ca-si-nô (casino), kinh doanh trò chơi điện tử có thưởng dành cho người nước ngoài. </w:t>
            </w:r>
          </w:p>
          <w:p w14:paraId="07550A22" w14:textId="77777777" w:rsidR="005B1C70" w:rsidRPr="00E3292E" w:rsidRDefault="005B1C70" w:rsidP="005B1C70">
            <w:pPr>
              <w:spacing w:line="312" w:lineRule="auto"/>
              <w:jc w:val="both"/>
              <w:rPr>
                <w:spacing w:val="-8"/>
                <w:sz w:val="24"/>
                <w:szCs w:val="24"/>
              </w:rPr>
            </w:pPr>
            <w:r w:rsidRPr="00E3292E">
              <w:rPr>
                <w:spacing w:val="-8"/>
                <w:sz w:val="24"/>
                <w:szCs w:val="24"/>
              </w:rPr>
              <w:t>3. Hội đồng nhân dân Thành phố ban hành:</w:t>
            </w:r>
          </w:p>
          <w:p w14:paraId="64726103"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 a) Quy định về tiêu chí phân loại dự án, thẩm quyền phê duyệt dự án đầu tư, quyết định dự án đầu tư, lựa chọn nhà đầu tư, nhà thầu, việc đánh giá, giám sát đầu tư, tiêu chí, điều kiện, trình tự, thủ tục thực hiện dự án quy định tại khoản 1 Điều này; </w:t>
            </w:r>
          </w:p>
          <w:p w14:paraId="1300A5CE"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b) Quy định về đầu tư công khẩn cấp, lệnh xây dựng khẩn cấp trên địa bàn Thành phố; </w:t>
            </w:r>
          </w:p>
          <w:p w14:paraId="1AE59107" w14:textId="77777777" w:rsidR="005B1C70" w:rsidRPr="00E3292E" w:rsidRDefault="005B1C70" w:rsidP="005B1C70">
            <w:pPr>
              <w:spacing w:line="312" w:lineRule="auto"/>
              <w:jc w:val="both"/>
              <w:rPr>
                <w:spacing w:val="-8"/>
                <w:sz w:val="24"/>
                <w:szCs w:val="24"/>
              </w:rPr>
            </w:pPr>
            <w:r w:rsidRPr="00E3292E">
              <w:rPr>
                <w:spacing w:val="-8"/>
                <w:sz w:val="24"/>
                <w:szCs w:val="24"/>
              </w:rPr>
              <w:t>c) Quy định hồ sơ, điều kiện, tiêu chí, trình tự, thủ tục lập, thẩm định, chấp thuận chủ trương đầu tư, chấp thuận điều chỉnh chủ trương đầu tư, hình thức lựa chọn nhà đầu tư dự án quy định tại khoản 2 Điều này.</w:t>
            </w:r>
          </w:p>
          <w:p w14:paraId="261EAA27" w14:textId="73F96E11" w:rsidR="005B1C70" w:rsidRPr="00E3292E" w:rsidRDefault="005B1C70" w:rsidP="005B1C70">
            <w:pPr>
              <w:spacing w:line="312" w:lineRule="auto"/>
              <w:jc w:val="both"/>
              <w:rPr>
                <w:spacing w:val="-8"/>
                <w:sz w:val="24"/>
                <w:szCs w:val="24"/>
              </w:rPr>
            </w:pPr>
            <w:r w:rsidRPr="00E3292E">
              <w:rPr>
                <w:spacing w:val="-8"/>
                <w:sz w:val="24"/>
                <w:szCs w:val="24"/>
              </w:rPr>
              <w:t xml:space="preserve">4. Đối với dự án đầu tư theo quy định tại khoản 1 và khoản 2 Điều này cần áp dụng cơ chế, chính sách đặc </w:t>
            </w:r>
            <w:r w:rsidRPr="00E3292E">
              <w:rPr>
                <w:spacing w:val="-8"/>
                <w:sz w:val="24"/>
                <w:szCs w:val="24"/>
              </w:rPr>
              <w:lastRenderedPageBreak/>
              <w:t>biệt khác với quy định của luật, nghị quyết của Quốc hội, pháp lệnh, nghị quyết của Ủy ban Thường vụ Quốc hội, Hội đồng nhân dân Thành phố trình Ủy ban Thường vụ Quốc hội cho phép thực hiện cơ chế, chính sách đặc biệt khác với quy định của luật, nghị quyết của Quốc hội, pháp lệnh, nghị quyết của Ủy ban Thường vụ Quốc hội, Ủy ban Thường vụ Quốc hội báo cáo Quốc hội tại kỳ họp gần nhất.</w:t>
            </w:r>
          </w:p>
        </w:tc>
        <w:tc>
          <w:tcPr>
            <w:tcW w:w="4498" w:type="dxa"/>
          </w:tcPr>
          <w:p w14:paraId="1F7436AA" w14:textId="67F6835A"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Kế thừa Điều 4 Nghị quyết số 258/2025/QH15</w:t>
            </w:r>
          </w:p>
          <w:p w14:paraId="6DC98B6B" w14:textId="77777777" w:rsidR="005B1C70" w:rsidRPr="00E3292E" w:rsidRDefault="005B1C70" w:rsidP="005B1C70">
            <w:pPr>
              <w:rPr>
                <w:sz w:val="24"/>
                <w:szCs w:val="24"/>
              </w:rPr>
            </w:pPr>
          </w:p>
          <w:p w14:paraId="01727163" w14:textId="3ED573A9" w:rsidR="005B1C70" w:rsidRPr="00E3292E" w:rsidRDefault="005B1C70" w:rsidP="005B1C70">
            <w:pPr>
              <w:jc w:val="center"/>
              <w:rPr>
                <w:sz w:val="24"/>
                <w:szCs w:val="24"/>
              </w:rPr>
            </w:pPr>
          </w:p>
        </w:tc>
      </w:tr>
      <w:tr w:rsidR="00E3292E" w:rsidRPr="00E3292E" w14:paraId="0662EA60" w14:textId="77777777" w:rsidTr="007819AD">
        <w:trPr>
          <w:trHeight w:val="19374"/>
        </w:trPr>
        <w:tc>
          <w:tcPr>
            <w:tcW w:w="567" w:type="dxa"/>
            <w:vMerge/>
          </w:tcPr>
          <w:p w14:paraId="37216CFF"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185F46B6" w14:textId="77777777" w:rsidR="005B1C70" w:rsidRPr="00E3292E" w:rsidRDefault="005B1C70" w:rsidP="005B1C70">
            <w:pPr>
              <w:shd w:val="clear" w:color="auto" w:fill="FFFFFF"/>
              <w:spacing w:line="312" w:lineRule="auto"/>
              <w:jc w:val="both"/>
              <w:rPr>
                <w:sz w:val="24"/>
                <w:szCs w:val="24"/>
              </w:rPr>
            </w:pPr>
          </w:p>
        </w:tc>
        <w:tc>
          <w:tcPr>
            <w:tcW w:w="4961" w:type="dxa"/>
          </w:tcPr>
          <w:p w14:paraId="2700E116"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PA2: 1. Hội đồng nhân dân Thành phố quyết định chủ trương đầu tư đối với các dự án đầu tư công, dự án đầu tư theo phương thức đối tác công tư (sau đây gọi là dự án PPP) thuộc thẩm quyền theo quy định của pháp luật về đầu tư công, pháp luật về đầu tư theo phương thức đối tác công tư và các dự án đầu tư công, dự án PPP quy định tại điểm a và điểm b khoản 6 Điều 3 của Luật này. </w:t>
            </w:r>
          </w:p>
          <w:p w14:paraId="67C7D20C"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2. Chủ tịch Ủy ban nhân dân Thành phố chấp thuận chủ trương đầu tư đối với dự án đầu tư thuộc thẩm quyền theo quy định của Luật Đầu tư và dự án đầu tư thuộc diện chấp thuận chủ trương đầu tư theo quy định của Luật Đầu tư quy định tại điểm a và điểm c khoản 6 Điều 3 của Luật này, trừ các dự án sau đây: </w:t>
            </w:r>
          </w:p>
          <w:p w14:paraId="77D1F404"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a) Dự án đầu tư nhà máy điện hạt nhân; </w:t>
            </w:r>
          </w:p>
          <w:p w14:paraId="4C8B3F9A"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b) Dự án đầu tư của nhà đầu tư nước ngoài trong lĩnh vực kinh doanh dịch vụ viễn thông có hạ tầng mạng, xuất bản, báo chí; </w:t>
            </w:r>
          </w:p>
          <w:p w14:paraId="1513E46B"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c) Dự án đầu tư có kinh doanh đặt cược, ca-si-nô (casino), kinh doanh trò chơi điện tử có thưởng dành cho người nước ngoài. </w:t>
            </w:r>
          </w:p>
          <w:p w14:paraId="372E9ECF"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3. Hội đồng nhân dân Thành phố quy định nội dung, hồ sơ, điều kiện, tiêu chí, trình tự, thủ tục lập, thẩm định, quyết định chủ trương đầu tư, chấp thuận chủ trương đầu tư, điều chỉnh chủ trương đầu tư, chấp thuận điều chỉnh chủ trương đầu tư các dự án quy định tại khoản 1 và khoản 2 Điều này. </w:t>
            </w:r>
          </w:p>
          <w:p w14:paraId="128F3F0C" w14:textId="77777777" w:rsidR="005B1C70" w:rsidRPr="00E3292E" w:rsidRDefault="005B1C70" w:rsidP="005B1C70">
            <w:pPr>
              <w:spacing w:line="312" w:lineRule="auto"/>
              <w:jc w:val="both"/>
              <w:rPr>
                <w:spacing w:val="-8"/>
                <w:sz w:val="24"/>
                <w:szCs w:val="24"/>
              </w:rPr>
            </w:pPr>
            <w:r w:rsidRPr="00E3292E">
              <w:rPr>
                <w:spacing w:val="-8"/>
                <w:sz w:val="24"/>
                <w:szCs w:val="24"/>
              </w:rPr>
              <w:lastRenderedPageBreak/>
              <w:t>4. Đối với dự án đầu tư theo quy định tại khoản 1 và khoản 2 Điều này cần áp dụng cơ chế, chính sách đặc biệt khác với quy định của luật, nghị quyết của Quốc hội, pháp lệnh, nghị quyết của Ủy ban Thường vụ Quốc hội, trên cơ sở được sự đồng ý của cấp có thẩm quyền, Hội đồng nhân dân Thành phố trình Ủy ban Thường vụ Quốc hội cho phép thực hiện cơ chế, chính sách đặc biệt khác với quy định của luật, nghị quyết của Quốc hội, pháp lệnh, nghị quyết của Ủy ban Thường vụ Quốc hội, Ủy ban Thường vụ Quốc hội báo cáo Quốc hội tại kỳ họp gần nhất.</w:t>
            </w:r>
          </w:p>
          <w:p w14:paraId="1C726CA7"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5. Dự án đầu tư mới, cải tạo công trình để xử lý điểm nghẽn, cấp bách về ùn tắc giao thông, úng ngập, ô nhiễm môi trường, trật tự đô thị sử dụng vốn ngân sách cấp Thành phố và các nguồn vốn hợp pháp khác thì được thực hiện đầu tư, xây dựng theo quy định về đầu tư công khẩn cấp của pháp luật về đầu tư công, lệnh xây dựng khẩn cấp của pháp luật về xây dựng. </w:t>
            </w:r>
          </w:p>
          <w:p w14:paraId="6CBF0C78"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6. Việc lựa chọn nhà đầu tư thực hiện dự án, nhà thầu thực hiện gói thầu thuộc dự án quy định tại khoản 6 Điều 3 của Luật này, dự án quan trọng khác theo quy định của Hội đồng nhân dân Thành phố được áp dụng hình thức lựa chọn nhà đầu tư, nhà thầu trong trường hợp đặc biệt. </w:t>
            </w:r>
          </w:p>
          <w:p w14:paraId="1A285FF4" w14:textId="784E5492" w:rsidR="005B1C70" w:rsidRPr="00E3292E" w:rsidRDefault="005B1C70" w:rsidP="005B1C70">
            <w:pPr>
              <w:spacing w:line="312" w:lineRule="auto"/>
              <w:jc w:val="both"/>
              <w:rPr>
                <w:spacing w:val="-8"/>
                <w:sz w:val="24"/>
                <w:szCs w:val="24"/>
              </w:rPr>
            </w:pPr>
            <w:r w:rsidRPr="00E3292E">
              <w:rPr>
                <w:spacing w:val="-8"/>
                <w:sz w:val="24"/>
                <w:szCs w:val="24"/>
              </w:rPr>
              <w:t>Hội đồng nhân dân Thành phố quy định nội dung, hồ sơ, điều kiện, tiêu chí, trình tự, thủ tục thực hiện lựa chọn nhà đầu tư, nhà thầu quy định tại khoản này.</w:t>
            </w:r>
          </w:p>
        </w:tc>
        <w:tc>
          <w:tcPr>
            <w:tcW w:w="4498" w:type="dxa"/>
          </w:tcPr>
          <w:p w14:paraId="19F5D116" w14:textId="7AB9481E"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Kế thừa Điều 4, khoản 1 Điều 5, Điều 9 Nghị quyết số 258/2025/QH15.</w:t>
            </w:r>
          </w:p>
        </w:tc>
      </w:tr>
      <w:tr w:rsidR="00E3292E" w:rsidRPr="00E3292E" w14:paraId="69AC84FC" w14:textId="77777777" w:rsidTr="00E235AE">
        <w:trPr>
          <w:trHeight w:val="628"/>
        </w:trPr>
        <w:tc>
          <w:tcPr>
            <w:tcW w:w="567" w:type="dxa"/>
          </w:tcPr>
          <w:p w14:paraId="1730857A" w14:textId="7DA1374F" w:rsidR="005B1C70" w:rsidRPr="00E3292E" w:rsidRDefault="002E6102" w:rsidP="005B1C70">
            <w:pPr>
              <w:shd w:val="clear" w:color="auto" w:fill="FFFFFF"/>
              <w:spacing w:line="312" w:lineRule="auto"/>
              <w:jc w:val="both"/>
              <w:rPr>
                <w:b/>
                <w:bCs/>
                <w:sz w:val="24"/>
                <w:szCs w:val="24"/>
              </w:rPr>
            </w:pPr>
            <w:r w:rsidRPr="00E3292E">
              <w:rPr>
                <w:b/>
                <w:bCs/>
                <w:sz w:val="24"/>
                <w:szCs w:val="24"/>
              </w:rPr>
              <w:lastRenderedPageBreak/>
              <w:t>27</w:t>
            </w:r>
            <w:r w:rsidR="005B1C70" w:rsidRPr="00E3292E">
              <w:rPr>
                <w:b/>
                <w:bCs/>
                <w:sz w:val="24"/>
                <w:szCs w:val="24"/>
              </w:rPr>
              <w:t>.</w:t>
            </w:r>
          </w:p>
        </w:tc>
        <w:tc>
          <w:tcPr>
            <w:tcW w:w="4678" w:type="dxa"/>
          </w:tcPr>
          <w:p w14:paraId="2A4C7D01" w14:textId="77777777" w:rsidR="005B1C70" w:rsidRPr="00E3292E" w:rsidRDefault="005B1C70" w:rsidP="005B1C70">
            <w:pPr>
              <w:shd w:val="clear" w:color="auto" w:fill="FFFFFF"/>
              <w:spacing w:line="312" w:lineRule="auto"/>
              <w:jc w:val="both"/>
              <w:rPr>
                <w:sz w:val="24"/>
                <w:szCs w:val="24"/>
              </w:rPr>
            </w:pPr>
            <w:bookmarkStart w:id="10" w:name="dieu_41"/>
            <w:r w:rsidRPr="00E3292E">
              <w:rPr>
                <w:b/>
                <w:bCs/>
                <w:sz w:val="24"/>
                <w:szCs w:val="24"/>
              </w:rPr>
              <w:t>Điều 41. Quản lý, sử dụng tài sản công và khai thác công trình hạ tầng</w:t>
            </w:r>
            <w:bookmarkEnd w:id="10"/>
          </w:p>
          <w:p w14:paraId="53644935" w14:textId="77777777" w:rsidR="005B1C70" w:rsidRPr="00E3292E" w:rsidRDefault="005B1C70" w:rsidP="005B1C70">
            <w:pPr>
              <w:shd w:val="clear" w:color="auto" w:fill="FFFFFF"/>
              <w:spacing w:line="312" w:lineRule="auto"/>
              <w:jc w:val="both"/>
              <w:rPr>
                <w:sz w:val="24"/>
                <w:szCs w:val="24"/>
              </w:rPr>
            </w:pPr>
            <w:r w:rsidRPr="00E3292E">
              <w:rPr>
                <w:sz w:val="24"/>
                <w:szCs w:val="24"/>
              </w:rPr>
              <w:t>1. Cơ quan, tổ chức đang được giao quản lý, sử dụng công trình, hạng mục công trình là tài sản công quy định tại khoản 2 Điều này trên địa bàn Thành phố được ký hợp đồng nhượng quyền khai thác, quản lý với nhà đầu tư, doanh nghiệp để khai thác công trình, hạng mục công trình trong một thời gian nhất định.</w:t>
            </w:r>
          </w:p>
          <w:p w14:paraId="495958C9" w14:textId="77777777" w:rsidR="005B1C70" w:rsidRPr="00E3292E" w:rsidRDefault="005B1C70" w:rsidP="005B1C70">
            <w:pPr>
              <w:shd w:val="clear" w:color="auto" w:fill="FFFFFF"/>
              <w:spacing w:line="312" w:lineRule="auto"/>
              <w:jc w:val="both"/>
              <w:rPr>
                <w:sz w:val="24"/>
                <w:szCs w:val="24"/>
              </w:rPr>
            </w:pPr>
            <w:r w:rsidRPr="00E3292E">
              <w:rPr>
                <w:sz w:val="24"/>
                <w:szCs w:val="24"/>
              </w:rPr>
              <w:t>2. Công trình, hạng mục công trình hạ tầng được nhượng quyền khai thác, quản lý bao gồm:</w:t>
            </w:r>
          </w:p>
          <w:p w14:paraId="03AFEB65" w14:textId="77777777" w:rsidR="005B1C70" w:rsidRPr="00E3292E" w:rsidRDefault="005B1C70" w:rsidP="005B1C70">
            <w:pPr>
              <w:shd w:val="clear" w:color="auto" w:fill="FFFFFF"/>
              <w:spacing w:line="312" w:lineRule="auto"/>
              <w:jc w:val="both"/>
              <w:rPr>
                <w:sz w:val="24"/>
                <w:szCs w:val="24"/>
              </w:rPr>
            </w:pPr>
            <w:r w:rsidRPr="00E3292E">
              <w:rPr>
                <w:sz w:val="24"/>
                <w:szCs w:val="24"/>
              </w:rPr>
              <w:t>a) Công trình, hạng mục công trình hạ tầng văn hóa, thể thao;</w:t>
            </w:r>
          </w:p>
          <w:p w14:paraId="0EE6230A" w14:textId="77777777" w:rsidR="005B1C70" w:rsidRPr="00E3292E" w:rsidRDefault="005B1C70" w:rsidP="005B1C70">
            <w:pPr>
              <w:shd w:val="clear" w:color="auto" w:fill="FFFFFF"/>
              <w:spacing w:line="312" w:lineRule="auto"/>
              <w:jc w:val="both"/>
              <w:rPr>
                <w:sz w:val="24"/>
                <w:szCs w:val="24"/>
              </w:rPr>
            </w:pPr>
            <w:r w:rsidRPr="00E3292E">
              <w:rPr>
                <w:sz w:val="24"/>
                <w:szCs w:val="24"/>
              </w:rPr>
              <w:t>b) Công trình kiến trúc có giá trị.</w:t>
            </w:r>
          </w:p>
          <w:p w14:paraId="2DDAE397"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3. Hội đồng quản lý của đơn vị sự nghiệp công lập thuộc phạm vi quản lý của Thành phố, Trung tâm Đổi mới sáng tạo Quốc gia hoặc người đứng đầu đơn vị sự nghiệp công lập đối với nơi không tổ chức Hội đồng quản lý được quyết định sử dụng tài sản công thuộc phạm vi quản lý trên địa bàn Thành phố vào mục đích kinh doanh, cho thuê, liên doanh, liên kết trong trường hợp sử dụng tài sản công để cung cấp các dịch vụ cho các hoạt động công nghệ cao, cung cấp thiết bị dùng chung, cung cấp không gian làm việc, nghiên cứu, ươm tạo, thử </w:t>
            </w:r>
            <w:r w:rsidRPr="00E3292E">
              <w:rPr>
                <w:sz w:val="24"/>
                <w:szCs w:val="24"/>
              </w:rPr>
              <w:lastRenderedPageBreak/>
              <w:t>nghiệm và trình diễn công nghệ để hỗ trợ các hoạt động công nghệ cao, phát triển hệ sinh thái đổi mới sáng tạo và khởi nghiệp hoặc trong các trường hợp được quy định tại pháp luật về quản lý, sử dụng tài sản công phù hợp với chức năng, nhiệm vụ của đơn vị.</w:t>
            </w:r>
          </w:p>
          <w:p w14:paraId="4159F118" w14:textId="77777777" w:rsidR="005B1C70" w:rsidRPr="00E3292E" w:rsidRDefault="005B1C70" w:rsidP="005B1C70">
            <w:pPr>
              <w:shd w:val="clear" w:color="auto" w:fill="FFFFFF"/>
              <w:spacing w:line="312" w:lineRule="auto"/>
              <w:jc w:val="both"/>
              <w:rPr>
                <w:sz w:val="24"/>
                <w:szCs w:val="24"/>
              </w:rPr>
            </w:pPr>
            <w:r w:rsidRPr="00E3292E">
              <w:rPr>
                <w:sz w:val="24"/>
                <w:szCs w:val="24"/>
              </w:rPr>
              <w:t>4. Hội đồng nhân dân Thành phố có trách nhiệm sau đây:</w:t>
            </w:r>
          </w:p>
          <w:p w14:paraId="32830C5F" w14:textId="77777777" w:rsidR="005B1C70" w:rsidRPr="00E3292E" w:rsidRDefault="005B1C70" w:rsidP="005B1C70">
            <w:pPr>
              <w:shd w:val="clear" w:color="auto" w:fill="FFFFFF"/>
              <w:spacing w:line="312" w:lineRule="auto"/>
              <w:jc w:val="both"/>
              <w:rPr>
                <w:sz w:val="24"/>
                <w:szCs w:val="24"/>
              </w:rPr>
            </w:pPr>
            <w:r w:rsidRPr="00E3292E">
              <w:rPr>
                <w:sz w:val="24"/>
                <w:szCs w:val="24"/>
              </w:rPr>
              <w:t>a) Quyết định danh mục công trình, hạng mục công trình quy định tại khoản 2 Điều này thuộc phạm vi quản lý của Thành phố được nhượng quyền khai thác, quản lý; quy định nguyên tắc, điều kiện, nội dung, cơ chế tài chính, trình tự, thủ tục thực hiện việc nhượng quyền khai thác, quản lý công trình, hạng mục công trình thuộc phạm vi quản lý của Thành phố; nguyên tắc, điều kiện, nội dung, cơ chế tài chính, trình tự, thủ tục lập, lấy ý kiến, quyết định đề án sử dụng tài sản công thuộc phạm vi quản lý của Thành phố vào mục đích kinh doanh, cho thuê, liên doanh, liên kết;</w:t>
            </w:r>
          </w:p>
          <w:p w14:paraId="687E6C81" w14:textId="77777777" w:rsidR="005B1C70" w:rsidRPr="00E3292E" w:rsidRDefault="005B1C70" w:rsidP="005B1C70">
            <w:pPr>
              <w:shd w:val="clear" w:color="auto" w:fill="FFFFFF"/>
              <w:spacing w:line="312" w:lineRule="auto"/>
              <w:jc w:val="both"/>
              <w:rPr>
                <w:sz w:val="24"/>
                <w:szCs w:val="24"/>
              </w:rPr>
            </w:pPr>
            <w:r w:rsidRPr="00E3292E">
              <w:rPr>
                <w:sz w:val="24"/>
                <w:szCs w:val="24"/>
              </w:rPr>
              <w:t>b) Quy định biện pháp bảo vệ, giữ gìn, tu bổ công trình, hạng mục công trình thuộc phạm vi quản lý của Thành phố trong quá trình nhượng quyền khai thác, quản lý và kinh doanh, cho thuê, liên doanh, liên kết.</w:t>
            </w:r>
          </w:p>
          <w:p w14:paraId="55158274"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5. Bộ trưởng, Thủ trưởng cơ quan ngang Bộ, cơ quan khác ở trung ương quyết định danh mục công trình, hạng mục công trình thuộc phạm vi quản lý của cơ quan mình được nhượng quyền khai thác, quản lý; quy định nguyên tắc, điều kiện, nội dung, cơ chế tài chính, trình tự, thủ tục và biện pháp bảo vệ, quản lý, sử dụng, khai thác công trình, hạng mục công trình thực hiện nhượng quyền khai thác, quản lý quy định tại khoản 1 và khoản 2 Điều này.</w:t>
            </w:r>
          </w:p>
          <w:p w14:paraId="3B7D67EC" w14:textId="230991C7" w:rsidR="005B1C70" w:rsidRPr="00E3292E" w:rsidRDefault="005B1C70" w:rsidP="005B1C70">
            <w:pPr>
              <w:shd w:val="clear" w:color="auto" w:fill="FFFFFF"/>
              <w:spacing w:line="312" w:lineRule="auto"/>
              <w:jc w:val="both"/>
              <w:rPr>
                <w:sz w:val="24"/>
                <w:szCs w:val="24"/>
              </w:rPr>
            </w:pPr>
            <w:r w:rsidRPr="00E3292E">
              <w:rPr>
                <w:sz w:val="24"/>
                <w:szCs w:val="24"/>
              </w:rPr>
              <w:t>6. Bộ trưởng Bộ Kế hoạch và Đầu tư quy định nguyên tắc, điều kiện, nội dung, cơ chế tài chính, trình tự, thủ tục lập, lấy ý kiến, quyết định đề án sử dụng tài sản công vào mục đích kinh doanh, cho thuê, liên doanh, liên kết quy định tại khoản 3 Điều này đối với Trung tâm Đổi mới sáng tạo Quốc gia.</w:t>
            </w:r>
          </w:p>
        </w:tc>
        <w:tc>
          <w:tcPr>
            <w:tcW w:w="4961" w:type="dxa"/>
          </w:tcPr>
          <w:p w14:paraId="180ABF70" w14:textId="77777777" w:rsidR="002E6102" w:rsidRPr="00E3292E" w:rsidRDefault="002E6102" w:rsidP="005B1C70">
            <w:pPr>
              <w:spacing w:line="312" w:lineRule="auto"/>
              <w:jc w:val="both"/>
              <w:rPr>
                <w:b/>
                <w:bCs/>
                <w:spacing w:val="-8"/>
                <w:sz w:val="24"/>
                <w:szCs w:val="24"/>
              </w:rPr>
            </w:pPr>
            <w:r w:rsidRPr="00E3292E">
              <w:rPr>
                <w:b/>
                <w:bCs/>
                <w:spacing w:val="-8"/>
                <w:sz w:val="24"/>
                <w:szCs w:val="24"/>
              </w:rPr>
              <w:lastRenderedPageBreak/>
              <w:t xml:space="preserve">Điều 27. Tài sản công, tài sản kết cấu hạ tầng do Thành phố đầu tư, quản lý </w:t>
            </w:r>
          </w:p>
          <w:p w14:paraId="5AA00C50" w14:textId="77777777" w:rsidR="002E6102" w:rsidRPr="00E3292E" w:rsidRDefault="002E6102" w:rsidP="002E6102">
            <w:pPr>
              <w:spacing w:line="312" w:lineRule="auto"/>
              <w:jc w:val="both"/>
              <w:rPr>
                <w:spacing w:val="-8"/>
                <w:sz w:val="24"/>
                <w:szCs w:val="24"/>
              </w:rPr>
            </w:pPr>
            <w:r w:rsidRPr="00E3292E">
              <w:rPr>
                <w:spacing w:val="-8"/>
                <w:sz w:val="24"/>
                <w:szCs w:val="24"/>
              </w:rPr>
              <w:t>Hội đồng nhân dân Thành phố quy định cơ chế, chính sách quản lý, sử dụng và khai thác tài sản công, tài sản kết cấu hạ tầng do Nhà nước đầu tư, quản lý sau đây:</w:t>
            </w:r>
          </w:p>
          <w:p w14:paraId="49052DBC" w14:textId="77777777" w:rsidR="002E6102" w:rsidRPr="00E3292E" w:rsidRDefault="002E6102" w:rsidP="002E6102">
            <w:pPr>
              <w:spacing w:line="312" w:lineRule="auto"/>
              <w:jc w:val="both"/>
              <w:rPr>
                <w:spacing w:val="-8"/>
                <w:sz w:val="24"/>
                <w:szCs w:val="24"/>
              </w:rPr>
            </w:pPr>
            <w:r w:rsidRPr="00E3292E">
              <w:rPr>
                <w:spacing w:val="-8"/>
                <w:sz w:val="24"/>
                <w:szCs w:val="24"/>
              </w:rPr>
              <w:t>1. Sử dụng, khai thác tài sản công tại đơn vị sự nghiệp công lập thuộc phạm vi quản lý của Thành phố vào mục đích kinh doanh, cho thuê, liên doanh, liên kết; nhượng quyền trong quản lý, vận hành, khai thác tài sản kết cấu hạ tầng do Nhà nước đầu tư, quản lý thuộc phạm vi quản lý của Thành phố.</w:t>
            </w:r>
          </w:p>
          <w:p w14:paraId="550890F7" w14:textId="66B850E6" w:rsidR="005B1C70" w:rsidRPr="00E3292E" w:rsidRDefault="002E6102" w:rsidP="002E6102">
            <w:pPr>
              <w:spacing w:line="312" w:lineRule="auto"/>
              <w:jc w:val="both"/>
              <w:rPr>
                <w:spacing w:val="-8"/>
                <w:sz w:val="24"/>
                <w:szCs w:val="24"/>
              </w:rPr>
            </w:pPr>
            <w:r w:rsidRPr="00E3292E">
              <w:rPr>
                <w:spacing w:val="-8"/>
                <w:sz w:val="24"/>
                <w:szCs w:val="24"/>
              </w:rPr>
              <w:t>2. Cơ chế thuê công trình, tài sản; mua sắm công trình, tài sản để hình thành tài sản công phục vụ mục tiêu an sinh xã hội, cung cấp dịch vụ công.</w:t>
            </w:r>
            <w:r w:rsidR="005B1C70" w:rsidRPr="00E3292E">
              <w:rPr>
                <w:spacing w:val="-8"/>
                <w:sz w:val="24"/>
                <w:szCs w:val="24"/>
              </w:rPr>
              <w:t>.</w:t>
            </w:r>
          </w:p>
        </w:tc>
        <w:tc>
          <w:tcPr>
            <w:tcW w:w="4498" w:type="dxa"/>
          </w:tcPr>
          <w:p w14:paraId="69CCEF3C" w14:textId="6BC6756E" w:rsidR="00C5489C" w:rsidRPr="00E3292E" w:rsidRDefault="00C5489C" w:rsidP="00C5489C">
            <w:pPr>
              <w:widowControl w:val="0"/>
              <w:spacing w:before="120" w:after="120"/>
              <w:jc w:val="both"/>
              <w:rPr>
                <w:sz w:val="24"/>
                <w:szCs w:val="24"/>
              </w:rPr>
            </w:pPr>
            <w:r w:rsidRPr="00E3292E">
              <w:rPr>
                <w:sz w:val="24"/>
                <w:szCs w:val="24"/>
              </w:rPr>
              <w:t>Kế thừa quy định tại Điều 41 Luật Thủ đô số 39/2024/QH15, điều này đươc thiết kế theo hướng tạo cơ sở pháp lý để Thành phố chủ động khai thác hiệu quả giá trị tài sản công, huy động nguồn lực xã hội tham gia cung ứng dịch vụ, giảm gánh nặng cho ngân sách nhà nước. Việc giao Hội đồng nhân dân Thành phố quy định cơ chế, chính sách cụ thể nhằm bảo đảm các hoạt động khai thác tài sản công được thực hiện công khai, minh bạch, đúng mục đích, không làm mất quyền sở hữu của Nhà nước và phù hợp với tính chất từng loại tài sản.</w:t>
            </w:r>
          </w:p>
          <w:p w14:paraId="6366B233" w14:textId="3793DC58" w:rsidR="00C5489C" w:rsidRPr="00E3292E" w:rsidRDefault="00C5489C" w:rsidP="00C5489C">
            <w:pPr>
              <w:widowControl w:val="0"/>
              <w:spacing w:before="120" w:after="120"/>
              <w:jc w:val="both"/>
              <w:rPr>
                <w:sz w:val="24"/>
                <w:szCs w:val="24"/>
              </w:rPr>
            </w:pPr>
            <w:r w:rsidRPr="00E3292E">
              <w:rPr>
                <w:sz w:val="24"/>
                <w:szCs w:val="24"/>
              </w:rPr>
              <w:t>Bên cạnh đó, quy định về cơ chế thuê công trình, tài sản và mua sắm công trình, tài sản để hình thành tài sản công phục vụ mục tiêu an sinh xã hội và cung cấp dịch vụ công nhằm đa dạng hóa các phương thức tạo lập tài sản công, đáp ứng kịp thời nhu cầu về cơ sở vật chất phục vụ người dân trong bối cảnh nguồn lực ngân sách có hạn. Cơ chế này cho phép Thành phố linh hoạt lựa chọn phương án thuê hoặc mua sắm phù hợp với điều kiện thực tiễn, bảo đảm hiệu quả kinh tế, tiết kiệm ngân sách và nâng cao chất lượng cung ứng dịch vụ công.</w:t>
            </w:r>
          </w:p>
          <w:p w14:paraId="44AE3177" w14:textId="75CF3075" w:rsidR="005B1C70" w:rsidRPr="00E3292E" w:rsidRDefault="00C5489C" w:rsidP="00C5489C">
            <w:pPr>
              <w:widowControl w:val="0"/>
              <w:spacing w:before="120" w:after="120"/>
              <w:jc w:val="both"/>
              <w:rPr>
                <w:sz w:val="24"/>
                <w:szCs w:val="24"/>
              </w:rPr>
            </w:pPr>
            <w:r w:rsidRPr="00E3292E">
              <w:rPr>
                <w:sz w:val="24"/>
                <w:szCs w:val="24"/>
              </w:rPr>
              <w:t xml:space="preserve">Quy định giao Hội đồng nhân dân Thành phố ban hành các cơ chế, chính sách nêu trên góp phần tăng cường vai trò quyết định và giám sát của cơ quan dân cử địa phương đối với quản lý, sử dụng tài sản công; đồng thời tạo hành lang pháp lý để Thành phố chủ động khai thác, sử dụng hiệu quả tài sản kết cấu hạ tầng và tài sản công, phục vụ mục tiêu phát </w:t>
            </w:r>
            <w:r w:rsidRPr="00E3292E">
              <w:rPr>
                <w:sz w:val="24"/>
                <w:szCs w:val="24"/>
              </w:rPr>
              <w:lastRenderedPageBreak/>
              <w:t>triển bền vững và bảo đảm an sinh xã hội trên địa bàn.</w:t>
            </w:r>
          </w:p>
        </w:tc>
      </w:tr>
      <w:tr w:rsidR="00E3292E" w:rsidRPr="00E3292E" w14:paraId="4E7BF8D0" w14:textId="77777777" w:rsidTr="00E235AE">
        <w:trPr>
          <w:trHeight w:val="628"/>
        </w:trPr>
        <w:tc>
          <w:tcPr>
            <w:tcW w:w="567" w:type="dxa"/>
          </w:tcPr>
          <w:p w14:paraId="48D2153F" w14:textId="76A61431" w:rsidR="005B1C70" w:rsidRPr="00E3292E" w:rsidRDefault="002E6102" w:rsidP="005B1C70">
            <w:pPr>
              <w:shd w:val="clear" w:color="auto" w:fill="FFFFFF"/>
              <w:spacing w:line="312" w:lineRule="auto"/>
              <w:jc w:val="both"/>
              <w:rPr>
                <w:b/>
                <w:bCs/>
                <w:sz w:val="24"/>
                <w:szCs w:val="24"/>
              </w:rPr>
            </w:pPr>
            <w:r w:rsidRPr="00E3292E">
              <w:rPr>
                <w:b/>
                <w:bCs/>
                <w:sz w:val="24"/>
                <w:szCs w:val="24"/>
              </w:rPr>
              <w:lastRenderedPageBreak/>
              <w:t>28.</w:t>
            </w:r>
          </w:p>
        </w:tc>
        <w:tc>
          <w:tcPr>
            <w:tcW w:w="4678" w:type="dxa"/>
          </w:tcPr>
          <w:p w14:paraId="132EB3D9" w14:textId="77777777" w:rsidR="005B1C70" w:rsidRPr="00E3292E" w:rsidRDefault="005B1C70" w:rsidP="005B1C70">
            <w:pPr>
              <w:shd w:val="clear" w:color="auto" w:fill="FFFFFF"/>
              <w:spacing w:line="312" w:lineRule="auto"/>
              <w:jc w:val="both"/>
              <w:rPr>
                <w:sz w:val="24"/>
                <w:szCs w:val="24"/>
              </w:rPr>
            </w:pPr>
            <w:bookmarkStart w:id="11" w:name="dieu_32"/>
            <w:r w:rsidRPr="00E3292E">
              <w:rPr>
                <w:b/>
                <w:bCs/>
                <w:sz w:val="24"/>
                <w:szCs w:val="24"/>
              </w:rPr>
              <w:t>Điều 32. Phát triển nông nghiệp, nông thôn</w:t>
            </w:r>
            <w:bookmarkEnd w:id="11"/>
          </w:p>
          <w:p w14:paraId="01B64502" w14:textId="77777777" w:rsidR="005B1C70" w:rsidRPr="00E3292E" w:rsidRDefault="005B1C70" w:rsidP="005B1C70">
            <w:pPr>
              <w:shd w:val="clear" w:color="auto" w:fill="FFFFFF"/>
              <w:spacing w:line="312" w:lineRule="auto"/>
              <w:jc w:val="both"/>
              <w:rPr>
                <w:sz w:val="24"/>
                <w:szCs w:val="24"/>
              </w:rPr>
            </w:pPr>
            <w:r w:rsidRPr="00E3292E">
              <w:rPr>
                <w:sz w:val="24"/>
                <w:szCs w:val="24"/>
              </w:rPr>
              <w:t>1. Phát triển nông nghiệp Thủ đô theo hướng nông nghiệp sinh thái, bền vững; chú trọng đến sự tương tác giữa các yếu tố môi trường, kinh tế - xã hội nhằm bảo tồn, phát huy các giá trị văn hóa, lịch sử trong nông nghiệp, nông thôn; phòng, chống thiên tai, bảo vệ môi trường, hệ sinh thái, tạo ra các sản phẩm chất lượng, an toàn thực phẩm, hiệu quả kinh tế cao.</w:t>
            </w:r>
          </w:p>
          <w:p w14:paraId="4882018B"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Phát triển bền vững các vùng sản xuất nông nghiệp tập trung. Trong vùng sản xuất nông nghiệp tập trung được sử dụng đất kết hợp đa mục đích, được bố trí đất nông nghiệp sử dụng vào việc xây dựng công trình phục vụ trực tiếp cho sản xuất nông nghiệp, chế biến, bảo quản, trưng bày, giới thiệu sản phẩm, giáo dục trải nghiệm, du lịch sinh thái.</w:t>
            </w:r>
          </w:p>
          <w:p w14:paraId="3E820498" w14:textId="77777777" w:rsidR="005B1C70" w:rsidRPr="00E3292E" w:rsidRDefault="005B1C70" w:rsidP="005B1C70">
            <w:pPr>
              <w:shd w:val="clear" w:color="auto" w:fill="FFFFFF"/>
              <w:spacing w:line="312" w:lineRule="auto"/>
              <w:jc w:val="both"/>
              <w:rPr>
                <w:sz w:val="24"/>
                <w:szCs w:val="24"/>
              </w:rPr>
            </w:pPr>
            <w:r w:rsidRPr="00E3292E">
              <w:rPr>
                <w:sz w:val="24"/>
                <w:szCs w:val="24"/>
              </w:rPr>
              <w:t>2. Hội đồng nhân dân Thành phố quy định phạm vi, đối tượng, nội dung, mức hỗ trợ cao hơn mức quy định hoặc chưa được quy định trong văn bản của cơ quan nhà nước cấp trên trong các lĩnh vực sau đây:</w:t>
            </w:r>
          </w:p>
          <w:p w14:paraId="1CF7168F" w14:textId="77777777" w:rsidR="005B1C70" w:rsidRPr="00E3292E" w:rsidRDefault="005B1C70" w:rsidP="005B1C70">
            <w:pPr>
              <w:shd w:val="clear" w:color="auto" w:fill="FFFFFF"/>
              <w:spacing w:line="312" w:lineRule="auto"/>
              <w:jc w:val="both"/>
              <w:rPr>
                <w:sz w:val="24"/>
                <w:szCs w:val="24"/>
              </w:rPr>
            </w:pPr>
            <w:r w:rsidRPr="00E3292E">
              <w:rPr>
                <w:sz w:val="24"/>
                <w:szCs w:val="24"/>
              </w:rPr>
              <w:t>a) Giống, chuyển giao công nghệ trong sản xuất giống;</w:t>
            </w:r>
          </w:p>
          <w:p w14:paraId="4E292F89" w14:textId="77777777" w:rsidR="005B1C70" w:rsidRPr="00E3292E" w:rsidRDefault="005B1C70" w:rsidP="005B1C70">
            <w:pPr>
              <w:shd w:val="clear" w:color="auto" w:fill="FFFFFF"/>
              <w:spacing w:line="312" w:lineRule="auto"/>
              <w:jc w:val="both"/>
              <w:rPr>
                <w:sz w:val="24"/>
                <w:szCs w:val="24"/>
              </w:rPr>
            </w:pPr>
            <w:r w:rsidRPr="00E3292E">
              <w:rPr>
                <w:sz w:val="24"/>
                <w:szCs w:val="24"/>
              </w:rPr>
              <w:t>b) Công nghệ bảo quản, chế biến sản phẩm nông nghiệp;</w:t>
            </w:r>
          </w:p>
          <w:p w14:paraId="1D116E78" w14:textId="77777777" w:rsidR="005B1C70" w:rsidRPr="00E3292E" w:rsidRDefault="005B1C70" w:rsidP="005B1C70">
            <w:pPr>
              <w:shd w:val="clear" w:color="auto" w:fill="FFFFFF"/>
              <w:spacing w:line="312" w:lineRule="auto"/>
              <w:jc w:val="both"/>
              <w:rPr>
                <w:sz w:val="24"/>
                <w:szCs w:val="24"/>
              </w:rPr>
            </w:pPr>
            <w:r w:rsidRPr="00E3292E">
              <w:rPr>
                <w:sz w:val="24"/>
                <w:szCs w:val="24"/>
              </w:rPr>
              <w:t>c) Ứng dụng công nghệ cao trong sản xuất nông nghiệp;</w:t>
            </w:r>
          </w:p>
          <w:p w14:paraId="40C7A0F3" w14:textId="77777777" w:rsidR="005B1C70" w:rsidRPr="00E3292E" w:rsidRDefault="005B1C70" w:rsidP="005B1C70">
            <w:pPr>
              <w:shd w:val="clear" w:color="auto" w:fill="FFFFFF"/>
              <w:spacing w:line="312" w:lineRule="auto"/>
              <w:jc w:val="both"/>
              <w:rPr>
                <w:sz w:val="24"/>
                <w:szCs w:val="24"/>
              </w:rPr>
            </w:pPr>
            <w:r w:rsidRPr="00E3292E">
              <w:rPr>
                <w:sz w:val="24"/>
                <w:szCs w:val="24"/>
              </w:rPr>
              <w:t>d) Phát triển nông nghiệp sinh thái, nông nghiệp kết hợp du lịch, giáo dục trải nghiệm, nông nghiệp kết hợp với các hoạt động thương mại, dịch vụ;</w:t>
            </w:r>
          </w:p>
          <w:p w14:paraId="45765C53" w14:textId="77777777" w:rsidR="005B1C70" w:rsidRPr="00E3292E" w:rsidRDefault="005B1C70" w:rsidP="005B1C70">
            <w:pPr>
              <w:shd w:val="clear" w:color="auto" w:fill="FFFFFF"/>
              <w:spacing w:line="312" w:lineRule="auto"/>
              <w:jc w:val="both"/>
              <w:rPr>
                <w:sz w:val="24"/>
                <w:szCs w:val="24"/>
              </w:rPr>
            </w:pPr>
            <w:r w:rsidRPr="00E3292E">
              <w:rPr>
                <w:sz w:val="24"/>
                <w:szCs w:val="24"/>
              </w:rPr>
              <w:t>đ) Hoạt động bảo vệ môi trường trong sản xuất, sơ chế, chế biến nông sản;</w:t>
            </w:r>
          </w:p>
          <w:p w14:paraId="68C0B205" w14:textId="77777777" w:rsidR="005B1C70" w:rsidRPr="00E3292E" w:rsidRDefault="005B1C70" w:rsidP="005B1C70">
            <w:pPr>
              <w:shd w:val="clear" w:color="auto" w:fill="FFFFFF"/>
              <w:spacing w:line="312" w:lineRule="auto"/>
              <w:jc w:val="both"/>
              <w:rPr>
                <w:sz w:val="24"/>
                <w:szCs w:val="24"/>
              </w:rPr>
            </w:pPr>
            <w:r w:rsidRPr="00E3292E">
              <w:rPr>
                <w:sz w:val="24"/>
                <w:szCs w:val="24"/>
              </w:rPr>
              <w:t>e) Phát triển các chuỗi liên kết, chuỗi giá trị, thị trường tiêu thụ sản phẩm;</w:t>
            </w:r>
          </w:p>
          <w:p w14:paraId="437A49CD"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g) Phát triển kinh tế tập thể, làng nghề, làng có nghề;</w:t>
            </w:r>
          </w:p>
          <w:p w14:paraId="456E0B19" w14:textId="77777777" w:rsidR="005B1C70" w:rsidRPr="00E3292E" w:rsidRDefault="005B1C70" w:rsidP="005B1C70">
            <w:pPr>
              <w:shd w:val="clear" w:color="auto" w:fill="FFFFFF"/>
              <w:spacing w:line="312" w:lineRule="auto"/>
              <w:jc w:val="both"/>
              <w:rPr>
                <w:sz w:val="24"/>
                <w:szCs w:val="24"/>
              </w:rPr>
            </w:pPr>
            <w:r w:rsidRPr="00E3292E">
              <w:rPr>
                <w:sz w:val="24"/>
                <w:szCs w:val="24"/>
              </w:rPr>
              <w:t>h) Đào tạo nguồn nhân lực trong lĩnh vực nông nghiệp công nghệ cao; doanh nghiệp khởi nghiệp sáng tạo trong lĩnh vực nông nghiệp, nông thôn.</w:t>
            </w:r>
          </w:p>
          <w:p w14:paraId="29AC9ED1" w14:textId="77777777" w:rsidR="005B1C70" w:rsidRPr="00E3292E" w:rsidRDefault="005B1C70" w:rsidP="005B1C70">
            <w:pPr>
              <w:shd w:val="clear" w:color="auto" w:fill="FFFFFF"/>
              <w:spacing w:line="312" w:lineRule="auto"/>
              <w:jc w:val="both"/>
              <w:rPr>
                <w:sz w:val="24"/>
                <w:szCs w:val="24"/>
              </w:rPr>
            </w:pPr>
            <w:r w:rsidRPr="00E3292E">
              <w:rPr>
                <w:sz w:val="24"/>
                <w:szCs w:val="24"/>
              </w:rPr>
              <w:t>3. Hội đồng nhân dân Thành phố quy định các nội dung sau đây:</w:t>
            </w:r>
          </w:p>
          <w:p w14:paraId="5E557E82" w14:textId="3BB8ABCF" w:rsidR="005B1C70" w:rsidRPr="00E3292E" w:rsidRDefault="005B1C70" w:rsidP="005B1C70">
            <w:pPr>
              <w:shd w:val="clear" w:color="auto" w:fill="FFFFFF"/>
              <w:spacing w:line="312" w:lineRule="auto"/>
              <w:jc w:val="both"/>
              <w:rPr>
                <w:sz w:val="24"/>
                <w:szCs w:val="24"/>
              </w:rPr>
            </w:pPr>
            <w:r w:rsidRPr="00E3292E">
              <w:rPr>
                <w:sz w:val="24"/>
                <w:szCs w:val="24"/>
              </w:rPr>
              <w:t>a) Hình thức sử dụng, khai thác quỹ đất nông nghiệp tại bãi sông, bãi nổi ở tuyến sông có đê để sản xuất nông nghiệp, sản xuất nông nghiệp sinh thái, nông nghiệp kết hợp du lịch, giáo dục trải nghiệm bảo đảm nguyên tắc việc xây dựng trên đất nông nghiệp tại bãi sông, bãi nổi ở tuyến sông có đê phải phù hợp với quy hoạch phòng, chống lũ của tuyến sông có đê, quy hoạch đê điều, quy hoạch theo pháp luật về quy hoạch đô thị và nông thôn</w:t>
            </w:r>
            <w:bookmarkStart w:id="12" w:name="_ftnref25"/>
            <w:bookmarkEnd w:id="12"/>
            <w:r w:rsidRPr="00E3292E">
              <w:rPr>
                <w:sz w:val="24"/>
                <w:szCs w:val="24"/>
              </w:rPr>
              <w:t>, quy hoạch khác có liên quan;</w:t>
            </w:r>
          </w:p>
          <w:p w14:paraId="10E31F1D" w14:textId="77777777" w:rsidR="005B1C70" w:rsidRPr="00E3292E" w:rsidRDefault="005B1C70" w:rsidP="005B1C70">
            <w:pPr>
              <w:shd w:val="clear" w:color="auto" w:fill="FFFFFF"/>
              <w:spacing w:line="312" w:lineRule="auto"/>
              <w:jc w:val="both"/>
              <w:rPr>
                <w:sz w:val="24"/>
                <w:szCs w:val="24"/>
              </w:rPr>
            </w:pPr>
            <w:r w:rsidRPr="00E3292E">
              <w:rPr>
                <w:sz w:val="24"/>
                <w:szCs w:val="24"/>
              </w:rPr>
              <w:t>b) Điều kiện, trình tự, thủ tục cấp phép xây dựng, loại công trình và tỷ lệ diện tích đất nông nghiệp được sử dụng để xây dựng công trình trên đất nông nghiệp phục vụ trực tiếp cho sản xuất nông nghiệp, chế biến, bảo quản, trưng bày, giới thiệu sản phẩm, cảnh quan du lịch, giáo dục trải nghiệm tại các vùng sản xuất nông nghiệp tập trung.</w:t>
            </w:r>
          </w:p>
          <w:p w14:paraId="742D65DC"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4. Ủy ban nhân dân Thành phố quyết định cho phép sử dụng quỹ đất nông nghiệp tại bãi sông, bãi nổi ở tuyến sông có đê, cấp phép xây dựng công trình tại các vùng sản xuất nông nghiệp tập trung theo quy định tại khoản 3 Điều này.</w:t>
            </w:r>
          </w:p>
          <w:p w14:paraId="3E85DAF1" w14:textId="08C89CA9" w:rsidR="005B1C70" w:rsidRPr="00E3292E" w:rsidRDefault="005B1C70" w:rsidP="005B1C70">
            <w:pPr>
              <w:shd w:val="clear" w:color="auto" w:fill="FFFFFF"/>
              <w:spacing w:line="312" w:lineRule="auto"/>
              <w:jc w:val="both"/>
              <w:rPr>
                <w:sz w:val="24"/>
                <w:szCs w:val="24"/>
              </w:rPr>
            </w:pPr>
          </w:p>
        </w:tc>
        <w:tc>
          <w:tcPr>
            <w:tcW w:w="4961" w:type="dxa"/>
          </w:tcPr>
          <w:p w14:paraId="30C679BE" w14:textId="3BC13D94" w:rsidR="005B1C70" w:rsidRPr="00E3292E" w:rsidRDefault="005B1C70" w:rsidP="005B1C70">
            <w:pPr>
              <w:spacing w:line="312" w:lineRule="auto"/>
              <w:jc w:val="both"/>
              <w:rPr>
                <w:b/>
                <w:bCs/>
                <w:spacing w:val="-8"/>
                <w:sz w:val="24"/>
                <w:szCs w:val="24"/>
              </w:rPr>
            </w:pPr>
            <w:r w:rsidRPr="00E3292E">
              <w:rPr>
                <w:b/>
                <w:bCs/>
                <w:spacing w:val="-8"/>
                <w:sz w:val="24"/>
                <w:szCs w:val="24"/>
              </w:rPr>
              <w:lastRenderedPageBreak/>
              <w:t xml:space="preserve">Điều </w:t>
            </w:r>
            <w:r w:rsidR="002E6102" w:rsidRPr="00E3292E">
              <w:rPr>
                <w:b/>
                <w:bCs/>
                <w:spacing w:val="-8"/>
                <w:sz w:val="24"/>
                <w:szCs w:val="24"/>
              </w:rPr>
              <w:t>28</w:t>
            </w:r>
            <w:r w:rsidRPr="00E3292E">
              <w:rPr>
                <w:b/>
                <w:bCs/>
                <w:spacing w:val="-8"/>
                <w:sz w:val="24"/>
                <w:szCs w:val="24"/>
              </w:rPr>
              <w:t>. Quản lý, bảo vệ, sử dụng tài nguyên</w:t>
            </w:r>
          </w:p>
          <w:p w14:paraId="343770A0" w14:textId="77777777" w:rsidR="005B1C70" w:rsidRPr="00E3292E" w:rsidRDefault="005B1C70" w:rsidP="005B1C70">
            <w:pPr>
              <w:spacing w:line="312" w:lineRule="auto"/>
              <w:jc w:val="both"/>
              <w:rPr>
                <w:spacing w:val="-8"/>
                <w:sz w:val="24"/>
                <w:szCs w:val="24"/>
              </w:rPr>
            </w:pPr>
            <w:r w:rsidRPr="00E3292E">
              <w:rPr>
                <w:spacing w:val="-8"/>
                <w:sz w:val="24"/>
                <w:szCs w:val="24"/>
              </w:rPr>
              <w:t>1. Hội đồng nhân dân Thành phố quy định cơ chế, chính sách phát triển, khai thác, sử dụng đất đai trên địa bàn Thành phố sau đây:</w:t>
            </w:r>
          </w:p>
          <w:p w14:paraId="4DE867F1" w14:textId="7C809BCD" w:rsidR="005B1C70" w:rsidRPr="00E3292E" w:rsidRDefault="005B1C70" w:rsidP="005B1C70">
            <w:pPr>
              <w:spacing w:line="312" w:lineRule="auto"/>
              <w:jc w:val="both"/>
              <w:rPr>
                <w:spacing w:val="-8"/>
                <w:sz w:val="24"/>
                <w:szCs w:val="24"/>
              </w:rPr>
            </w:pPr>
            <w:r w:rsidRPr="00E3292E">
              <w:rPr>
                <w:spacing w:val="-8"/>
                <w:sz w:val="24"/>
                <w:szCs w:val="24"/>
              </w:rPr>
              <w:t xml:space="preserve">a) Về trường hợp thu hồi đất; việc giao đất, cho thuê đất, miễn, giảm tiền sử dụng đất, tiền thuê đất, thời hạn sử dụng đất; </w:t>
            </w:r>
          </w:p>
          <w:p w14:paraId="67E85CC5"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b) Về phát triển quỹ đất bao gồm chỉ tiêu sử dụng đất, tập trung, tích tụ đất đai, sử dụng đất để chỉnh trang, </w:t>
            </w:r>
            <w:r w:rsidRPr="00E3292E">
              <w:rPr>
                <w:spacing w:val="-8"/>
                <w:sz w:val="24"/>
                <w:szCs w:val="24"/>
              </w:rPr>
              <w:lastRenderedPageBreak/>
              <w:t>tái thiết đô thị và nông thôn, sử dụng đất đa mục đích, góp quyền sử dụng đất, điều chỉnh lại đất đai; việc quản lý và khai thác quỹ đất theo quy hoạch của Thủ đô;</w:t>
            </w:r>
          </w:p>
          <w:p w14:paraId="189309B5" w14:textId="77777777" w:rsidR="002E6102" w:rsidRPr="00E3292E" w:rsidRDefault="002E6102" w:rsidP="005B1C70">
            <w:pPr>
              <w:spacing w:line="312" w:lineRule="auto"/>
              <w:jc w:val="both"/>
              <w:rPr>
                <w:spacing w:val="-8"/>
                <w:sz w:val="24"/>
                <w:szCs w:val="24"/>
              </w:rPr>
            </w:pPr>
            <w:r w:rsidRPr="00E3292E">
              <w:rPr>
                <w:spacing w:val="-8"/>
                <w:sz w:val="24"/>
                <w:szCs w:val="24"/>
              </w:rPr>
              <w:t>c) Trên bãi sông được phép tồn tại một số khu vực dân cư hiện hữu và được phép xây dựng mới công trình, nhà ở với tỷ lệ thích hợp theo quy hoạch phòng, chống lũ của tuyến sông có đê và quy hoạch khác có liên quan; các khu vực bãi sông, bãi nổi còn lại được phép xây dựng các công trình dành cho không gian công cộng, công trình phục vụ mục đích công cộng nhưng không tôn cao bãi sông, bãi nổi để đảm bảo yêu cầu không làm cản trở dòng chảy;</w:t>
            </w:r>
          </w:p>
          <w:p w14:paraId="3BA5C859" w14:textId="538B8E70" w:rsidR="005B1C70" w:rsidRPr="00E3292E" w:rsidRDefault="002E6102" w:rsidP="005B1C70">
            <w:pPr>
              <w:spacing w:line="312" w:lineRule="auto"/>
              <w:jc w:val="both"/>
              <w:rPr>
                <w:spacing w:val="-8"/>
                <w:sz w:val="24"/>
                <w:szCs w:val="24"/>
              </w:rPr>
            </w:pPr>
            <w:r w:rsidRPr="00E3292E">
              <w:rPr>
                <w:spacing w:val="-8"/>
                <w:sz w:val="24"/>
                <w:szCs w:val="24"/>
              </w:rPr>
              <w:t>d</w:t>
            </w:r>
            <w:r w:rsidR="005B1C70" w:rsidRPr="00E3292E">
              <w:rPr>
                <w:spacing w:val="-8"/>
                <w:sz w:val="24"/>
                <w:szCs w:val="24"/>
              </w:rPr>
              <w:t>) Quy định hình thức sử dụng, khai thác quỹ đất nông nghiệp tại bãi sông, bãi nổi ở tuyến sông có đê để sản xuất nông nghiệp, sản xuất nông nghiệp sinh thái, nông nghiệp kết hợp du lịch, giáo dục trải nghiệm bảo đảm nguyên tắc việc xây dựng trên đất nông nghiệp tại bãi sông, bãi nổi ở tuyến sông có đê phải phù hợp với quy hoạch phòng, chống lũ của tuyến sông có đê, quy hoạch đê điều, quy hoạch xây dựng, quy hoạch khác có liên quan;</w:t>
            </w:r>
          </w:p>
          <w:p w14:paraId="302D2D36" w14:textId="453054F2" w:rsidR="005B1C70" w:rsidRPr="00E3292E" w:rsidRDefault="005B1C70" w:rsidP="005B1C70">
            <w:pPr>
              <w:spacing w:line="312" w:lineRule="auto"/>
              <w:jc w:val="both"/>
              <w:rPr>
                <w:spacing w:val="-8"/>
                <w:sz w:val="24"/>
                <w:szCs w:val="24"/>
              </w:rPr>
            </w:pPr>
          </w:p>
        </w:tc>
        <w:tc>
          <w:tcPr>
            <w:tcW w:w="4498" w:type="dxa"/>
          </w:tcPr>
          <w:p w14:paraId="29DA8FFC" w14:textId="799ABC77" w:rsidR="001066D7" w:rsidRPr="00E3292E" w:rsidRDefault="001066D7" w:rsidP="001066D7">
            <w:pPr>
              <w:widowControl w:val="0"/>
              <w:spacing w:before="120" w:after="120"/>
              <w:jc w:val="both"/>
              <w:rPr>
                <w:sz w:val="24"/>
                <w:szCs w:val="24"/>
              </w:rPr>
            </w:pPr>
            <w:r w:rsidRPr="00E3292E">
              <w:rPr>
                <w:sz w:val="24"/>
                <w:szCs w:val="24"/>
              </w:rPr>
              <w:lastRenderedPageBreak/>
              <w:t>Quy định thẩm quyền của Hội đồng nhân dân Thành phố trong việc ban hành các cơ chế, chính sách về phát triển, khai thác và sử dụng đất đai trên địa bàn Thành phố nhằm cụ thể hóa vai trò quyết định của cơ quan quyền lực nhà nước ở địa phương đối với lĩnh vực tài nguyên đất đai – nguồn lực đặc biệt quan trọng, có tác động trực tiếp đến phát triển kinh tế – xã hội, chỉnh trang đô thị, bảo đảm an sinh và ổn định đời sống Nhân dân Thủ đô.</w:t>
            </w:r>
          </w:p>
          <w:p w14:paraId="68983C08" w14:textId="3E668831" w:rsidR="001066D7" w:rsidRPr="00E3292E" w:rsidRDefault="001066D7" w:rsidP="001066D7">
            <w:pPr>
              <w:widowControl w:val="0"/>
              <w:spacing w:before="120" w:after="120"/>
              <w:jc w:val="both"/>
              <w:rPr>
                <w:sz w:val="24"/>
                <w:szCs w:val="24"/>
              </w:rPr>
            </w:pPr>
            <w:r w:rsidRPr="00E3292E">
              <w:rPr>
                <w:sz w:val="24"/>
                <w:szCs w:val="24"/>
              </w:rPr>
              <w:lastRenderedPageBreak/>
              <w:t>Theo đó, việc quy định các trường hợp thu hồi đất; việc giao đất, cho thuê đất, miễn, giảm tiền sử dụng đất, tiền thuê đất và thời hạn sử dụng đất nhằm tạo cơ sở pháp lý thống nhất để Thành phố chủ động điều tiết, phân bổ nguồn lực đất đai phục vụ các mục tiêu phát triển theo quy hoạch, đồng thời bảo đảm quyền, lợi ích hợp pháp của người sử dụng đất và phù hợp với điều kiện thực tiễn của Thủ đô.</w:t>
            </w:r>
          </w:p>
          <w:p w14:paraId="508DBEA4" w14:textId="57038DDF" w:rsidR="001066D7" w:rsidRPr="00E3292E" w:rsidRDefault="001066D7" w:rsidP="001066D7">
            <w:pPr>
              <w:widowControl w:val="0"/>
              <w:spacing w:before="120" w:after="120"/>
              <w:jc w:val="both"/>
              <w:rPr>
                <w:sz w:val="24"/>
                <w:szCs w:val="24"/>
              </w:rPr>
            </w:pPr>
            <w:r w:rsidRPr="00E3292E">
              <w:rPr>
                <w:sz w:val="24"/>
                <w:szCs w:val="24"/>
              </w:rPr>
              <w:t>Khoản này cũng cho phép Hội đồng nhân dân Thành phố quy định các chính sách phát triển quỹ đất, bao gồm chỉ tiêu sử dụng đất, tập trung, tích tụ đất đai, sử dụng đất để chỉnh trang, tái thiết đô thị và nông thôn, sử dụng đất đa mục đích, góp quyền sử dụng đất và điều chỉnh lại đất đai. Các quy định này nhằm khai thác hiệu quả quỹ đất hiện có, khắc phục tình trạng manh mún, sử dụng đất kém hiệu quả, đồng thời tạo điều kiện hình thành các khu vực phát triển tập trung, đồng bộ về hạ tầng, không gian và chức năng, phù hợp với quy hoạch chung của Thủ đô.</w:t>
            </w:r>
          </w:p>
          <w:p w14:paraId="2B0971D7" w14:textId="1D04AA3C" w:rsidR="001066D7" w:rsidRPr="00E3292E" w:rsidRDefault="001066D7" w:rsidP="001066D7">
            <w:pPr>
              <w:widowControl w:val="0"/>
              <w:spacing w:before="120" w:after="120"/>
              <w:jc w:val="both"/>
              <w:rPr>
                <w:sz w:val="24"/>
                <w:szCs w:val="24"/>
              </w:rPr>
            </w:pPr>
            <w:r w:rsidRPr="00E3292E">
              <w:rPr>
                <w:sz w:val="24"/>
                <w:szCs w:val="24"/>
              </w:rPr>
              <w:t xml:space="preserve">Đối với khu vực bãi sông, khoản này cho phép tồn tại một số khu dân cư hiện hữu và xây dựng mới công trình, nhà ở với tỷ lệ phù hợp theo quy hoạch phòng, chống lũ của tuyến sông có đê và các quy hoạch có liên quan. Đồng thời, các khu vực bãi sông, bãi nổi còn lại được định hướng sử dụng cho các công trình không gian công cộng, công trình phục vụ mục đích công cộng nhưng không tôn cao bãi sông, bãi nổi, nhằm bảo đảm yêu cầu an toàn thoát lũ, không làm cản trở dòng </w:t>
            </w:r>
            <w:r w:rsidRPr="00E3292E">
              <w:rPr>
                <w:sz w:val="24"/>
                <w:szCs w:val="24"/>
              </w:rPr>
              <w:lastRenderedPageBreak/>
              <w:t>chảy, kết hợp hài hòa giữa phát triển đô thị với bảo vệ môi trường và phòng, chống thiên tai.</w:t>
            </w:r>
          </w:p>
          <w:p w14:paraId="3A2F9B24" w14:textId="20F974DB" w:rsidR="001066D7" w:rsidRPr="00E3292E" w:rsidRDefault="001066D7" w:rsidP="001066D7">
            <w:pPr>
              <w:widowControl w:val="0"/>
              <w:spacing w:before="120" w:after="120"/>
              <w:jc w:val="both"/>
              <w:rPr>
                <w:sz w:val="24"/>
                <w:szCs w:val="24"/>
              </w:rPr>
            </w:pPr>
            <w:r w:rsidRPr="00E3292E">
              <w:rPr>
                <w:sz w:val="24"/>
                <w:szCs w:val="24"/>
              </w:rPr>
              <w:t>Bên cạnh đó, việc quy định hình thức sử dụng, khai thác quỹ đất nông nghiệp tại bãi sông, bãi nổi ở các tuyến sông có đê để phát triển nông nghiệp, nông nghiệp sinh thái, nông nghiệp kết hợp du lịch và giáo dục trải nghiệm nhằm phát huy giá trị đa chức năng của đất đai khu vực này, tạo sinh kế bền vững cho người dân, đồng thời vẫn bảo đảm tuân thủ nghiêm ngặt các yêu cầu của quy hoạch phòng, chống lũ, quy hoạch đê điều, quy hoạch xây dựng và các quy hoạch có liên quan.</w:t>
            </w:r>
          </w:p>
          <w:p w14:paraId="502C4C67" w14:textId="4F5F958F" w:rsidR="005B1C70" w:rsidRPr="00E3292E" w:rsidRDefault="001066D7" w:rsidP="001066D7">
            <w:pPr>
              <w:widowControl w:val="0"/>
              <w:spacing w:before="120" w:after="120"/>
              <w:jc w:val="both"/>
              <w:rPr>
                <w:sz w:val="24"/>
                <w:szCs w:val="24"/>
              </w:rPr>
            </w:pPr>
            <w:r w:rsidRPr="00E3292E">
              <w:rPr>
                <w:sz w:val="24"/>
                <w:szCs w:val="24"/>
              </w:rPr>
              <w:t>Quy định giao Hội đồng nhân dân Thành phố ban hành các cơ chế, chính sách nêu trên nhằm bảo đảm việc quản lý, sử dụng đất đai trên địa bàn Thủ đô được thực hiện thống nhất, chủ động, linh hoạt nhưng có kiểm soát, hài hòa giữa yêu cầu phát triển kinh tế – xã hội, bảo vệ tài nguyên, môi trường và bảo đảm an toàn phòng, chống thiên tai.</w:t>
            </w:r>
          </w:p>
        </w:tc>
      </w:tr>
      <w:tr w:rsidR="00E3292E" w:rsidRPr="00E3292E" w14:paraId="43D74EA1" w14:textId="77777777" w:rsidTr="00E235AE">
        <w:trPr>
          <w:trHeight w:val="628"/>
        </w:trPr>
        <w:tc>
          <w:tcPr>
            <w:tcW w:w="567" w:type="dxa"/>
          </w:tcPr>
          <w:p w14:paraId="30C83C6B" w14:textId="77777777" w:rsidR="001066D7" w:rsidRPr="00E3292E" w:rsidRDefault="001066D7" w:rsidP="005B1C70">
            <w:pPr>
              <w:shd w:val="clear" w:color="auto" w:fill="FFFFFF"/>
              <w:spacing w:line="312" w:lineRule="auto"/>
              <w:jc w:val="both"/>
              <w:rPr>
                <w:b/>
                <w:bCs/>
                <w:sz w:val="24"/>
                <w:szCs w:val="24"/>
              </w:rPr>
            </w:pPr>
          </w:p>
        </w:tc>
        <w:tc>
          <w:tcPr>
            <w:tcW w:w="4678" w:type="dxa"/>
          </w:tcPr>
          <w:p w14:paraId="0CC2A07A" w14:textId="77777777" w:rsidR="001066D7" w:rsidRPr="00E3292E" w:rsidRDefault="001066D7" w:rsidP="005B1C70">
            <w:pPr>
              <w:shd w:val="clear" w:color="auto" w:fill="FFFFFF"/>
              <w:spacing w:line="312" w:lineRule="auto"/>
              <w:jc w:val="both"/>
              <w:rPr>
                <w:b/>
                <w:bCs/>
                <w:sz w:val="24"/>
                <w:szCs w:val="24"/>
              </w:rPr>
            </w:pPr>
          </w:p>
        </w:tc>
        <w:tc>
          <w:tcPr>
            <w:tcW w:w="4961" w:type="dxa"/>
          </w:tcPr>
          <w:p w14:paraId="523C04B6" w14:textId="77777777" w:rsidR="001066D7" w:rsidRPr="00E3292E" w:rsidRDefault="001066D7" w:rsidP="001066D7">
            <w:pPr>
              <w:spacing w:line="312" w:lineRule="auto"/>
              <w:jc w:val="both"/>
              <w:rPr>
                <w:spacing w:val="-8"/>
                <w:sz w:val="24"/>
                <w:szCs w:val="24"/>
              </w:rPr>
            </w:pPr>
            <w:r w:rsidRPr="00E3292E">
              <w:rPr>
                <w:spacing w:val="-8"/>
                <w:sz w:val="24"/>
                <w:szCs w:val="24"/>
              </w:rPr>
              <w:t>2. Hội đồng nhân dân quy định về cơ chế, chính sách quản lý, bảo vệ, khai thác, sử dụng tài nguyên rừng sau đây:</w:t>
            </w:r>
          </w:p>
          <w:p w14:paraId="638D95E7" w14:textId="77777777" w:rsidR="001066D7" w:rsidRPr="00E3292E" w:rsidRDefault="001066D7" w:rsidP="001066D7">
            <w:pPr>
              <w:spacing w:line="312" w:lineRule="auto"/>
              <w:jc w:val="both"/>
              <w:rPr>
                <w:spacing w:val="-8"/>
                <w:sz w:val="24"/>
                <w:szCs w:val="24"/>
              </w:rPr>
            </w:pPr>
            <w:r w:rsidRPr="00E3292E">
              <w:rPr>
                <w:spacing w:val="-8"/>
                <w:sz w:val="24"/>
                <w:szCs w:val="24"/>
              </w:rPr>
              <w:t xml:space="preserve">a) Thành phố Hà Nội thực hiện quản lý, bảo vệ, sử dụng và phát triển bền vững toàn bộ diện tích rừng trên địa bàn, bảo đảm tính thống nhất, liên thông của hệ sinh thái, gắn kết chặt chẽ với không gian sinh thái liên vùng; </w:t>
            </w:r>
          </w:p>
          <w:p w14:paraId="2193265D" w14:textId="49BCAC50" w:rsidR="001066D7" w:rsidRPr="00E3292E" w:rsidRDefault="001066D7" w:rsidP="001066D7">
            <w:pPr>
              <w:spacing w:line="312" w:lineRule="auto"/>
              <w:jc w:val="both"/>
              <w:rPr>
                <w:b/>
                <w:bCs/>
                <w:spacing w:val="-8"/>
                <w:sz w:val="24"/>
                <w:szCs w:val="24"/>
              </w:rPr>
            </w:pPr>
            <w:r w:rsidRPr="00E3292E">
              <w:rPr>
                <w:spacing w:val="-8"/>
                <w:sz w:val="24"/>
                <w:szCs w:val="24"/>
              </w:rPr>
              <w:t>b) Quy định về phát triển diện tích rừng trong đô thị, mở rộng không gian xanh phù hợp với quy hoạch của Thủ đô đối với quỹ đất do cơ quan, tổ chức của Nhà nước quản lý nhưng chưa giao, chưa cho thuê, đất chưa sử dụng.</w:t>
            </w:r>
          </w:p>
        </w:tc>
        <w:tc>
          <w:tcPr>
            <w:tcW w:w="4498" w:type="dxa"/>
          </w:tcPr>
          <w:p w14:paraId="48222389"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Thủ đô Hà Nội là đô thị loại đặc biệt, yêu cầu bảo vệ môi trường, nâng cao chất lượng sống của người dân và thích ứng với biến đổi khí hậu ngày càng đặt ra cấp thiết. Rừng, cây xanh và không gian xanh trên địa bàn Thủ đô không chỉ là đối tượng quản lý đơn lẻ mà là một hệ thống sinh thái đô thị thống nhất, có mối quan hệ hữu cơ giữa rừng, cây lâm nghiệp đô thị, mặt nước và không gian xanh công cộng, phục vụ trực tiếp đời sống con người. Chi cục Kiểm lâm thuyết minh cơ sở đề xuất các nội dung điều chỉnh, bổ sung, cụ thể như sau:</w:t>
            </w:r>
          </w:p>
          <w:p w14:paraId="60BA09EC"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1) Thực hiện quản lý, bảo vệ, sử dụng và phát triển đối với toàn bộ diện tích rừng trên địa bàn theo hướng bền vững, ổn định bảo đảm tính thống nhất, liên thông của hệ sinh thái gắn với không gian sinh thái liên vùng:</w:t>
            </w:r>
          </w:p>
          <w:p w14:paraId="5C1B83B1"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 xml:space="preserve"> (a) Hiện nay tổng diện tích VQG Ba Vì đang quản lý là 9.702,41 ha nằm trên địa giới 2 tỉnh: Thành phố Hà Nội với 7.173,03 ha và tỉnh Phú Thọ (trước đây là tỉnh Hòa Bình) với 2.529,38 ha. Như vậy rừng thuộc vườn Quốc gia Ba Vì quản lý có tới 73,9% diện tích thuộc địa giới hành chính Hà Nội. Tuy nhiên diện tích rừng do Bộ Nông nghiệp và </w:t>
            </w:r>
            <w:r w:rsidRPr="00E3292E">
              <w:rPr>
                <w:sz w:val="24"/>
                <w:szCs w:val="24"/>
                <w:lang w:val="vi-VN"/>
              </w:rPr>
              <w:lastRenderedPageBreak/>
              <w:t>Môi trường quản lý, bảo vệ và phát triển rừng do đó chính sách đầu tư về quản lý bảo vệ rừng phát triển rừng giữa Thủ đô Hà Nội và Bộ Nông nghiệp và Môi trường chưa thống nhất, chưa đồng bộ với phát triển kinh tế người dân địa phương tại vùng đệm Vườn Quốc gia Ba Vì.</w:t>
            </w:r>
          </w:p>
          <w:p w14:paraId="2697F8CA"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(b) Thành phố Hà Nội quản lý bảo vệ và phát triển toàn bộ diện tích rừng trên địa bàn hành chính của Thủ đô sẽ phát huy đồng bộ để phát triển kinh tế, xã hội; nâng cao đời sống người dân làm nghề rừng, đặc biệt là người dân bản địa, người dân tộc thiểu số của Hà Nội; Hạ tầng trong lâm nghiệp được đầu tư đồng bộ thuận lợi cho phát triển các loại hình du lịch sinh thái trải nghiệm, nghỉ dưỡng trong rừng, trong các bàn làng của Hà Nội.</w:t>
            </w:r>
          </w:p>
          <w:p w14:paraId="2F302EE8"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(c) Ngoài ra, theo Dự thảo Báo cáo về rà soát, nghiên cứu, đánh giá xây dựng các đề xuất, ý tưởng quy hoạch tổng thể Thủ đô với tầm nhìn 100 năm xác định không gian mở rộng Thủ đô thêm 130.000 - 140.000 ha theo vùng đệm phía Tây và Tây Bắc (Phú Thọ - Hòa Bình), phía Nam (Hà Nam - Ninh Bình), phía Đông và Đông Nam (Bắc Ninh,- Hưng Yên) là không gian dự kiến mở rộng và vành đai bảo vệ môi trường của Thủ đô.</w:t>
            </w:r>
          </w:p>
          <w:p w14:paraId="668445BB"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Với những định hướng trên, Chi cục Kiểm lâm đề xuất sửa đổi, bổ sung Luật Thủ đô với nội dung trên là phù hợp với định hướng phát triển lâm nghiệp của Thủ đô.</w:t>
            </w:r>
          </w:p>
          <w:p w14:paraId="2F271135"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 xml:space="preserve">2) Ưu tiên sử dụng quỹ đất do cơ quan, tổ chức của Nhà nước quản lý, đất xen kẹt, đất </w:t>
            </w:r>
            <w:r w:rsidRPr="00E3292E">
              <w:rPr>
                <w:sz w:val="24"/>
                <w:szCs w:val="24"/>
                <w:lang w:val="vi-VN"/>
              </w:rPr>
              <w:lastRenderedPageBreak/>
              <w:t xml:space="preserve">kém hiệu quả để phát triển rừng trong đô thị và không gian xanh phù hợp với quy hoạch: </w:t>
            </w:r>
          </w:p>
          <w:p w14:paraId="08CBF15A"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 xml:space="preserve">(a) Đối với lĩnh vực quản lý, bảo vệ và phát triển rừng Sở Nông nghiệp và Môi trường được UBND Thành phố giao nhiệm vụ tham mưu, quản lý toàn diện. Năm 2024, tổng diện tích có rừng của Thành phố là 18.342,38 ha, tỷ lệ che phủ 5,52%. Trong những năm qua, Thành phố đã duy trì tương đối ổn định diện tích rừng, từng bước nâng cao hiệu quả công tác bảo vệ rừng và phòng cháy, chữa cháy rừng. </w:t>
            </w:r>
          </w:p>
          <w:p w14:paraId="12F6CE08"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 xml:space="preserve">(b) Trên địa bàn thành phố Hà Nội, đặc biệt trong khu vực đô thị phát triển cây xanh đã được chính quyền các cấp, các cơ quan quản lý đầu tư phát triển nhằm nâng tỷ lệ cây xanh bình quân/đầu người. Tuy nhiên hiện nay diện tích cây xanh bình quân đầu người mới đạt khoảng 2 m²/người, thấp hơn nhiều so với tiêu chuẩn đô thị loại I và khuyến nghị của Tổ chức Y tế Thế giới (WHO).  Hiện nay quỹ đất do cơ quan, tổ chức của Nhà nước quản lý, đất xen kẹt, đất kém hiệu quả nằm trong các khu đô thị, trong phố của Thủ đô còn tương đối lớn. Để phát triển không gian xanh, tăng tỷ lệ diện tích cây xanh bình quân đầu người bằng các nước phát triển việc phát triển quản lý rừng trong đô thị, hành lang bảo vệ đường, đại lộ cần được quan tâm có cơ chế, có quy định pháp lý đầu tư theo đặc thù của Thủ đô để nâng cao độ che phủ cây xanh, đa dạng loài cây trồng đặc biệt cây trồng bản địa, cây trồng có giá trị văn hoá, cảnh quan để phát triển Thủ đô có hệ sinh thái xanh, bền </w:t>
            </w:r>
            <w:r w:rsidRPr="00E3292E">
              <w:rPr>
                <w:sz w:val="24"/>
                <w:szCs w:val="24"/>
                <w:lang w:val="vi-VN"/>
              </w:rPr>
              <w:lastRenderedPageBreak/>
              <w:t xml:space="preserve">vững đầy đủ yếu tố môi trường rừng trong phố. </w:t>
            </w:r>
          </w:p>
          <w:p w14:paraId="214AD58F"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 xml:space="preserve">(c) Chỉ tiêu chủ yếu đến năm 2030 theo Nghị quyết của Đảng bộ Thành phố: Nâng tỷ lệ che phủ rừng toàn Thành phố đạt khoảng 6,2% và chỉ tiêu cây xanh bình quân đầu người đạt 10 - 15 m²/người; </w:t>
            </w:r>
          </w:p>
          <w:p w14:paraId="4EEFA1D2" w14:textId="77777777" w:rsidR="001066D7" w:rsidRPr="00E3292E" w:rsidRDefault="001066D7" w:rsidP="001066D7">
            <w:pPr>
              <w:widowControl w:val="0"/>
              <w:spacing w:before="120" w:after="120"/>
              <w:jc w:val="both"/>
              <w:rPr>
                <w:sz w:val="24"/>
                <w:szCs w:val="24"/>
                <w:lang w:val="vi-VN"/>
              </w:rPr>
            </w:pPr>
            <w:r w:rsidRPr="00E3292E">
              <w:rPr>
                <w:sz w:val="24"/>
                <w:szCs w:val="24"/>
                <w:lang w:val="vi-VN"/>
              </w:rPr>
              <w:t>Theo quy định tại điểm d khoản 2 Điều 5 Luật Lâm nghiệp năm 2017, rừng bảo tồn di tích lịch sử - văn hóa, danh lam thắng cảnh; rừng tín ngưỡng; rừng bảo vệ môi trường đô thị, khu công nghiệp, khu chế xuất, khu kinh tế, khu công nghệ cao;” là một trong những loại rừng đặc dụng.</w:t>
            </w:r>
          </w:p>
          <w:p w14:paraId="2533808C" w14:textId="5A1FCB15" w:rsidR="001066D7" w:rsidRPr="00E3292E" w:rsidRDefault="001066D7" w:rsidP="001066D7">
            <w:pPr>
              <w:widowControl w:val="0"/>
              <w:spacing w:before="120" w:after="120"/>
              <w:jc w:val="both"/>
              <w:rPr>
                <w:sz w:val="24"/>
                <w:szCs w:val="24"/>
                <w:lang w:val="vi-VN"/>
              </w:rPr>
            </w:pPr>
            <w:r w:rsidRPr="00E3292E">
              <w:rPr>
                <w:sz w:val="24"/>
                <w:szCs w:val="24"/>
                <w:lang w:val="vi-VN"/>
              </w:rPr>
              <w:t xml:space="preserve">  Từ những hiện trạng, định hướng trên, Chi cục Kiểm lâm đề xuất nội dung: Ưu tiên sử dụng đất công, đất xen kẹt, đất kém hiệu quả để phát triển Lâm nghiệp đô thị và không gian xanh phù hợp với quy hoạch.</w:t>
            </w:r>
          </w:p>
        </w:tc>
      </w:tr>
      <w:tr w:rsidR="00E3292E" w:rsidRPr="00E3292E" w14:paraId="1B970612" w14:textId="77777777" w:rsidTr="00E235AE">
        <w:trPr>
          <w:trHeight w:val="628"/>
        </w:trPr>
        <w:tc>
          <w:tcPr>
            <w:tcW w:w="567" w:type="dxa"/>
          </w:tcPr>
          <w:p w14:paraId="104B6B92" w14:textId="6AD4DD75" w:rsidR="005B1C70" w:rsidRPr="00E3292E" w:rsidRDefault="002E6102" w:rsidP="005B1C70">
            <w:pPr>
              <w:shd w:val="clear" w:color="auto" w:fill="FFFFFF"/>
              <w:spacing w:line="312" w:lineRule="auto"/>
              <w:jc w:val="both"/>
              <w:rPr>
                <w:b/>
                <w:bCs/>
                <w:sz w:val="24"/>
                <w:szCs w:val="24"/>
              </w:rPr>
            </w:pPr>
            <w:r w:rsidRPr="00E3292E">
              <w:rPr>
                <w:b/>
                <w:bCs/>
                <w:sz w:val="24"/>
                <w:szCs w:val="24"/>
              </w:rPr>
              <w:lastRenderedPageBreak/>
              <w:t>29</w:t>
            </w:r>
            <w:r w:rsidR="005B1C70" w:rsidRPr="00E3292E">
              <w:rPr>
                <w:b/>
                <w:bCs/>
                <w:sz w:val="24"/>
                <w:szCs w:val="24"/>
              </w:rPr>
              <w:t>.</w:t>
            </w:r>
          </w:p>
        </w:tc>
        <w:tc>
          <w:tcPr>
            <w:tcW w:w="4678" w:type="dxa"/>
          </w:tcPr>
          <w:p w14:paraId="7EDCF8C6" w14:textId="7CCC29A7" w:rsidR="005B1C70" w:rsidRPr="00E3292E" w:rsidRDefault="005B1C70" w:rsidP="005B1C70">
            <w:pPr>
              <w:shd w:val="clear" w:color="auto" w:fill="FFFFFF"/>
              <w:spacing w:line="312" w:lineRule="auto"/>
              <w:jc w:val="both"/>
              <w:rPr>
                <w:b/>
                <w:bCs/>
                <w:sz w:val="24"/>
                <w:szCs w:val="24"/>
              </w:rPr>
            </w:pPr>
            <w:r w:rsidRPr="00E3292E">
              <w:rPr>
                <w:b/>
                <w:bCs/>
                <w:sz w:val="24"/>
                <w:szCs w:val="24"/>
              </w:rPr>
              <w:t>Điều 16. Thu hút, trọng dụng người có tài năng và phát triển nguồn nhân lực chất lượng cao</w:t>
            </w:r>
          </w:p>
          <w:p w14:paraId="15216491" w14:textId="3F66E2E1" w:rsidR="005B1C70" w:rsidRPr="00E3292E" w:rsidRDefault="005B1C70" w:rsidP="005B1C70">
            <w:pPr>
              <w:shd w:val="clear" w:color="auto" w:fill="FFFFFF"/>
              <w:spacing w:line="312" w:lineRule="auto"/>
              <w:jc w:val="both"/>
              <w:rPr>
                <w:sz w:val="24"/>
                <w:szCs w:val="24"/>
              </w:rPr>
            </w:pPr>
            <w:r w:rsidRPr="00E3292E">
              <w:rPr>
                <w:sz w:val="24"/>
                <w:szCs w:val="24"/>
              </w:rPr>
              <w:t>1. Việc thu hút, trọng dụng người có tài năng được thực hiện như sau:</w:t>
            </w:r>
          </w:p>
          <w:p w14:paraId="70133FE2" w14:textId="511A443C" w:rsidR="005B1C70" w:rsidRPr="00E3292E" w:rsidRDefault="005B1C70" w:rsidP="005B1C70">
            <w:pPr>
              <w:shd w:val="clear" w:color="auto" w:fill="FFFFFF"/>
              <w:spacing w:line="312" w:lineRule="auto"/>
              <w:jc w:val="both"/>
              <w:rPr>
                <w:sz w:val="24"/>
                <w:szCs w:val="24"/>
              </w:rPr>
            </w:pPr>
            <w:r w:rsidRPr="00E3292E">
              <w:rPr>
                <w:sz w:val="24"/>
                <w:szCs w:val="24"/>
              </w:rPr>
              <w:t xml:space="preserve">a) Công dân Việt Nam có phẩm chất đạo đức, trình độ, năng lực vượt trội, có kinh nghiệm thực tiễn, đang làm việc ở trong nước, ở ngoài nước có công trình, sản phẩm, thành tích, công trạng hoặc cống hiến đặc biệt để phát triển một </w:t>
            </w:r>
            <w:r w:rsidRPr="00E3292E">
              <w:rPr>
                <w:sz w:val="24"/>
                <w:szCs w:val="24"/>
              </w:rPr>
              <w:lastRenderedPageBreak/>
              <w:t>lĩnh vực, một ngành của Thủ đô được xét tuyển, tiếp nhận vào làm công chức, viên chức;</w:t>
            </w:r>
          </w:p>
          <w:p w14:paraId="266A96CF" w14:textId="0A67F478" w:rsidR="005B1C70" w:rsidRPr="00E3292E" w:rsidRDefault="005B1C70" w:rsidP="005B1C70">
            <w:pPr>
              <w:shd w:val="clear" w:color="auto" w:fill="FFFFFF"/>
              <w:spacing w:line="312" w:lineRule="auto"/>
              <w:jc w:val="both"/>
              <w:rPr>
                <w:sz w:val="24"/>
                <w:szCs w:val="24"/>
              </w:rPr>
            </w:pPr>
            <w:r w:rsidRPr="00E3292E">
              <w:rPr>
                <w:sz w:val="24"/>
                <w:szCs w:val="24"/>
              </w:rPr>
              <w:t>b) Công dân Việt Nam có đủ tiêu chuẩn quy định tại điểm a khoản này được ký hợp đồng để thực hiện công việc chuyên môn, nghiệp vụ hoặc đảm nhiệm chức vụ quản lý, điều hành tại các đơn vị sự nghiệp công lập thuộc phạm vi quản lý của Thành phố;</w:t>
            </w:r>
          </w:p>
          <w:p w14:paraId="3D7868FE" w14:textId="77B884D0" w:rsidR="005B1C70" w:rsidRPr="00E3292E" w:rsidRDefault="005B1C70" w:rsidP="005B1C70">
            <w:pPr>
              <w:shd w:val="clear" w:color="auto" w:fill="FFFFFF"/>
              <w:spacing w:line="312" w:lineRule="auto"/>
              <w:jc w:val="both"/>
              <w:rPr>
                <w:sz w:val="24"/>
                <w:szCs w:val="24"/>
              </w:rPr>
            </w:pPr>
            <w:r w:rsidRPr="00E3292E">
              <w:rPr>
                <w:sz w:val="24"/>
                <w:szCs w:val="24"/>
              </w:rPr>
              <w:t>c) Người nước ngoài có trình độ chuyên môn cao, nhiều kinh nghiệm thực tiễn, có công trình hoặc sản phẩm đã được nghiệm thu, công nhận, ứng dụng đem lại hiệu quả cao thì được ký hợp đồng để thực hiện nhiệm vụ xây dựng, phát triển, quản lý và bảo vệ Thủ đô;</w:t>
            </w:r>
          </w:p>
          <w:p w14:paraId="4A47C399" w14:textId="730B1242" w:rsidR="005B1C70" w:rsidRPr="00E3292E" w:rsidRDefault="005B1C70" w:rsidP="005B1C70">
            <w:pPr>
              <w:shd w:val="clear" w:color="auto" w:fill="FFFFFF"/>
              <w:spacing w:line="312" w:lineRule="auto"/>
              <w:jc w:val="both"/>
              <w:rPr>
                <w:sz w:val="24"/>
                <w:szCs w:val="24"/>
              </w:rPr>
            </w:pPr>
            <w:r w:rsidRPr="00E3292E">
              <w:rPr>
                <w:sz w:val="24"/>
                <w:szCs w:val="24"/>
              </w:rPr>
              <w:t>d) Người được xét tuyển, tiếp nhận hoặc được ký hợp đồng làm việc quy định tại các điểm a, b và c khoản này được hưởng các chế độ, chính sách do Hội đồng nhân dân Thành phố quy định.</w:t>
            </w:r>
          </w:p>
          <w:p w14:paraId="0FA5160A" w14:textId="0AC86784" w:rsidR="005B1C70" w:rsidRPr="00E3292E" w:rsidRDefault="005B1C70" w:rsidP="005B1C70">
            <w:pPr>
              <w:shd w:val="clear" w:color="auto" w:fill="FFFFFF"/>
              <w:spacing w:line="312" w:lineRule="auto"/>
              <w:jc w:val="both"/>
              <w:rPr>
                <w:sz w:val="24"/>
                <w:szCs w:val="24"/>
              </w:rPr>
            </w:pPr>
            <w:r w:rsidRPr="00E3292E">
              <w:rPr>
                <w:sz w:val="24"/>
                <w:szCs w:val="24"/>
              </w:rPr>
              <w:t>2. Hội đồng nhân dân Thành phố quyết định các chính sách sau đây về phát triển nguồn nhân lực chất lượng cao của Thủ đô:</w:t>
            </w:r>
          </w:p>
          <w:p w14:paraId="21DB0BFD" w14:textId="07340E09" w:rsidR="005B1C70" w:rsidRPr="00E3292E" w:rsidRDefault="005B1C70" w:rsidP="005B1C70">
            <w:pPr>
              <w:shd w:val="clear" w:color="auto" w:fill="FFFFFF"/>
              <w:spacing w:line="312" w:lineRule="auto"/>
              <w:jc w:val="both"/>
              <w:rPr>
                <w:sz w:val="24"/>
                <w:szCs w:val="24"/>
              </w:rPr>
            </w:pPr>
            <w:r w:rsidRPr="00E3292E">
              <w:rPr>
                <w:sz w:val="24"/>
                <w:szCs w:val="24"/>
              </w:rPr>
              <w:t>a) Ưu tiên phát triển nguồn nhân lực chất lượng cao, đạt trình độ khu vực và quốc tế ở các ngành, lĩnh vực đáp ứng yêu cầu, nhiệm vụ xây dựng, phát triển, quản lý và bảo vệ Thủ đô trong từng giai đoạn;</w:t>
            </w:r>
          </w:p>
          <w:p w14:paraId="030C5AF1" w14:textId="5C74C846" w:rsidR="005B1C70" w:rsidRPr="00E3292E" w:rsidRDefault="005B1C70" w:rsidP="005B1C70">
            <w:pPr>
              <w:shd w:val="clear" w:color="auto" w:fill="FFFFFF"/>
              <w:spacing w:line="312" w:lineRule="auto"/>
              <w:jc w:val="both"/>
              <w:rPr>
                <w:sz w:val="24"/>
                <w:szCs w:val="24"/>
              </w:rPr>
            </w:pPr>
            <w:r w:rsidRPr="00E3292E">
              <w:rPr>
                <w:sz w:val="24"/>
                <w:szCs w:val="24"/>
              </w:rPr>
              <w:lastRenderedPageBreak/>
              <w:t>b) Sử dụng ngân sách Thành phố để hỗ trợ đầu tư cơ sở vật chất, trang thiết bị của cơ sở đào tạo trọng điểm quốc gia trên địa bàn Thành phố;</w:t>
            </w:r>
          </w:p>
          <w:p w14:paraId="60EC5822" w14:textId="4537D80B" w:rsidR="005B1C70" w:rsidRPr="00E3292E" w:rsidRDefault="005B1C70" w:rsidP="005B1C70">
            <w:pPr>
              <w:shd w:val="clear" w:color="auto" w:fill="FFFFFF"/>
              <w:spacing w:line="312" w:lineRule="auto"/>
              <w:jc w:val="both"/>
              <w:rPr>
                <w:sz w:val="24"/>
                <w:szCs w:val="24"/>
              </w:rPr>
            </w:pPr>
            <w:r w:rsidRPr="00E3292E">
              <w:rPr>
                <w:sz w:val="24"/>
                <w:szCs w:val="24"/>
              </w:rPr>
              <w:t>c) Sử dụng ngân sách Thành phố để hỗ trợ kinh phí đào tạo, bồi dưỡng, nâng cao nghiệp vụ, kỹ năng nghề tại các cơ sở đào tạo của nước ngoài cho cán bộ, công chức, viên chức làm việc trong các cơ quan, tổ chức, đơn vị thuộc Thành phố quản lý, học sinh, sinh viên của các cơ sở giáo dục, đào tạo trên địa bàn Thành phố;</w:t>
            </w:r>
          </w:p>
          <w:p w14:paraId="27EC1AED" w14:textId="77777777" w:rsidR="005B1C70" w:rsidRPr="00E3292E" w:rsidRDefault="005B1C70" w:rsidP="005B1C70">
            <w:pPr>
              <w:shd w:val="clear" w:color="auto" w:fill="FFFFFF"/>
              <w:spacing w:line="312" w:lineRule="auto"/>
              <w:jc w:val="both"/>
              <w:rPr>
                <w:sz w:val="24"/>
                <w:szCs w:val="24"/>
              </w:rPr>
            </w:pPr>
            <w:r w:rsidRPr="00E3292E">
              <w:rPr>
                <w:sz w:val="24"/>
                <w:szCs w:val="24"/>
              </w:rPr>
              <w:t>d) Hỗ trợ hình thành các trung tâm quốc gia, trung tâm vùng về đào tạo và thực hành nghề chất lượng cao trên địa bàn Thành phố; hỗ trợ học phí cho học viên học nghề tại các cơ sở đào tạo nghề chất lượng cao của Thành phố.</w:t>
            </w:r>
          </w:p>
          <w:p w14:paraId="10C4A9C3" w14:textId="5A70036E" w:rsidR="005B1C70" w:rsidRPr="00E3292E" w:rsidRDefault="005B1C70" w:rsidP="005B1C70">
            <w:pPr>
              <w:shd w:val="clear" w:color="auto" w:fill="FFFFFF"/>
              <w:spacing w:line="312" w:lineRule="auto"/>
              <w:jc w:val="both"/>
              <w:rPr>
                <w:b/>
                <w:bCs/>
                <w:sz w:val="24"/>
                <w:szCs w:val="24"/>
              </w:rPr>
            </w:pPr>
            <w:r w:rsidRPr="00E3292E">
              <w:rPr>
                <w:b/>
                <w:bCs/>
                <w:sz w:val="24"/>
                <w:szCs w:val="24"/>
              </w:rPr>
              <w:t>Điều 4 Luật Cán bộ, công chức số 80/2025/QH15</w:t>
            </w:r>
          </w:p>
          <w:p w14:paraId="057D31CB"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1. Nhà nước có cơ chế đặc biệt để thu hút chuyên gia, nhà khoa học, luật gia, luật sư giỏi, doanh nhân tiêu biểu, xuất sắc, sinh viên tốt nghiệp xuất sắc và nguồn nhân lực chất lượng cao khác vào làm việc trong cơ quan của Đảng Cộng sản Việt Nam, Nhà nước, Mặt trận Tổ quốc Việt Nam, các tổ chức chính trị - xã hội; chính sách trọng dụng, đãi ngộ xứng đáng đối với người có tài năng trong hoạt động công vụ </w:t>
            </w:r>
            <w:r w:rsidRPr="00E3292E">
              <w:rPr>
                <w:sz w:val="24"/>
                <w:szCs w:val="24"/>
              </w:rPr>
              <w:lastRenderedPageBreak/>
              <w:t>phù hợp với điều kiện phát triển kinh tế - xã hội của đất nước.</w:t>
            </w:r>
          </w:p>
          <w:p w14:paraId="2EEBE973" w14:textId="77777777" w:rsidR="005B1C70" w:rsidRPr="00E3292E" w:rsidRDefault="005B1C70" w:rsidP="005B1C70">
            <w:pPr>
              <w:shd w:val="clear" w:color="auto" w:fill="FFFFFF"/>
              <w:spacing w:line="312" w:lineRule="auto"/>
              <w:jc w:val="both"/>
              <w:rPr>
                <w:sz w:val="24"/>
                <w:szCs w:val="24"/>
              </w:rPr>
            </w:pPr>
            <w:r w:rsidRPr="00E3292E">
              <w:rPr>
                <w:sz w:val="24"/>
                <w:szCs w:val="24"/>
              </w:rPr>
              <w:t>2. Người có tài năng trong hoạt động công vụ là cán bộ, công chức có phẩm chất chính trị, đạo đức tốt, có khát vọng cống hiến, phụng sự Tổ quốc và Nhân dân; có năng lực chuyên môn, kỹ năng vượt trội thể hiện qua giải quyết công việc; có tư duy đổi mới, năng động, sáng tạo, dám nghĩ, dám làm, dám chịu trách nhiệm vì lợi ích chung; đạt được những thành tích nổi bật trong hoạt động công vụ thể hiện bằng kết quả, sản phẩm cụ thể, mang lại giá trị, hiệu quả cao cho tổ chức, ngành, lĩnh vực trong phạm vi cả nước hoặc địa phương.</w:t>
            </w:r>
          </w:p>
          <w:p w14:paraId="2B67BD2A" w14:textId="77777777" w:rsidR="005B1C70" w:rsidRPr="00E3292E" w:rsidRDefault="005B1C70" w:rsidP="005B1C70">
            <w:pPr>
              <w:shd w:val="clear" w:color="auto" w:fill="FFFFFF"/>
              <w:spacing w:line="312" w:lineRule="auto"/>
              <w:jc w:val="both"/>
              <w:rPr>
                <w:sz w:val="24"/>
                <w:szCs w:val="24"/>
              </w:rPr>
            </w:pPr>
            <w:r w:rsidRPr="00E3292E">
              <w:rPr>
                <w:sz w:val="24"/>
                <w:szCs w:val="24"/>
              </w:rPr>
              <w:t>3. Chính phủ quy định khung cơ chế, chính sách thu hút, trọng dụng và đãi ngộ đối với đối tượng quy định tại khoản 1 và khoản 2 Điều này.</w:t>
            </w:r>
          </w:p>
          <w:p w14:paraId="45D0CCAC"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4. Căn cứ vào quy định của Chính phủ và định hướng phát triển ngành, lĩnh vực chiến lược, trọng tâm của quốc gia, địa phương, người đứng đầu Bộ, ngành, cơ quan trung ương hoặc Hội đồng nhân dân cấp tỉnh xác định ngành, lĩnh vực cần ưu tiên sử dụng nguồn nhân lực chất lượng cao trong từng giai đoạn và quyết định chính sách đối với đối tượng quy định tại khoản 1 và khoản 2 Điều này thuộc phạm vi </w:t>
            </w:r>
            <w:r w:rsidRPr="00E3292E">
              <w:rPr>
                <w:sz w:val="24"/>
                <w:szCs w:val="24"/>
              </w:rPr>
              <w:lastRenderedPageBreak/>
              <w:t>quản lý phù hợp với khả năng ngân sách và thẩm quyền quản lý cán bộ, công chức.</w:t>
            </w:r>
          </w:p>
          <w:p w14:paraId="386A6DBF" w14:textId="7648C935" w:rsidR="005B1C70" w:rsidRPr="00E3292E" w:rsidRDefault="005B1C70" w:rsidP="005B1C70">
            <w:pPr>
              <w:shd w:val="clear" w:color="auto" w:fill="FFFFFF"/>
              <w:spacing w:line="312" w:lineRule="auto"/>
              <w:jc w:val="both"/>
              <w:rPr>
                <w:sz w:val="24"/>
                <w:szCs w:val="24"/>
              </w:rPr>
            </w:pPr>
            <w:r w:rsidRPr="00E3292E">
              <w:rPr>
                <w:sz w:val="24"/>
                <w:szCs w:val="24"/>
              </w:rPr>
              <w:t>5. Ngân sách nhà nước bảo đảm kinh phí để thực hiện chính sách đối với đối tượng quy định tại khoản 1 và khoản 2 Điều này; Bộ, ngành, cơ quan trung ương và địa phương được huy động các nguồn hợp pháp khác để thực hiện chính sách.</w:t>
            </w:r>
          </w:p>
        </w:tc>
        <w:tc>
          <w:tcPr>
            <w:tcW w:w="4961" w:type="dxa"/>
          </w:tcPr>
          <w:p w14:paraId="105FC018" w14:textId="77777777" w:rsidR="002E6102" w:rsidRPr="00E3292E" w:rsidRDefault="002E6102" w:rsidP="005B1C70">
            <w:pPr>
              <w:spacing w:line="312" w:lineRule="auto"/>
              <w:jc w:val="both"/>
              <w:rPr>
                <w:b/>
                <w:bCs/>
                <w:spacing w:val="-8"/>
                <w:sz w:val="24"/>
                <w:szCs w:val="24"/>
              </w:rPr>
            </w:pPr>
            <w:r w:rsidRPr="00E3292E">
              <w:rPr>
                <w:b/>
                <w:bCs/>
                <w:spacing w:val="-8"/>
                <w:sz w:val="24"/>
                <w:szCs w:val="24"/>
              </w:rPr>
              <w:lastRenderedPageBreak/>
              <w:t xml:space="preserve">Điều 29. Thu hút, trọng dụng và phát triển nguồn nhân lực </w:t>
            </w:r>
          </w:p>
          <w:p w14:paraId="232E249F" w14:textId="77777777" w:rsidR="002E6102" w:rsidRPr="00E3292E" w:rsidRDefault="002E6102" w:rsidP="002E6102">
            <w:pPr>
              <w:spacing w:line="312" w:lineRule="auto"/>
              <w:jc w:val="both"/>
              <w:rPr>
                <w:spacing w:val="-8"/>
                <w:sz w:val="24"/>
                <w:szCs w:val="24"/>
              </w:rPr>
            </w:pPr>
            <w:r w:rsidRPr="00E3292E">
              <w:rPr>
                <w:spacing w:val="-8"/>
                <w:sz w:val="24"/>
                <w:szCs w:val="24"/>
              </w:rPr>
              <w:t>1. Hội đồng nhân dân Thành phố quy định chính sách thu hút, trọng dụng, phát triển nguồn nhân lực chất lượng cao làm việc tại cơ quan nhà nước, đơn vị sự nghiệp công lập, doanh nghiệp nhà nước, thực hiện nhiệm vụ phục vụ xây dựng, phát triển Thủ đô.</w:t>
            </w:r>
          </w:p>
          <w:p w14:paraId="3C3FAA4C" w14:textId="77777777" w:rsidR="002E6102" w:rsidRPr="00E3292E" w:rsidRDefault="002E6102" w:rsidP="002E6102">
            <w:pPr>
              <w:spacing w:line="312" w:lineRule="auto"/>
              <w:jc w:val="both"/>
              <w:rPr>
                <w:spacing w:val="-8"/>
                <w:sz w:val="24"/>
                <w:szCs w:val="24"/>
              </w:rPr>
            </w:pPr>
            <w:r w:rsidRPr="00E3292E">
              <w:rPr>
                <w:spacing w:val="-8"/>
                <w:sz w:val="24"/>
                <w:szCs w:val="24"/>
              </w:rPr>
              <w:t>2. Hội đồng nhân dân Thành phố quyết định các chính sách phát triển nguồn nhân lực chất lượng cao của Thủ đô:</w:t>
            </w:r>
          </w:p>
          <w:p w14:paraId="71750AD6" w14:textId="77777777" w:rsidR="002E6102" w:rsidRPr="00E3292E" w:rsidRDefault="002E6102" w:rsidP="002E6102">
            <w:pPr>
              <w:spacing w:line="312" w:lineRule="auto"/>
              <w:jc w:val="both"/>
              <w:rPr>
                <w:spacing w:val="-8"/>
                <w:sz w:val="24"/>
                <w:szCs w:val="24"/>
              </w:rPr>
            </w:pPr>
            <w:r w:rsidRPr="00E3292E">
              <w:rPr>
                <w:spacing w:val="-8"/>
                <w:sz w:val="24"/>
                <w:szCs w:val="24"/>
              </w:rPr>
              <w:lastRenderedPageBreak/>
              <w:t xml:space="preserve">a) Quy định chính sách về thu nhập, nhà ở, cư trú, nhập cảnh và đãi ngộ khác để thu hút, trọng dụng và đãi ngộ chuyên gia, nhà khoa học, nhà quản lý, tổng công trình sư, kiến trúc sư trưởng, người có chuyên môn, trình độ cao trong các lĩnh vực; phát triển nguồn nhân lực số, nhân lực chất lượng cao; </w:t>
            </w:r>
          </w:p>
          <w:p w14:paraId="322D9CCB" w14:textId="77777777" w:rsidR="002E6102" w:rsidRPr="00E3292E" w:rsidRDefault="002E6102" w:rsidP="002E6102">
            <w:pPr>
              <w:spacing w:line="312" w:lineRule="auto"/>
              <w:jc w:val="both"/>
              <w:rPr>
                <w:spacing w:val="-8"/>
                <w:sz w:val="24"/>
                <w:szCs w:val="24"/>
              </w:rPr>
            </w:pPr>
            <w:r w:rsidRPr="00E3292E">
              <w:rPr>
                <w:spacing w:val="-8"/>
                <w:sz w:val="24"/>
                <w:szCs w:val="24"/>
              </w:rPr>
              <w:t>b) Sử dụng ngân sách Thành phố để hỗ trợ, đầu tư cơ sở vật chất, trang thiết bị của cơ sở đào tạo trọng điểm trên địa bàn Thành phố;</w:t>
            </w:r>
          </w:p>
          <w:p w14:paraId="1AE4E4B3" w14:textId="77777777" w:rsidR="002E6102" w:rsidRPr="00E3292E" w:rsidRDefault="002E6102" w:rsidP="002E6102">
            <w:pPr>
              <w:spacing w:line="312" w:lineRule="auto"/>
              <w:jc w:val="both"/>
              <w:rPr>
                <w:spacing w:val="-8"/>
                <w:sz w:val="24"/>
                <w:szCs w:val="24"/>
              </w:rPr>
            </w:pPr>
            <w:r w:rsidRPr="00E3292E">
              <w:rPr>
                <w:spacing w:val="-8"/>
                <w:sz w:val="24"/>
                <w:szCs w:val="24"/>
              </w:rPr>
              <w:t>c) Sử dụng ngân sách Thành phố để hỗ trợ kinh phí đào tạo, bồi dưỡng, nâng cao nghiệp vụ, kỹ năng nghề tại các cơ sở đào tạo của nước ngoài cho cán bộ, công chức, viên chức làm việc trong các cơ quan, tổ chức, đơn vị thuộc Thành phố quản lý, học sinh, sinh viên của các cơ sở giáo dục, đào tạo trên địa bàn Thành phố;</w:t>
            </w:r>
          </w:p>
          <w:p w14:paraId="5A266F68" w14:textId="77777777" w:rsidR="002E6102" w:rsidRPr="00E3292E" w:rsidRDefault="002E6102" w:rsidP="002E6102">
            <w:pPr>
              <w:spacing w:line="312" w:lineRule="auto"/>
              <w:jc w:val="both"/>
              <w:rPr>
                <w:spacing w:val="-8"/>
                <w:sz w:val="24"/>
                <w:szCs w:val="24"/>
              </w:rPr>
            </w:pPr>
            <w:r w:rsidRPr="00E3292E">
              <w:rPr>
                <w:spacing w:val="-8"/>
                <w:sz w:val="24"/>
                <w:szCs w:val="24"/>
              </w:rPr>
              <w:t>d) Đầu tư kinh phí cho công chức, viên chức tự đào tạo nâng cao theo kết quả đầu ra;</w:t>
            </w:r>
          </w:p>
          <w:p w14:paraId="660118F3" w14:textId="0F8CD475" w:rsidR="005B1C70" w:rsidRPr="00E3292E" w:rsidRDefault="002E6102" w:rsidP="002E6102">
            <w:pPr>
              <w:spacing w:line="312" w:lineRule="auto"/>
              <w:jc w:val="both"/>
              <w:rPr>
                <w:spacing w:val="-8"/>
                <w:sz w:val="24"/>
                <w:szCs w:val="24"/>
              </w:rPr>
            </w:pPr>
            <w:r w:rsidRPr="00E3292E">
              <w:rPr>
                <w:spacing w:val="-8"/>
                <w:sz w:val="24"/>
                <w:szCs w:val="24"/>
              </w:rPr>
              <w:t>đ) Đầu tư, hỗ trợ hình thành các trung tâm quốc gia, trung tâm vùng về đào tạo và thực hành nghề chất lượng cao trên địa bàn Thành phố; hỗ trợ học phí cho học viên học nghề tại các cơ sở đào tạo nghề chất lượng cao của Thành phố.</w:t>
            </w:r>
          </w:p>
        </w:tc>
        <w:tc>
          <w:tcPr>
            <w:tcW w:w="4498" w:type="dxa"/>
          </w:tcPr>
          <w:p w14:paraId="2CC2A631" w14:textId="77777777" w:rsidR="005B1C70" w:rsidRPr="00E3292E" w:rsidRDefault="005B1C70" w:rsidP="005B1C70">
            <w:pPr>
              <w:widowControl w:val="0"/>
              <w:spacing w:before="120" w:after="120"/>
              <w:jc w:val="both"/>
              <w:rPr>
                <w:sz w:val="24"/>
                <w:szCs w:val="24"/>
              </w:rPr>
            </w:pPr>
            <w:r w:rsidRPr="00E3292E">
              <w:rPr>
                <w:sz w:val="24"/>
                <w:szCs w:val="24"/>
              </w:rPr>
              <w:lastRenderedPageBreak/>
              <w:t>Quy định này nhằm</w:t>
            </w:r>
            <w:r w:rsidRPr="00E3292E">
              <w:rPr>
                <w:sz w:val="24"/>
                <w:szCs w:val="24"/>
                <w:lang w:val="vi-VN"/>
              </w:rPr>
              <w:t xml:space="preserve"> cụ thể hóa các “công cụ” thực hiện chính sách thu hút, trọng dụng đã được Luật Cán bộ, công chức</w:t>
            </w:r>
            <w:r w:rsidRPr="00E3292E">
              <w:rPr>
                <w:sz w:val="24"/>
                <w:szCs w:val="24"/>
              </w:rPr>
              <w:t xml:space="preserve"> số 80/</w:t>
            </w:r>
            <w:r w:rsidRPr="00E3292E">
              <w:rPr>
                <w:sz w:val="24"/>
                <w:szCs w:val="24"/>
                <w:lang w:val="vi-VN"/>
              </w:rPr>
              <w:t>2025</w:t>
            </w:r>
            <w:r w:rsidRPr="00E3292E">
              <w:rPr>
                <w:sz w:val="24"/>
                <w:szCs w:val="24"/>
              </w:rPr>
              <w:t>/QH15</w:t>
            </w:r>
            <w:r w:rsidRPr="00E3292E">
              <w:rPr>
                <w:sz w:val="24"/>
                <w:szCs w:val="24"/>
                <w:lang w:val="vi-VN"/>
              </w:rPr>
              <w:t xml:space="preserve"> cho phép </w:t>
            </w:r>
            <w:r w:rsidRPr="00E3292E">
              <w:rPr>
                <w:sz w:val="24"/>
                <w:szCs w:val="24"/>
              </w:rPr>
              <w:t>HĐND Thành phố quy định (các nội dung khác quy định của Luật Cán bộ công chức số 80/</w:t>
            </w:r>
            <w:r w:rsidRPr="00E3292E">
              <w:rPr>
                <w:sz w:val="24"/>
                <w:szCs w:val="24"/>
                <w:lang w:val="vi-VN"/>
              </w:rPr>
              <w:t>2025</w:t>
            </w:r>
            <w:r w:rsidRPr="00E3292E">
              <w:rPr>
                <w:sz w:val="24"/>
                <w:szCs w:val="24"/>
              </w:rPr>
              <w:t>/QH15 theo nguyên tắc áp dụng pháp luật trong Luật Thủ đô (sửa đổi) nhằm trao quyền cho Thủ đô linh hoạt chủ động trong cơ chế thu hút, trọng dụng người có tài năng và phát triển nguồn nhân lực chất lượng cao.</w:t>
            </w:r>
          </w:p>
          <w:p w14:paraId="53270927" w14:textId="77777777" w:rsidR="005B1C70" w:rsidRPr="00E3292E" w:rsidRDefault="005B1C70" w:rsidP="005B1C70">
            <w:pPr>
              <w:widowControl w:val="0"/>
              <w:spacing w:before="120" w:after="120"/>
              <w:jc w:val="both"/>
              <w:rPr>
                <w:sz w:val="24"/>
                <w:szCs w:val="24"/>
                <w:lang w:val="vi-VN"/>
              </w:rPr>
            </w:pPr>
          </w:p>
        </w:tc>
      </w:tr>
      <w:tr w:rsidR="00E3292E" w:rsidRPr="00E3292E" w14:paraId="240B893B" w14:textId="77777777" w:rsidTr="00E235AE">
        <w:trPr>
          <w:trHeight w:val="628"/>
        </w:trPr>
        <w:tc>
          <w:tcPr>
            <w:tcW w:w="567" w:type="dxa"/>
          </w:tcPr>
          <w:p w14:paraId="6762C195" w14:textId="77777777" w:rsidR="001066D7" w:rsidRPr="00E3292E" w:rsidRDefault="001066D7" w:rsidP="005B1C70">
            <w:pPr>
              <w:shd w:val="clear" w:color="auto" w:fill="FFFFFF"/>
              <w:spacing w:line="312" w:lineRule="auto"/>
              <w:jc w:val="both"/>
              <w:rPr>
                <w:b/>
                <w:bCs/>
                <w:sz w:val="24"/>
                <w:szCs w:val="24"/>
              </w:rPr>
            </w:pPr>
          </w:p>
        </w:tc>
        <w:tc>
          <w:tcPr>
            <w:tcW w:w="4678" w:type="dxa"/>
          </w:tcPr>
          <w:p w14:paraId="52A96B09" w14:textId="77777777" w:rsidR="001066D7" w:rsidRPr="00E3292E" w:rsidRDefault="001066D7" w:rsidP="005B1C70">
            <w:pPr>
              <w:shd w:val="clear" w:color="auto" w:fill="FFFFFF"/>
              <w:spacing w:line="312" w:lineRule="auto"/>
              <w:jc w:val="both"/>
              <w:rPr>
                <w:b/>
                <w:bCs/>
                <w:sz w:val="24"/>
                <w:szCs w:val="24"/>
              </w:rPr>
            </w:pPr>
          </w:p>
        </w:tc>
        <w:tc>
          <w:tcPr>
            <w:tcW w:w="4961" w:type="dxa"/>
          </w:tcPr>
          <w:p w14:paraId="487C266A" w14:textId="122AF6D7" w:rsidR="001066D7" w:rsidRPr="00E3292E" w:rsidRDefault="001066D7" w:rsidP="005B1C70">
            <w:pPr>
              <w:spacing w:line="312" w:lineRule="auto"/>
              <w:jc w:val="both"/>
              <w:rPr>
                <w:b/>
                <w:bCs/>
                <w:spacing w:val="-8"/>
                <w:sz w:val="24"/>
                <w:szCs w:val="24"/>
              </w:rPr>
            </w:pPr>
            <w:r w:rsidRPr="00E3292E">
              <w:rPr>
                <w:b/>
                <w:bCs/>
                <w:spacing w:val="-8"/>
                <w:sz w:val="24"/>
                <w:szCs w:val="24"/>
              </w:rPr>
              <w:t xml:space="preserve">Điều 30. Thu hút đầu tư, ưu đãi, hỗ trợ đầu tư, kinh doanh </w:t>
            </w:r>
          </w:p>
        </w:tc>
        <w:tc>
          <w:tcPr>
            <w:tcW w:w="4498" w:type="dxa"/>
          </w:tcPr>
          <w:p w14:paraId="5DDA8ACB" w14:textId="77777777" w:rsidR="001066D7" w:rsidRPr="00E3292E" w:rsidRDefault="001066D7" w:rsidP="001066D7">
            <w:pPr>
              <w:widowControl w:val="0"/>
              <w:spacing w:before="120" w:after="120"/>
              <w:jc w:val="both"/>
              <w:rPr>
                <w:sz w:val="24"/>
                <w:szCs w:val="24"/>
                <w:lang w:val="vi-VN"/>
              </w:rPr>
            </w:pPr>
          </w:p>
        </w:tc>
      </w:tr>
      <w:tr w:rsidR="00E3292E" w:rsidRPr="00E3292E" w14:paraId="54E7E66C" w14:textId="77777777" w:rsidTr="00E235AE">
        <w:trPr>
          <w:trHeight w:val="628"/>
        </w:trPr>
        <w:tc>
          <w:tcPr>
            <w:tcW w:w="567" w:type="dxa"/>
          </w:tcPr>
          <w:p w14:paraId="4729FFB8" w14:textId="17BD19F1" w:rsidR="005B1C70" w:rsidRPr="00E3292E" w:rsidRDefault="002E6102" w:rsidP="005B1C70">
            <w:pPr>
              <w:shd w:val="clear" w:color="auto" w:fill="FFFFFF"/>
              <w:spacing w:line="312" w:lineRule="auto"/>
              <w:jc w:val="both"/>
              <w:rPr>
                <w:b/>
                <w:bCs/>
                <w:sz w:val="24"/>
                <w:szCs w:val="24"/>
              </w:rPr>
            </w:pPr>
            <w:r w:rsidRPr="00E3292E">
              <w:rPr>
                <w:b/>
                <w:bCs/>
                <w:sz w:val="24"/>
                <w:szCs w:val="24"/>
              </w:rPr>
              <w:t>30.</w:t>
            </w:r>
          </w:p>
        </w:tc>
        <w:tc>
          <w:tcPr>
            <w:tcW w:w="4678" w:type="dxa"/>
          </w:tcPr>
          <w:p w14:paraId="368B1838" w14:textId="77777777" w:rsidR="005B1C70" w:rsidRPr="00E3292E" w:rsidRDefault="005B1C70" w:rsidP="005B1C70">
            <w:pPr>
              <w:shd w:val="clear" w:color="auto" w:fill="FFFFFF"/>
              <w:spacing w:line="312" w:lineRule="auto"/>
              <w:jc w:val="both"/>
              <w:rPr>
                <w:sz w:val="24"/>
                <w:szCs w:val="24"/>
              </w:rPr>
            </w:pPr>
            <w:bookmarkStart w:id="13" w:name="dieu_42"/>
            <w:r w:rsidRPr="00E3292E">
              <w:rPr>
                <w:b/>
                <w:bCs/>
                <w:sz w:val="24"/>
                <w:szCs w:val="24"/>
              </w:rPr>
              <w:t>Điều 42. Thu hút nhà đầu tư chiến lược</w:t>
            </w:r>
            <w:bookmarkEnd w:id="13"/>
          </w:p>
          <w:p w14:paraId="112CF357" w14:textId="77777777" w:rsidR="005B1C70" w:rsidRPr="00E3292E" w:rsidRDefault="005B1C70" w:rsidP="005B1C70">
            <w:pPr>
              <w:shd w:val="clear" w:color="auto" w:fill="FFFFFF"/>
              <w:spacing w:line="312" w:lineRule="auto"/>
              <w:jc w:val="both"/>
              <w:rPr>
                <w:sz w:val="24"/>
                <w:szCs w:val="24"/>
              </w:rPr>
            </w:pPr>
            <w:r w:rsidRPr="00E3292E">
              <w:rPr>
                <w:sz w:val="24"/>
                <w:szCs w:val="24"/>
              </w:rPr>
              <w:t>1. Danh mục ngành, nghề ưu tiên thu hút nhà đầu tư chiến lược của Thủ đô bao gồm:</w:t>
            </w:r>
          </w:p>
          <w:p w14:paraId="047FFFAA" w14:textId="77777777" w:rsidR="005B1C70" w:rsidRPr="00E3292E" w:rsidRDefault="005B1C70" w:rsidP="005B1C70">
            <w:pPr>
              <w:shd w:val="clear" w:color="auto" w:fill="FFFFFF"/>
              <w:spacing w:line="312" w:lineRule="auto"/>
              <w:jc w:val="both"/>
              <w:rPr>
                <w:sz w:val="24"/>
                <w:szCs w:val="24"/>
              </w:rPr>
            </w:pPr>
            <w:r w:rsidRPr="00E3292E">
              <w:rPr>
                <w:sz w:val="24"/>
                <w:szCs w:val="24"/>
              </w:rPr>
              <w:t>a) Đầu tư xây dựng đô thị vệ tinh; phát triển đường sắt đô thị, giao thông công cộng khối lượng lớn nội vùng và liên vùng; phát triển khu công nghệ cao, xử lý ô nhiễm môi trường;</w:t>
            </w:r>
          </w:p>
          <w:p w14:paraId="3D7FD2EE" w14:textId="77777777" w:rsidR="005B1C70" w:rsidRPr="00E3292E" w:rsidRDefault="005B1C70" w:rsidP="005B1C70">
            <w:pPr>
              <w:shd w:val="clear" w:color="auto" w:fill="FFFFFF"/>
              <w:spacing w:line="312" w:lineRule="auto"/>
              <w:jc w:val="both"/>
              <w:rPr>
                <w:sz w:val="24"/>
                <w:szCs w:val="24"/>
              </w:rPr>
            </w:pPr>
            <w:r w:rsidRPr="00E3292E">
              <w:rPr>
                <w:sz w:val="24"/>
                <w:szCs w:val="24"/>
              </w:rPr>
              <w:t>b) Công nghiệp chế tạo, sản xuất mạch tích hợp bán dẫn, chế tạo linh kiện, vi mạch điện tử tích hợp (IC), điện tử linh hoạt (PE), chip bán dẫn, pin công nghệ mới, vật liệu mới, năng lượng mới, năng lượng sạch, năng lượng tái tạo phát triển và chế tạo hệ thống đầu máy, toa xe, thông tin tín hiệu, điều khiển đường sắt, điều khiển giao thông đô thị, thành phố thông minh, nông nghiệp ứng dụng công nghệ cao;</w:t>
            </w:r>
          </w:p>
          <w:p w14:paraId="6BCBDAD0"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c) Phát triển trung tâm đổi mới sáng tạo, trung tâm nghiên cứu và phát triển (R&amp;D); nghiên cứu và hỗ trợ chuyển giao công nghệ cao trong lĩnh vực công nghệ thông tin, công nghệ sinh học, công nghệ tự động hóa, công nghệ vật liệu mới, năng lượng sạch.</w:t>
            </w:r>
          </w:p>
          <w:p w14:paraId="06963C0D" w14:textId="77777777" w:rsidR="005B1C70" w:rsidRPr="00E3292E" w:rsidRDefault="005B1C70" w:rsidP="005B1C70">
            <w:pPr>
              <w:shd w:val="clear" w:color="auto" w:fill="FFFFFF"/>
              <w:spacing w:line="312" w:lineRule="auto"/>
              <w:jc w:val="both"/>
              <w:rPr>
                <w:sz w:val="24"/>
                <w:szCs w:val="24"/>
              </w:rPr>
            </w:pPr>
            <w:r w:rsidRPr="00E3292E">
              <w:rPr>
                <w:sz w:val="24"/>
                <w:szCs w:val="24"/>
              </w:rPr>
              <w:t>2. Nhà đầu tư chiến lược là nhà đầu tư đáp ứng đầy đủ các điều kiện sau đây:</w:t>
            </w:r>
          </w:p>
          <w:p w14:paraId="4C8A7425" w14:textId="77777777" w:rsidR="005B1C70" w:rsidRPr="00E3292E" w:rsidRDefault="005B1C70" w:rsidP="005B1C70">
            <w:pPr>
              <w:shd w:val="clear" w:color="auto" w:fill="FFFFFF"/>
              <w:spacing w:line="312" w:lineRule="auto"/>
              <w:jc w:val="both"/>
              <w:rPr>
                <w:sz w:val="24"/>
                <w:szCs w:val="24"/>
              </w:rPr>
            </w:pPr>
            <w:r w:rsidRPr="00E3292E">
              <w:rPr>
                <w:sz w:val="24"/>
                <w:szCs w:val="24"/>
              </w:rPr>
              <w:t>a) Thực hiện dự án đầu tư thuộc danh mục quy định tại khoản 1 Điều này;</w:t>
            </w:r>
          </w:p>
          <w:p w14:paraId="76969CD5" w14:textId="77777777" w:rsidR="005B1C70" w:rsidRPr="00E3292E" w:rsidRDefault="005B1C70" w:rsidP="005B1C70">
            <w:pPr>
              <w:shd w:val="clear" w:color="auto" w:fill="FFFFFF"/>
              <w:spacing w:line="312" w:lineRule="auto"/>
              <w:jc w:val="both"/>
              <w:rPr>
                <w:sz w:val="24"/>
                <w:szCs w:val="24"/>
              </w:rPr>
            </w:pPr>
            <w:r w:rsidRPr="00E3292E">
              <w:rPr>
                <w:sz w:val="24"/>
                <w:szCs w:val="24"/>
              </w:rPr>
              <w:t>b) Chứng minh được năng lực về tài chính, công nghệ và kinh nghiệm đầu tư dự án trong lĩnh vực tương tự có quy mô vốn tương đương với quy mô dự án thu hút nhà đầu tư chiến lược;</w:t>
            </w:r>
          </w:p>
          <w:p w14:paraId="0B0B9F14" w14:textId="77777777" w:rsidR="005B1C70" w:rsidRPr="00E3292E" w:rsidRDefault="005B1C70" w:rsidP="005B1C70">
            <w:pPr>
              <w:shd w:val="clear" w:color="auto" w:fill="FFFFFF"/>
              <w:spacing w:line="312" w:lineRule="auto"/>
              <w:jc w:val="both"/>
              <w:rPr>
                <w:sz w:val="24"/>
                <w:szCs w:val="24"/>
              </w:rPr>
            </w:pPr>
            <w:r w:rsidRPr="00E3292E">
              <w:rPr>
                <w:sz w:val="24"/>
                <w:szCs w:val="24"/>
              </w:rPr>
              <w:t>c) Có cam kết bằng văn bản về đào tạo, phát triển nguồn nhân lực, về việc nội địa hóa, cam kết về thực hiện dự án đầu tư đúng mục tiêu theo danh mục ngành, nghề ưu tiên thu hút nhà đầu tư chiến lược của Thủ đô; đáp ứng các yêu cầu về quốc phòng, an ninh và bảo vệ môi trường theo quy định của pháp luật Việt Nam.</w:t>
            </w:r>
          </w:p>
          <w:p w14:paraId="57E273F1"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3. Căn cứ các dự án thuộc danh mục ngành, nghề quy định tại khoản 1 Điều này, nhà đầu tư hoặc cơ quan nhà nước có thẩm quyền đề xuất dự án đầu tư. Thẩm quyền, trình tự, thủ tục quyết định đầu tư, chấp thuận chủ trương </w:t>
            </w:r>
            <w:r w:rsidRPr="00E3292E">
              <w:rPr>
                <w:sz w:val="24"/>
                <w:szCs w:val="24"/>
              </w:rPr>
              <w:lastRenderedPageBreak/>
              <w:t>đầu tư thực hiện theo quy định của Luật này, quy định của pháp luật về đầu tư, pháp luật về đầu tư công, pháp luật về đầu tư theo phương thức đối tác công tư.</w:t>
            </w:r>
          </w:p>
          <w:p w14:paraId="2586CECD" w14:textId="77777777" w:rsidR="005B1C70" w:rsidRPr="00E3292E" w:rsidRDefault="005B1C70" w:rsidP="005B1C70">
            <w:pPr>
              <w:shd w:val="clear" w:color="auto" w:fill="FFFFFF"/>
              <w:spacing w:line="312" w:lineRule="auto"/>
              <w:jc w:val="both"/>
              <w:rPr>
                <w:sz w:val="24"/>
                <w:szCs w:val="24"/>
              </w:rPr>
            </w:pPr>
            <w:r w:rsidRPr="00E3292E">
              <w:rPr>
                <w:sz w:val="24"/>
                <w:szCs w:val="24"/>
              </w:rPr>
              <w:t>4. Đối với dự án đầu tư không thuộc diện phải thực hiện thủ tục lựa chọn nhà đầu tư theo quy định của Luật Đầu tư, dự án đầu tư thuộc diện chấp thuận chủ trương đầu tư mà cơ quan có thẩm quyền chấp thuận chủ trương đầu tư đồng thời chấp thuận nhà đầu tư không thông qua đấu giá quyền sử dụng đất và dự án thuộc trường hợp phải đấu thầu lựa chọn nhà đầu tư theo quy định của Luật Đầu tư thì việc đấu thầu lựa chọn nhà đầu tư chiến lược để thực hiện các dự án quy định tại khoản 1 Điều này được thực hiện theo trình tự, thủ tục sau đây:</w:t>
            </w:r>
          </w:p>
          <w:p w14:paraId="3FB857AE" w14:textId="77777777" w:rsidR="005B1C70" w:rsidRPr="00E3292E" w:rsidRDefault="005B1C70" w:rsidP="005B1C70">
            <w:pPr>
              <w:shd w:val="clear" w:color="auto" w:fill="FFFFFF"/>
              <w:spacing w:line="312" w:lineRule="auto"/>
              <w:jc w:val="both"/>
              <w:rPr>
                <w:sz w:val="24"/>
                <w:szCs w:val="24"/>
              </w:rPr>
            </w:pPr>
            <w:r w:rsidRPr="00E3292E">
              <w:rPr>
                <w:sz w:val="24"/>
                <w:szCs w:val="24"/>
              </w:rPr>
              <w:t>a) Căn cứ quyết định chấp thuận chủ trương đầu tư dự án quy định tại khoản 3 Điều này, cơ quan đăng ký đầu tư có thẩm quyền của Thành phố công bố thông tin dự án, yêu cầu sơ bộ về năng lực, kinh nghiệm của nhà đầu tư và điều kiện xác định nhà đầu tư chiến lược trên hệ thống mạng đấu thầu quốc gia;</w:t>
            </w:r>
          </w:p>
          <w:p w14:paraId="1E087372"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b) Căn cứ nội dung thông tin được công bố quy định tại điểm a khoản này, nhà đầu tư chuẩn bị và nộp hồ sơ đăng ký thực hiện dự án. Hồ sơ đăng ký thực hiện dự án của nhà đầu tư bao </w:t>
            </w:r>
            <w:r w:rsidRPr="00E3292E">
              <w:rPr>
                <w:sz w:val="24"/>
                <w:szCs w:val="24"/>
              </w:rPr>
              <w:lastRenderedPageBreak/>
              <w:t>gồm văn bản đăng ký thực hiện dự án; hồ sơ về tư cách pháp lý, năng lực, kinh nghiệm của nhà đầu tư; các tài liệu chứng minh việc đáp ứng điều kiện quy định tại khoản 2 Điều này và tài liệu khác có liên quan (nếu có);</w:t>
            </w:r>
          </w:p>
          <w:p w14:paraId="4541AFF6" w14:textId="77777777" w:rsidR="005B1C70" w:rsidRPr="00E3292E" w:rsidRDefault="005B1C70" w:rsidP="005B1C70">
            <w:pPr>
              <w:shd w:val="clear" w:color="auto" w:fill="FFFFFF"/>
              <w:spacing w:line="312" w:lineRule="auto"/>
              <w:jc w:val="both"/>
              <w:rPr>
                <w:sz w:val="24"/>
                <w:szCs w:val="24"/>
              </w:rPr>
            </w:pPr>
            <w:r w:rsidRPr="00E3292E">
              <w:rPr>
                <w:sz w:val="24"/>
                <w:szCs w:val="24"/>
              </w:rPr>
              <w:t>c) Hết thời hạn đăng ký thực hiện dự án, cơ quan đăng ký đầu tư có thẩm quyền của Thành phố tổ chức đánh giá sơ bộ năng lực, kinh nghiệm của các nhà đầu tư đã nộp hồ sơ đăng ký thực hiện dự án. Căn cứ kết quả đánh giá sơ bộ về năng lực, kinh nghiệm, Ủy ban nhân dân Thành phố quyết định việc tổ chức thực hiện theo một trong các trường hợp quy định tại các điểm d, đ và e khoản này;</w:t>
            </w:r>
          </w:p>
          <w:p w14:paraId="04083827" w14:textId="77777777" w:rsidR="005B1C70" w:rsidRPr="00E3292E" w:rsidRDefault="005B1C70" w:rsidP="005B1C70">
            <w:pPr>
              <w:shd w:val="clear" w:color="auto" w:fill="FFFFFF"/>
              <w:spacing w:line="312" w:lineRule="auto"/>
              <w:jc w:val="both"/>
              <w:rPr>
                <w:sz w:val="24"/>
                <w:szCs w:val="24"/>
              </w:rPr>
            </w:pPr>
            <w:r w:rsidRPr="00E3292E">
              <w:rPr>
                <w:sz w:val="24"/>
                <w:szCs w:val="24"/>
              </w:rPr>
              <w:t>d) Trường hợp chỉ có 01 nhà đầu tư đăng ký và đáp ứng yêu cầu sơ bộ về năng lực, kinh nghiệm hoặc có nhiều nhà đầu tư đăng ký nhưng chỉ có 01 nhà đầu tư đáp ứng yêu cầu sơ bộ về năng lực, kinh nghiệm thì chấp thuận nhà đầu tư đó theo quy định của pháp luật về đầu tư;</w:t>
            </w:r>
          </w:p>
          <w:p w14:paraId="4A5EE418"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đ) Trường hợp có từ 02 nhà đầu tư trở lên đáp ứng yêu cầu sơ bộ về năng lực, kinh nghiệm, trong đó chỉ có 01 nhà đầu tư được xác định đáp ứng điều kiện đối với nhà đầu tư chiến lược quy định tại điểm a khoản này thì chấp thuận </w:t>
            </w:r>
            <w:r w:rsidRPr="00E3292E">
              <w:rPr>
                <w:sz w:val="24"/>
                <w:szCs w:val="24"/>
              </w:rPr>
              <w:lastRenderedPageBreak/>
              <w:t>nhà đầu tư đó theo quy định của pháp luật về đầu tư;</w:t>
            </w:r>
          </w:p>
          <w:p w14:paraId="356141D7" w14:textId="77777777" w:rsidR="005B1C70" w:rsidRPr="00E3292E" w:rsidRDefault="005B1C70" w:rsidP="005B1C70">
            <w:pPr>
              <w:shd w:val="clear" w:color="auto" w:fill="FFFFFF"/>
              <w:spacing w:line="312" w:lineRule="auto"/>
              <w:jc w:val="both"/>
              <w:rPr>
                <w:sz w:val="24"/>
                <w:szCs w:val="24"/>
              </w:rPr>
            </w:pPr>
            <w:r w:rsidRPr="00E3292E">
              <w:rPr>
                <w:sz w:val="24"/>
                <w:szCs w:val="24"/>
              </w:rPr>
              <w:t>e) Trường hợp có từ 02 nhà đầu tư trở lên đáp ứng yêu cầu sơ bộ về năng lực, kinh nghiệm, trong đó có từ 02 nhà đầu tư trở lên được xác định đáp ứng điều kiện đối với nhà đầu tư chiến lược quy định tại điểm a khoản này thì áp dụng pháp luật về đấu thầu để tổ chức lựa chọn nhà đầu tư trong số các nhà đầu tư được xác định đáp ứng điều kiện đối với nhà đầu tư chiến lược;</w:t>
            </w:r>
          </w:p>
          <w:p w14:paraId="6F2795C4" w14:textId="77777777" w:rsidR="005B1C70" w:rsidRPr="00E3292E" w:rsidRDefault="005B1C70" w:rsidP="005B1C70">
            <w:pPr>
              <w:shd w:val="clear" w:color="auto" w:fill="FFFFFF"/>
              <w:spacing w:line="312" w:lineRule="auto"/>
              <w:jc w:val="both"/>
              <w:rPr>
                <w:sz w:val="24"/>
                <w:szCs w:val="24"/>
              </w:rPr>
            </w:pPr>
            <w:r w:rsidRPr="00E3292E">
              <w:rPr>
                <w:sz w:val="24"/>
                <w:szCs w:val="24"/>
              </w:rPr>
              <w:t>g) Ủy ban nhân dân Thành phố quy định chi tiết về mẫu công bố thông tin dự án thu hút nhà đầu tư chiến lược bao gồm yêu cầu sơ bộ về năng lực, kinh nghiệm của nhà đầu tư; hồ sơ đăng ký thực hiện dự án.</w:t>
            </w:r>
          </w:p>
          <w:p w14:paraId="5CA9770A" w14:textId="77777777" w:rsidR="005B1C70" w:rsidRPr="00E3292E" w:rsidRDefault="005B1C70" w:rsidP="005B1C70">
            <w:pPr>
              <w:shd w:val="clear" w:color="auto" w:fill="FFFFFF"/>
              <w:spacing w:line="312" w:lineRule="auto"/>
              <w:jc w:val="both"/>
              <w:rPr>
                <w:sz w:val="24"/>
                <w:szCs w:val="24"/>
              </w:rPr>
            </w:pPr>
            <w:r w:rsidRPr="00E3292E">
              <w:rPr>
                <w:sz w:val="24"/>
                <w:szCs w:val="24"/>
              </w:rPr>
              <w:t>5. Nhà đầu tư chiến lược được lựa chọn theo trình tự, thủ tục quy định tại khoản 4 Điều này để thực hiện dự án đầu tư thuộc danh mục ngành, nghề ưu tiên thu hút nhà đầu tư chiến lược quy định tại khoản 1 Điều này được hưởng các ưu đãi đầu tư quy định tại </w:t>
            </w:r>
            <w:bookmarkStart w:id="14" w:name="tc_9"/>
            <w:r w:rsidRPr="00E3292E">
              <w:rPr>
                <w:sz w:val="24"/>
                <w:szCs w:val="24"/>
              </w:rPr>
              <w:t>khoản 5 Điều 43 của Luật này</w:t>
            </w:r>
            <w:bookmarkEnd w:id="14"/>
            <w:r w:rsidRPr="00E3292E">
              <w:rPr>
                <w:sz w:val="24"/>
                <w:szCs w:val="24"/>
              </w:rPr>
              <w:t>.</w:t>
            </w:r>
          </w:p>
          <w:p w14:paraId="6C4897C4"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6. Trong quá trình thực hiện, nhà đầu tư chiến lược không đáp ứng điều kiện về vốn, tiến độ giải ngân, các điều kiện khác đối với nhà đầu tư chiến lược và không thực hiện đúng cam kết </w:t>
            </w:r>
            <w:r w:rsidRPr="00E3292E">
              <w:rPr>
                <w:sz w:val="24"/>
                <w:szCs w:val="24"/>
              </w:rPr>
              <w:lastRenderedPageBreak/>
              <w:t>với Thành phố thì không được hưởng ưu đãi quy định tại Luật này. Nhà đầu tư chiến lược, cá nhân hoặc tổ chức kinh tế thực hiện dự án đầu tư có trách nhiệm liên đới bồi thường cho Thành phố các khoản đã được nhận ưu đãi hơn so với nhà đầu tư khác, đồng thời phải chịu trách nhiệm theo quy định của pháp luật về các hậu quả phát sinh do không thực hiện đúng cam kết của mình.</w:t>
            </w:r>
          </w:p>
          <w:p w14:paraId="37F331F0" w14:textId="77777777" w:rsidR="005B1C70" w:rsidRPr="00E3292E" w:rsidRDefault="005B1C70" w:rsidP="005B1C70">
            <w:pPr>
              <w:shd w:val="clear" w:color="auto" w:fill="FFFFFF"/>
              <w:spacing w:line="312" w:lineRule="auto"/>
              <w:jc w:val="both"/>
              <w:rPr>
                <w:sz w:val="24"/>
                <w:szCs w:val="24"/>
              </w:rPr>
            </w:pPr>
            <w:r w:rsidRPr="00E3292E">
              <w:rPr>
                <w:sz w:val="24"/>
                <w:szCs w:val="24"/>
              </w:rPr>
              <w:t>7. Hội đồng nhân dân Thành phố quy định chi tiết khoản 1 và khoản 2 Điều này phù hợp với yêu cầu phát triển của Thủ đô.</w:t>
            </w:r>
          </w:p>
          <w:p w14:paraId="07CFA838" w14:textId="77777777" w:rsidR="005B1C70" w:rsidRPr="00E3292E" w:rsidRDefault="005B1C70" w:rsidP="005B1C70">
            <w:pPr>
              <w:shd w:val="clear" w:color="auto" w:fill="FFFFFF"/>
              <w:spacing w:line="312" w:lineRule="auto"/>
              <w:jc w:val="both"/>
              <w:rPr>
                <w:sz w:val="24"/>
                <w:szCs w:val="24"/>
              </w:rPr>
            </w:pPr>
            <w:bookmarkStart w:id="15" w:name="dieu_43"/>
            <w:r w:rsidRPr="00E3292E">
              <w:rPr>
                <w:b/>
                <w:bCs/>
                <w:sz w:val="24"/>
                <w:szCs w:val="24"/>
              </w:rPr>
              <w:t>Điều 43. Ưu đãi đầu tư</w:t>
            </w:r>
            <w:bookmarkEnd w:id="15"/>
          </w:p>
          <w:p w14:paraId="447532A0" w14:textId="77777777" w:rsidR="005B1C70" w:rsidRPr="00E3292E" w:rsidRDefault="005B1C70" w:rsidP="005B1C70">
            <w:pPr>
              <w:shd w:val="clear" w:color="auto" w:fill="FFFFFF"/>
              <w:spacing w:line="312" w:lineRule="auto"/>
              <w:jc w:val="both"/>
              <w:rPr>
                <w:sz w:val="24"/>
                <w:szCs w:val="24"/>
              </w:rPr>
            </w:pPr>
            <w:r w:rsidRPr="00E3292E">
              <w:rPr>
                <w:sz w:val="24"/>
                <w:szCs w:val="24"/>
              </w:rPr>
              <w:t>1. Các dự án đầu tư trên địa bàn Thành phố được ưu đãi bao gồm:</w:t>
            </w:r>
          </w:p>
          <w:p w14:paraId="5F240C80" w14:textId="77777777" w:rsidR="005B1C70" w:rsidRPr="00E3292E" w:rsidRDefault="005B1C70" w:rsidP="005B1C70">
            <w:pPr>
              <w:shd w:val="clear" w:color="auto" w:fill="FFFFFF"/>
              <w:spacing w:line="312" w:lineRule="auto"/>
              <w:jc w:val="both"/>
              <w:rPr>
                <w:sz w:val="24"/>
                <w:szCs w:val="24"/>
              </w:rPr>
            </w:pPr>
            <w:r w:rsidRPr="00E3292E">
              <w:rPr>
                <w:sz w:val="24"/>
                <w:szCs w:val="24"/>
              </w:rPr>
              <w:t>a) Dự án đầu tư mới vào lĩnh vực thể thao và các ngành công nghiệp văn hóa bao gồm quảng cáo, kiến trúc, phần mềm và các trò chơi giải trí, thủ công mỹ nghệ, thiết kế, điện ảnh, xuất bản, thời trang, nghệ thuật biểu diễn, mỹ thuật, nhiếp ảnh và triển lãm, truyền hình và phát thanh, du lịch văn hóa, văn hóa ẩm thực theo danh mục chi tiết do Ủy ban nhân dân Thành phố quyết định;</w:t>
            </w:r>
          </w:p>
          <w:p w14:paraId="05006551"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b) Dự án đầu tư thành lập mới cơ sở giáo dục mầm non, cơ sở giáo dục chất lượng cao, cơ sở giáo dục có nhiều cấp học; cơ sở giáo dục mầm </w:t>
            </w:r>
            <w:r w:rsidRPr="00E3292E">
              <w:rPr>
                <w:sz w:val="24"/>
                <w:szCs w:val="24"/>
              </w:rPr>
              <w:lastRenderedPageBreak/>
              <w:t>non, cơ sở giáo dục phổ thông tại các vùng khó khăn về kinh tế - xã hội; cơ sở đào tạo người khuyết tật, trẻ em có hoàn cảnh khó khăn;</w:t>
            </w:r>
          </w:p>
          <w:p w14:paraId="7B3B8D98" w14:textId="77777777" w:rsidR="005B1C70" w:rsidRPr="00E3292E" w:rsidRDefault="005B1C70" w:rsidP="005B1C70">
            <w:pPr>
              <w:shd w:val="clear" w:color="auto" w:fill="FFFFFF"/>
              <w:spacing w:line="312" w:lineRule="auto"/>
              <w:jc w:val="both"/>
              <w:rPr>
                <w:sz w:val="24"/>
                <w:szCs w:val="24"/>
              </w:rPr>
            </w:pPr>
            <w:r w:rsidRPr="00E3292E">
              <w:rPr>
                <w:sz w:val="24"/>
                <w:szCs w:val="24"/>
              </w:rPr>
              <w:t>c) Dự án đầu tư thành lập mới cơ sở khám bệnh, chữa bệnh chất lượng cao, hiện đại; cơ sở khám bệnh, chữa bệnh tại các vùng khó khăn về kinh tế - xã hội;</w:t>
            </w:r>
          </w:p>
          <w:p w14:paraId="36B3F0C3" w14:textId="77777777" w:rsidR="005B1C70" w:rsidRPr="00E3292E" w:rsidRDefault="005B1C70" w:rsidP="005B1C70">
            <w:pPr>
              <w:shd w:val="clear" w:color="auto" w:fill="FFFFFF"/>
              <w:spacing w:line="312" w:lineRule="auto"/>
              <w:jc w:val="both"/>
              <w:rPr>
                <w:sz w:val="24"/>
                <w:szCs w:val="24"/>
              </w:rPr>
            </w:pPr>
            <w:r w:rsidRPr="00E3292E">
              <w:rPr>
                <w:sz w:val="24"/>
                <w:szCs w:val="24"/>
              </w:rPr>
              <w:t>d) Dự án đầu tư vào cơ sở trợ giúp xã hội ngoài công lập, các cơ sở cai nghiện ma túy tự nguyện, cơ sở cung cấp dịch vụ cai nghiện ma túy tự nguyện tại gia đình, cộng đồng;</w:t>
            </w:r>
          </w:p>
          <w:p w14:paraId="30283C16" w14:textId="77777777" w:rsidR="005B1C70" w:rsidRPr="00E3292E" w:rsidRDefault="005B1C70" w:rsidP="005B1C70">
            <w:pPr>
              <w:shd w:val="clear" w:color="auto" w:fill="FFFFFF"/>
              <w:spacing w:line="312" w:lineRule="auto"/>
              <w:jc w:val="both"/>
              <w:rPr>
                <w:sz w:val="24"/>
                <w:szCs w:val="24"/>
              </w:rPr>
            </w:pPr>
            <w:r w:rsidRPr="00E3292E">
              <w:rPr>
                <w:sz w:val="24"/>
                <w:szCs w:val="24"/>
              </w:rPr>
              <w:t>đ) Dự án hoạt động công nghệ cao, công nghệ thông tin, đổi mới sáng tạo và khởi nghiệp đổi mới sáng tạo trong các lĩnh vực trọng điểm về khoa học và công nghệ của Thủ đô;</w:t>
            </w:r>
          </w:p>
          <w:p w14:paraId="1295EA44" w14:textId="77777777" w:rsidR="005B1C70" w:rsidRPr="00E3292E" w:rsidRDefault="005B1C70" w:rsidP="005B1C70">
            <w:pPr>
              <w:shd w:val="clear" w:color="auto" w:fill="FFFFFF"/>
              <w:spacing w:line="312" w:lineRule="auto"/>
              <w:jc w:val="both"/>
              <w:rPr>
                <w:sz w:val="24"/>
                <w:szCs w:val="24"/>
              </w:rPr>
            </w:pPr>
            <w:r w:rsidRPr="00E3292E">
              <w:rPr>
                <w:sz w:val="24"/>
                <w:szCs w:val="24"/>
              </w:rPr>
              <w:t>e) Dự án sử dụng công nghệ cao, tiên tiến trong lĩnh vực môi trường, ứng phó biến đổi khí hậu, xử lý chất thải, nước thải; dự án xây dựng khu nông nghiệp ứng dụng công nghệ cao, dự án nông nghiệp ứng dụng công nghệ cao, dự án phát triển làng nghề truyền thống.</w:t>
            </w:r>
          </w:p>
          <w:p w14:paraId="1C48F71D" w14:textId="77777777" w:rsidR="005B1C70" w:rsidRPr="00E3292E" w:rsidRDefault="005B1C70" w:rsidP="005B1C70">
            <w:pPr>
              <w:shd w:val="clear" w:color="auto" w:fill="FFFFFF"/>
              <w:spacing w:line="312" w:lineRule="auto"/>
              <w:jc w:val="both"/>
              <w:rPr>
                <w:sz w:val="24"/>
                <w:szCs w:val="24"/>
              </w:rPr>
            </w:pPr>
            <w:r w:rsidRPr="00E3292E">
              <w:rPr>
                <w:sz w:val="24"/>
                <w:szCs w:val="24"/>
              </w:rPr>
              <w:t>2. Nhà đầu tư khi đầu tư vào các dự án quy định tại các điểm a, b, c, đ và e khoản 1 Điều này được hưởng các ưu đãi sau đây:</w:t>
            </w:r>
          </w:p>
          <w:p w14:paraId="363CE728" w14:textId="77777777" w:rsidR="005B1C70" w:rsidRPr="00E3292E" w:rsidRDefault="005B1C70" w:rsidP="005B1C70">
            <w:pPr>
              <w:shd w:val="clear" w:color="auto" w:fill="FFFFFF"/>
              <w:spacing w:line="312" w:lineRule="auto"/>
              <w:jc w:val="both"/>
              <w:rPr>
                <w:sz w:val="24"/>
                <w:szCs w:val="24"/>
              </w:rPr>
            </w:pPr>
            <w:r w:rsidRPr="00E3292E">
              <w:rPr>
                <w:sz w:val="24"/>
                <w:szCs w:val="24"/>
              </w:rPr>
              <w:t>a) Được miễn tiền thuê đất, thuê mặt nước 10 năm và giảm 50% tiền thuê đất, thuê mặt nước cho thời gian còn lại.</w:t>
            </w:r>
          </w:p>
          <w:p w14:paraId="597CB848"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14:paraId="20B67853" w14:textId="77777777" w:rsidR="005B1C70" w:rsidRPr="00E3292E" w:rsidRDefault="005B1C70" w:rsidP="005B1C70">
            <w:pPr>
              <w:shd w:val="clear" w:color="auto" w:fill="FFFFFF"/>
              <w:spacing w:line="312" w:lineRule="auto"/>
              <w:jc w:val="both"/>
              <w:rPr>
                <w:sz w:val="24"/>
                <w:szCs w:val="24"/>
              </w:rPr>
            </w:pPr>
            <w:r w:rsidRPr="00E3292E">
              <w:rPr>
                <w:sz w:val="24"/>
                <w:szCs w:val="24"/>
              </w:rPr>
              <w:t>b) Được áp dụng mức thuế suất 5% thuế thu nhập doanh nghiệp, trong đó, được miễn thuế thu nhập doanh nghiệp trong thời gian 04 năm và giảm 50% số thuế thu nhập phải nộp trong 09 năm tiếp theo.</w:t>
            </w:r>
          </w:p>
          <w:p w14:paraId="1332DDA6" w14:textId="77777777" w:rsidR="005B1C70" w:rsidRPr="00E3292E" w:rsidRDefault="005B1C70" w:rsidP="005B1C70">
            <w:pPr>
              <w:shd w:val="clear" w:color="auto" w:fill="FFFFFF"/>
              <w:spacing w:line="312" w:lineRule="auto"/>
              <w:jc w:val="both"/>
              <w:rPr>
                <w:sz w:val="24"/>
                <w:szCs w:val="24"/>
              </w:rPr>
            </w:pPr>
            <w:r w:rsidRPr="00E3292E">
              <w:rPr>
                <w:sz w:val="24"/>
                <w:szCs w:val="24"/>
              </w:rPr>
              <w:t>Thời gian miễn thuế, giảm thuế đối với thu nhập của doanh nghiệp thực hiện dự án đầu tư mới quy định tại khoản này được tính từ năm đầu tiên có thu nhập chịu thuế từ dự án đầu tư.</w:t>
            </w:r>
          </w:p>
          <w:p w14:paraId="216DE673" w14:textId="77777777" w:rsidR="005B1C70" w:rsidRPr="00E3292E" w:rsidRDefault="005B1C70" w:rsidP="005B1C70">
            <w:pPr>
              <w:shd w:val="clear" w:color="auto" w:fill="FFFFFF"/>
              <w:spacing w:line="312" w:lineRule="auto"/>
              <w:jc w:val="both"/>
              <w:rPr>
                <w:sz w:val="24"/>
                <w:szCs w:val="24"/>
              </w:rPr>
            </w:pPr>
            <w:r w:rsidRPr="00E3292E">
              <w:rPr>
                <w:sz w:val="24"/>
                <w:szCs w:val="24"/>
              </w:rPr>
              <w:t>3. Các doanh nghiệp có hoạt động đổi mới sáng tạo và doanh nghiệp khởi nghiệp sáng tạo trong lĩnh vực trọng điểm về khoa học và công nghệ của Thủ đô được hưởng các ưu đãi sau đây:</w:t>
            </w:r>
          </w:p>
          <w:p w14:paraId="102E85A6" w14:textId="77777777" w:rsidR="005B1C70" w:rsidRPr="00E3292E" w:rsidRDefault="005B1C70" w:rsidP="005B1C70">
            <w:pPr>
              <w:shd w:val="clear" w:color="auto" w:fill="FFFFFF"/>
              <w:spacing w:line="312" w:lineRule="auto"/>
              <w:jc w:val="both"/>
              <w:rPr>
                <w:sz w:val="24"/>
                <w:szCs w:val="24"/>
              </w:rPr>
            </w:pPr>
            <w:r w:rsidRPr="00E3292E">
              <w:rPr>
                <w:sz w:val="24"/>
                <w:szCs w:val="24"/>
              </w:rPr>
              <w:t>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p w14:paraId="63C9E9CC"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b) Miễn thuế thu nhập cá nhân, thuế thu nhập doanh nghiệp của các cá nhân, tổ chức có khoản thu nhập từ chuyển nhượng vốn góp, quyền góp vốn vào doanh nghiệp khởi nghiệp sáng tạo trên địa bàn Thành phố;</w:t>
            </w:r>
          </w:p>
          <w:p w14:paraId="541B35AA" w14:textId="77777777" w:rsidR="005B1C70" w:rsidRPr="00E3292E" w:rsidRDefault="005B1C70" w:rsidP="005B1C70">
            <w:pPr>
              <w:shd w:val="clear" w:color="auto" w:fill="FFFFFF"/>
              <w:spacing w:line="312" w:lineRule="auto"/>
              <w:jc w:val="both"/>
              <w:rPr>
                <w:sz w:val="24"/>
                <w:szCs w:val="24"/>
              </w:rPr>
            </w:pPr>
            <w:r w:rsidRPr="00E3292E">
              <w:rPr>
                <w:sz w:val="24"/>
                <w:szCs w:val="24"/>
              </w:rPr>
              <w:t>c)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14:paraId="32E68C95" w14:textId="77777777" w:rsidR="005B1C70" w:rsidRPr="00E3292E" w:rsidRDefault="005B1C70" w:rsidP="005B1C70">
            <w:pPr>
              <w:shd w:val="clear" w:color="auto" w:fill="FFFFFF"/>
              <w:spacing w:line="312" w:lineRule="auto"/>
              <w:jc w:val="both"/>
              <w:rPr>
                <w:sz w:val="24"/>
                <w:szCs w:val="24"/>
              </w:rPr>
            </w:pPr>
            <w:r w:rsidRPr="00E3292E">
              <w:rPr>
                <w:sz w:val="24"/>
                <w:szCs w:val="24"/>
              </w:rPr>
              <w:t>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14:paraId="51ABF117"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d) Miễn thuế thu nhập cá nhân trong thời hạn 05 năm đối với thu nhập từ tiền lương, tiền công của các chuyên gia, nhà khoa học, người có tài năng đặc biệt, cá nhân khởi nghiệp sáng tạo làm việc tại doanh nghiệp khởi nghiệp sáng tạo, tổ chức khoa học và công nghệ, trung tâm </w:t>
            </w:r>
            <w:r w:rsidRPr="00E3292E">
              <w:rPr>
                <w:sz w:val="24"/>
                <w:szCs w:val="24"/>
              </w:rPr>
              <w:lastRenderedPageBreak/>
              <w:t>đổi mới sáng tạo và các tổ chức trung gian hỗ trợ khởi nghiệp đổi mới sáng tạo trên địa bàn Thành phố.</w:t>
            </w:r>
          </w:p>
          <w:p w14:paraId="4C4CEBB4" w14:textId="77777777" w:rsidR="005B1C70" w:rsidRPr="00E3292E" w:rsidRDefault="005B1C70" w:rsidP="005B1C70">
            <w:pPr>
              <w:shd w:val="clear" w:color="auto" w:fill="FFFFFF"/>
              <w:spacing w:line="312" w:lineRule="auto"/>
              <w:jc w:val="both"/>
              <w:rPr>
                <w:sz w:val="24"/>
                <w:szCs w:val="24"/>
              </w:rPr>
            </w:pPr>
            <w:r w:rsidRPr="00E3292E">
              <w:rPr>
                <w:sz w:val="24"/>
                <w:szCs w:val="24"/>
              </w:rPr>
              <w:t>4. Tổ chức, cá nhân đầu tư vào các dự án quy định tại điểm d khoản 1 Điều này được hưởng các ưu đãi sau đây:</w:t>
            </w:r>
          </w:p>
          <w:p w14:paraId="3DFB24E5" w14:textId="77777777" w:rsidR="005B1C70" w:rsidRPr="00E3292E" w:rsidRDefault="005B1C70" w:rsidP="005B1C70">
            <w:pPr>
              <w:shd w:val="clear" w:color="auto" w:fill="FFFFFF"/>
              <w:spacing w:line="312" w:lineRule="auto"/>
              <w:jc w:val="both"/>
              <w:rPr>
                <w:sz w:val="24"/>
                <w:szCs w:val="24"/>
              </w:rPr>
            </w:pPr>
            <w:r w:rsidRPr="00E3292E">
              <w:rPr>
                <w:sz w:val="24"/>
                <w:szCs w:val="24"/>
              </w:rPr>
              <w:t>a) Miễn tiền sử dụng đất khi thành lập, miễn thuế thu nhập doanh nghiệp đối với thu nhập từ các hoạt động của cơ sở trợ giúp xã hội ngoài công lập, các cơ sở cai nghiện ma túy tự nguyện, cơ sở cung cấp dịch vụ cai nghiện ma túy tự nguyện tại gia đình, cộng đồng;</w:t>
            </w:r>
          </w:p>
          <w:p w14:paraId="66C32A20" w14:textId="77777777" w:rsidR="005B1C70" w:rsidRPr="00E3292E" w:rsidRDefault="005B1C70" w:rsidP="005B1C70">
            <w:pPr>
              <w:shd w:val="clear" w:color="auto" w:fill="FFFFFF"/>
              <w:spacing w:line="312" w:lineRule="auto"/>
              <w:jc w:val="both"/>
              <w:rPr>
                <w:sz w:val="24"/>
                <w:szCs w:val="24"/>
              </w:rPr>
            </w:pPr>
            <w:r w:rsidRPr="00E3292E">
              <w:rPr>
                <w:sz w:val="24"/>
                <w:szCs w:val="24"/>
              </w:rPr>
              <w:t>b) Hỗ trợ lãi suất vay vốn trong 05 năm đầu thành lập theo quy định của Hội đồng nhân dân Thành phố;</w:t>
            </w:r>
          </w:p>
          <w:p w14:paraId="6833EBA8" w14:textId="77777777" w:rsidR="005B1C70" w:rsidRPr="00E3292E" w:rsidRDefault="005B1C70" w:rsidP="005B1C70">
            <w:pPr>
              <w:shd w:val="clear" w:color="auto" w:fill="FFFFFF"/>
              <w:spacing w:line="312" w:lineRule="auto"/>
              <w:jc w:val="both"/>
              <w:rPr>
                <w:sz w:val="24"/>
                <w:szCs w:val="24"/>
              </w:rPr>
            </w:pPr>
            <w:r w:rsidRPr="00E3292E">
              <w:rPr>
                <w:sz w:val="24"/>
                <w:szCs w:val="24"/>
              </w:rPr>
              <w:t>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14:paraId="2AE48AA9"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Tiền ủng hộ, tài trợ của các cá nhân cho các hoạt động tư vấn, tuyên truyền, phòng, chống ma túy, cai nghiện ma túy, phát triển các mô </w:t>
            </w:r>
            <w:r w:rsidRPr="00E3292E">
              <w:rPr>
                <w:sz w:val="24"/>
                <w:szCs w:val="24"/>
              </w:rPr>
              <w:lastRenderedPageBreak/>
              <w:t>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14:paraId="1CA84E30" w14:textId="77777777" w:rsidR="005B1C70" w:rsidRPr="00E3292E" w:rsidRDefault="005B1C70" w:rsidP="005B1C70">
            <w:pPr>
              <w:shd w:val="clear" w:color="auto" w:fill="FFFFFF"/>
              <w:spacing w:line="312" w:lineRule="auto"/>
              <w:jc w:val="both"/>
              <w:rPr>
                <w:sz w:val="24"/>
                <w:szCs w:val="24"/>
              </w:rPr>
            </w:pPr>
            <w:r w:rsidRPr="00E3292E">
              <w:rPr>
                <w:sz w:val="24"/>
                <w:szCs w:val="24"/>
              </w:rPr>
              <w:t>5. Nhà đầu tư chiến lược được lựa chọn theo quy định tại </w:t>
            </w:r>
            <w:bookmarkStart w:id="16" w:name="tc_10"/>
            <w:r w:rsidRPr="00E3292E">
              <w:rPr>
                <w:sz w:val="24"/>
                <w:szCs w:val="24"/>
              </w:rPr>
              <w:t>Điều 42 của Luật này</w:t>
            </w:r>
            <w:bookmarkEnd w:id="16"/>
            <w:r w:rsidRPr="00E3292E">
              <w:rPr>
                <w:sz w:val="24"/>
                <w:szCs w:val="24"/>
              </w:rPr>
              <w:t> được hưởng các ưu đãi sau đây:</w:t>
            </w:r>
          </w:p>
          <w:p w14:paraId="7FCC4447" w14:textId="77777777" w:rsidR="005B1C70" w:rsidRPr="00E3292E" w:rsidRDefault="005B1C70" w:rsidP="005B1C70">
            <w:pPr>
              <w:shd w:val="clear" w:color="auto" w:fill="FFFFFF"/>
              <w:spacing w:line="312" w:lineRule="auto"/>
              <w:jc w:val="both"/>
              <w:rPr>
                <w:sz w:val="24"/>
                <w:szCs w:val="24"/>
              </w:rPr>
            </w:pPr>
            <w:r w:rsidRPr="00E3292E">
              <w:rPr>
                <w:sz w:val="24"/>
                <w:szCs w:val="24"/>
              </w:rPr>
              <w:t>a) Miễn tiền thuê đất, thuê mặt nước 10 năm và giảm 50% tiền thuê đất, thuê mặt nước cho thời gian còn lại đối với cá nhân, tổ chức kinh tế thực hiện dự án đầu tư thuộc trường hợp quy định tại </w:t>
            </w:r>
            <w:bookmarkStart w:id="17" w:name="tc_11"/>
            <w:r w:rsidRPr="00E3292E">
              <w:rPr>
                <w:sz w:val="24"/>
                <w:szCs w:val="24"/>
              </w:rPr>
              <w:t>điểm b và điểm c khoản 1 Điều 42 của Luật này</w:t>
            </w:r>
            <w:bookmarkEnd w:id="17"/>
            <w:r w:rsidRPr="00E3292E">
              <w:rPr>
                <w:sz w:val="24"/>
                <w:szCs w:val="24"/>
              </w:rPr>
              <w:t>;</w:t>
            </w:r>
          </w:p>
          <w:p w14:paraId="5A644483" w14:textId="77777777" w:rsidR="005B1C70" w:rsidRPr="00E3292E" w:rsidRDefault="005B1C70" w:rsidP="005B1C70">
            <w:pPr>
              <w:shd w:val="clear" w:color="auto" w:fill="FFFFFF"/>
              <w:spacing w:line="312" w:lineRule="auto"/>
              <w:jc w:val="both"/>
              <w:rPr>
                <w:sz w:val="24"/>
                <w:szCs w:val="24"/>
              </w:rPr>
            </w:pPr>
            <w:r w:rsidRPr="00E3292E">
              <w:rPr>
                <w:sz w:val="24"/>
                <w:szCs w:val="24"/>
              </w:rPr>
              <w:t>b)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trên địa bàn Thành phố khi đáp ứng các điều kiện áp dụng chế độ ưu tiên theo quy định của pháp luật về hải quan và thuế, trừ điều kiện về kim ngạch xuất khẩu, nhập khẩu;</w:t>
            </w:r>
          </w:p>
          <w:p w14:paraId="53A54502"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c) Hỗ trợ phát triển nhân lực; hạ tầng và các công trình hạ tầng xã hội; chi phí hỗ trợ cho </w:t>
            </w:r>
            <w:r w:rsidRPr="00E3292E">
              <w:rPr>
                <w:sz w:val="24"/>
                <w:szCs w:val="24"/>
              </w:rPr>
              <w:lastRenderedPageBreak/>
              <w:t>các sản phẩm công nghệ cao; nghiên cứu và phát triển;</w:t>
            </w:r>
          </w:p>
          <w:p w14:paraId="06553B64" w14:textId="77777777" w:rsidR="005B1C70" w:rsidRPr="00E3292E" w:rsidRDefault="005B1C70" w:rsidP="005B1C70">
            <w:pPr>
              <w:shd w:val="clear" w:color="auto" w:fill="FFFFFF"/>
              <w:spacing w:line="312" w:lineRule="auto"/>
              <w:jc w:val="both"/>
              <w:rPr>
                <w:sz w:val="24"/>
                <w:szCs w:val="24"/>
              </w:rPr>
            </w:pPr>
            <w:r w:rsidRPr="00E3292E">
              <w:rPr>
                <w:sz w:val="24"/>
                <w:szCs w:val="24"/>
              </w:rPr>
              <w:t>d) Ưu đãi, hỗ trợ khác do Hội đồng nhân dân Thành phố quyết định để đáp ứng yêu cầu cấp thiết trong thu hút nhà đầu tư chiến lược.</w:t>
            </w:r>
          </w:p>
          <w:p w14:paraId="0ED420C1" w14:textId="77777777" w:rsidR="005B1C70" w:rsidRPr="00E3292E" w:rsidRDefault="005B1C70" w:rsidP="005B1C70">
            <w:pPr>
              <w:shd w:val="clear" w:color="auto" w:fill="FFFFFF"/>
              <w:spacing w:line="312" w:lineRule="auto"/>
              <w:jc w:val="both"/>
              <w:rPr>
                <w:sz w:val="24"/>
                <w:szCs w:val="24"/>
              </w:rPr>
            </w:pPr>
            <w:r w:rsidRPr="00E3292E">
              <w:rPr>
                <w:sz w:val="24"/>
                <w:szCs w:val="24"/>
              </w:rPr>
              <w:t>6. Tổ chức, cá nhân đầu tư xây dựng các dự án bãi đỗ xe ngầm, bãi đỗ xe cao tầng được hưởng các ưu đãi sau đây:</w:t>
            </w:r>
          </w:p>
          <w:p w14:paraId="7AF95324" w14:textId="77777777" w:rsidR="005B1C70" w:rsidRPr="00E3292E" w:rsidRDefault="005B1C70" w:rsidP="005B1C70">
            <w:pPr>
              <w:shd w:val="clear" w:color="auto" w:fill="FFFFFF"/>
              <w:spacing w:line="312" w:lineRule="auto"/>
              <w:jc w:val="both"/>
              <w:rPr>
                <w:sz w:val="24"/>
                <w:szCs w:val="24"/>
              </w:rPr>
            </w:pPr>
            <w:r w:rsidRPr="00E3292E">
              <w:rPr>
                <w:sz w:val="24"/>
                <w:szCs w:val="24"/>
              </w:rPr>
              <w:t>a) Miễn tiền thuê đất, tiền sử dụng không gian ngầm trong toàn bộ thời hạn thực hiện dự án;</w:t>
            </w:r>
          </w:p>
          <w:p w14:paraId="49F793C6" w14:textId="77777777" w:rsidR="005B1C70" w:rsidRPr="00E3292E" w:rsidRDefault="005B1C70" w:rsidP="005B1C70">
            <w:pPr>
              <w:shd w:val="clear" w:color="auto" w:fill="FFFFFF"/>
              <w:spacing w:line="312" w:lineRule="auto"/>
              <w:jc w:val="both"/>
              <w:rPr>
                <w:sz w:val="24"/>
                <w:szCs w:val="24"/>
              </w:rPr>
            </w:pPr>
            <w:r w:rsidRPr="00E3292E">
              <w:rPr>
                <w:sz w:val="24"/>
                <w:szCs w:val="24"/>
              </w:rPr>
              <w:t>b) Hỗ trợ 100% tiền thuế nhập khẩu phải nộp đối với các thiết bị, dây chuyền phục vụ trực tiếp cho dự án xây dựng bãi đỗ xe ngầm, bãi đỗ xe cao tầng sử dụng công nghệ cao;</w:t>
            </w:r>
          </w:p>
          <w:p w14:paraId="39ECEAF9" w14:textId="77777777" w:rsidR="005B1C70" w:rsidRPr="00E3292E" w:rsidRDefault="005B1C70" w:rsidP="005B1C70">
            <w:pPr>
              <w:shd w:val="clear" w:color="auto" w:fill="FFFFFF"/>
              <w:spacing w:line="312" w:lineRule="auto"/>
              <w:jc w:val="both"/>
              <w:rPr>
                <w:sz w:val="24"/>
                <w:szCs w:val="24"/>
              </w:rPr>
            </w:pPr>
            <w:r w:rsidRPr="00E3292E">
              <w:rPr>
                <w:sz w:val="24"/>
                <w:szCs w:val="24"/>
              </w:rPr>
              <w:t>c) Được phép sử dụng tối đa là 25% tổng diện tích sàn xây dựng của dự án theo quy hoạch để đầu tư, khai thác dịch vụ hỗ trợ cho hoạt động trông, giữ xe;</w:t>
            </w:r>
          </w:p>
          <w:p w14:paraId="3143FF93" w14:textId="79F2DE7A" w:rsidR="005B1C70" w:rsidRPr="00E3292E" w:rsidRDefault="005B1C70" w:rsidP="005B1C70">
            <w:pPr>
              <w:shd w:val="clear" w:color="auto" w:fill="FFFFFF"/>
              <w:spacing w:line="312" w:lineRule="auto"/>
              <w:jc w:val="both"/>
              <w:rPr>
                <w:sz w:val="24"/>
                <w:szCs w:val="24"/>
              </w:rPr>
            </w:pPr>
            <w:r w:rsidRPr="00E3292E">
              <w:rPr>
                <w:sz w:val="24"/>
                <w:szCs w:val="24"/>
              </w:rPr>
              <w:t>d) Hỗ trợ lãi suất vay vốn trong 05 năm đầu theo quy định của Hội đồng nhân dân Thành phố.</w:t>
            </w:r>
          </w:p>
        </w:tc>
        <w:tc>
          <w:tcPr>
            <w:tcW w:w="4961" w:type="dxa"/>
          </w:tcPr>
          <w:p w14:paraId="2A86569A" w14:textId="77777777" w:rsidR="002E6102" w:rsidRPr="00E3292E" w:rsidRDefault="002E6102" w:rsidP="002E6102">
            <w:pPr>
              <w:spacing w:line="312" w:lineRule="auto"/>
              <w:jc w:val="both"/>
              <w:rPr>
                <w:spacing w:val="-8"/>
                <w:sz w:val="24"/>
                <w:szCs w:val="24"/>
              </w:rPr>
            </w:pPr>
            <w:r w:rsidRPr="00E3292E">
              <w:rPr>
                <w:spacing w:val="-8"/>
                <w:sz w:val="24"/>
                <w:szCs w:val="24"/>
              </w:rPr>
              <w:lastRenderedPageBreak/>
              <w:t>1. Hội đồng nhân dân Thành phố quy định danh mục ngành, nghề ưu tiên thu hút nhà đầu tư chiến lược; tiêu chí, điều kiện, trình tự, thủ tục phê duyệt dự án, lựa chọn nhà đầu tư chiến lược của Thủ đô.</w:t>
            </w:r>
          </w:p>
          <w:p w14:paraId="7EB5263C" w14:textId="77777777" w:rsidR="002E6102" w:rsidRPr="00E3292E" w:rsidRDefault="002E6102" w:rsidP="002E6102">
            <w:pPr>
              <w:spacing w:line="312" w:lineRule="auto"/>
              <w:jc w:val="both"/>
              <w:rPr>
                <w:spacing w:val="-8"/>
                <w:sz w:val="24"/>
                <w:szCs w:val="24"/>
              </w:rPr>
            </w:pPr>
            <w:r w:rsidRPr="00E3292E">
              <w:rPr>
                <w:spacing w:val="-8"/>
                <w:sz w:val="24"/>
                <w:szCs w:val="24"/>
              </w:rPr>
              <w:t xml:space="preserve">Trong quá trình thực hiện, nhà đầu tư chiến lược không đáp ứng điều kiện về vốn, tiến độ giải ngân, các điều kiện khác đối với nhà đầu tư chiến lược và không thực hiện đúng cam kết với Thành phố thì không được hưởng ưu đãi quy định tại Luật này. Nhà đầu tư chiến lược, cá nhân hoặc tổ chức kinh tế thực hiện dự án đầu tư có trách nhiệm liên đới bồi thường cho Thành phố các khoản đã được nhận ưu đãi hơn so với nhà đầu tư khác, đồng thời phải chịu trách nhiệm theo quy định của pháp luật về các hậu quả phát sinh do không thực hiện đúng cam kết của mình.  </w:t>
            </w:r>
          </w:p>
          <w:p w14:paraId="18B07A0E" w14:textId="2E4122D4" w:rsidR="005B1C70" w:rsidRPr="00E3292E" w:rsidRDefault="002E6102" w:rsidP="002E6102">
            <w:pPr>
              <w:spacing w:line="312" w:lineRule="auto"/>
              <w:jc w:val="both"/>
              <w:rPr>
                <w:spacing w:val="-8"/>
                <w:sz w:val="24"/>
                <w:szCs w:val="24"/>
              </w:rPr>
            </w:pPr>
            <w:r w:rsidRPr="00E3292E">
              <w:rPr>
                <w:spacing w:val="-8"/>
                <w:sz w:val="24"/>
                <w:szCs w:val="24"/>
              </w:rPr>
              <w:t>của Thành phố có giá gói thầu có giá trị nhỏ.</w:t>
            </w:r>
          </w:p>
        </w:tc>
        <w:tc>
          <w:tcPr>
            <w:tcW w:w="4498" w:type="dxa"/>
          </w:tcPr>
          <w:p w14:paraId="4550D0D4" w14:textId="0F3EC1A7" w:rsidR="001066D7" w:rsidRPr="00E3292E" w:rsidRDefault="001066D7" w:rsidP="001066D7">
            <w:pPr>
              <w:widowControl w:val="0"/>
              <w:spacing w:before="120" w:after="120"/>
              <w:jc w:val="both"/>
              <w:rPr>
                <w:sz w:val="24"/>
                <w:szCs w:val="24"/>
                <w:lang w:val="vi-VN"/>
              </w:rPr>
            </w:pPr>
            <w:r w:rsidRPr="00E3292E">
              <w:rPr>
                <w:sz w:val="24"/>
                <w:szCs w:val="24"/>
              </w:rPr>
              <w:t>Q</w:t>
            </w:r>
            <w:r w:rsidRPr="00E3292E">
              <w:rPr>
                <w:sz w:val="24"/>
                <w:szCs w:val="24"/>
                <w:lang w:val="vi-VN"/>
              </w:rPr>
              <w:t>uy định thẩm quyền của Hội đồng nhân dân Thành phố trong việc ban hành danh mục ngành, nghề ưu tiên thu hút nhà đầu tư chiến lược, cũng như tiêu chí, điều kiện, trình tự, thủ tục phê duyệt dự án và lựa chọn nhà đầu tư chiến lược của Thủ đô. Quy định này nhằm tạo cơ sở pháp lý để Thành phố chủ động lựa chọn các nhà đầu tư có năng lực tài chính, công nghệ, quản trị và cam kết gắn bó lâu dài, phù hợp với định hướng phát triển kinh tế – xã hội, quy hoạch và chiến lược phát triển của Thủ đô trong từng giai đoạn.</w:t>
            </w:r>
          </w:p>
          <w:p w14:paraId="454721C9" w14:textId="48681EF8" w:rsidR="005B1C70" w:rsidRPr="00E3292E" w:rsidRDefault="001066D7" w:rsidP="001066D7">
            <w:pPr>
              <w:widowControl w:val="0"/>
              <w:spacing w:before="120" w:after="120"/>
              <w:jc w:val="both"/>
              <w:rPr>
                <w:sz w:val="24"/>
                <w:szCs w:val="24"/>
                <w:lang w:val="vi-VN"/>
              </w:rPr>
            </w:pPr>
            <w:r w:rsidRPr="00E3292E">
              <w:rPr>
                <w:sz w:val="24"/>
                <w:szCs w:val="24"/>
                <w:lang w:val="vi-VN"/>
              </w:rPr>
              <w:t xml:space="preserve">Việc xác lập rõ cơ chế ràng buộc trách nhiệm của nhà đầu tư chiến lược trong quá trình thực hiện dự án, theo đó nhà đầu tư không đáp ứng điều kiện về vốn, tiến độ giải ngân hoặc không thực hiện đúng các cam kết với Thành phố thì không được hưởng ưu đãi theo quy định của Luật này, nhằm bảo đảm tính nghiêm minh, công bằng và hiệu quả của chính sách ưu đãi. Đồng thời, quy định trách </w:t>
            </w:r>
            <w:r w:rsidRPr="00E3292E">
              <w:rPr>
                <w:sz w:val="24"/>
                <w:szCs w:val="24"/>
                <w:lang w:val="vi-VN"/>
              </w:rPr>
              <w:lastRenderedPageBreak/>
              <w:t>nhiệm liên đới bồi thường cho Thành phố các khoản ưu đãi đã được hưởng cao hơn so với nhà đầu tư khác và trách nhiệm pháp lý đối với các hậu quả phát sinh là cơ sở để phòng ngừa tình trạng lợi dụng chính sách, bảo đảm lợi ích của Nhà nước và cộng đồng.</w:t>
            </w:r>
          </w:p>
        </w:tc>
      </w:tr>
      <w:tr w:rsidR="00E3292E" w:rsidRPr="00E3292E" w14:paraId="603DB894" w14:textId="77777777" w:rsidTr="00E235AE">
        <w:trPr>
          <w:trHeight w:val="628"/>
        </w:trPr>
        <w:tc>
          <w:tcPr>
            <w:tcW w:w="567" w:type="dxa"/>
          </w:tcPr>
          <w:p w14:paraId="461780E3" w14:textId="77777777" w:rsidR="001066D7" w:rsidRPr="00E3292E" w:rsidRDefault="001066D7" w:rsidP="005B1C70">
            <w:pPr>
              <w:shd w:val="clear" w:color="auto" w:fill="FFFFFF"/>
              <w:spacing w:line="312" w:lineRule="auto"/>
              <w:jc w:val="both"/>
              <w:rPr>
                <w:b/>
                <w:bCs/>
                <w:sz w:val="24"/>
                <w:szCs w:val="24"/>
              </w:rPr>
            </w:pPr>
          </w:p>
        </w:tc>
        <w:tc>
          <w:tcPr>
            <w:tcW w:w="4678" w:type="dxa"/>
          </w:tcPr>
          <w:p w14:paraId="0EB85A69" w14:textId="77777777" w:rsidR="001066D7" w:rsidRPr="00E3292E" w:rsidRDefault="001066D7" w:rsidP="005B1C70">
            <w:pPr>
              <w:shd w:val="clear" w:color="auto" w:fill="FFFFFF"/>
              <w:spacing w:line="312" w:lineRule="auto"/>
              <w:jc w:val="both"/>
              <w:rPr>
                <w:b/>
                <w:bCs/>
                <w:sz w:val="24"/>
                <w:szCs w:val="24"/>
              </w:rPr>
            </w:pPr>
          </w:p>
        </w:tc>
        <w:tc>
          <w:tcPr>
            <w:tcW w:w="4961" w:type="dxa"/>
          </w:tcPr>
          <w:p w14:paraId="3F9066BA" w14:textId="77777777" w:rsidR="001066D7" w:rsidRPr="00E3292E" w:rsidRDefault="001066D7" w:rsidP="001066D7">
            <w:pPr>
              <w:spacing w:line="312" w:lineRule="auto"/>
              <w:jc w:val="both"/>
              <w:rPr>
                <w:spacing w:val="-8"/>
                <w:sz w:val="24"/>
                <w:szCs w:val="24"/>
              </w:rPr>
            </w:pPr>
            <w:r w:rsidRPr="00E3292E">
              <w:rPr>
                <w:spacing w:val="-8"/>
                <w:sz w:val="24"/>
                <w:szCs w:val="24"/>
              </w:rPr>
              <w:t>2. Hội đồng nhân dân Thành phố quy định danh mục dự án được hưởng ưu đãi, hỗ trợ đầu tư; quy định chính sách, biện pháp, tiêu chí, điều kiện, trình tự, thủ tục ưu đãi, hỗ trợ đầu tư, mức hỗ trợ, ưu đãi đầu tư đối với từng loại dự án, bao gồm các loại ưu đãi, hỗ trợ sau đây:</w:t>
            </w:r>
          </w:p>
          <w:p w14:paraId="21C1BC9F" w14:textId="77777777" w:rsidR="001066D7" w:rsidRPr="00E3292E" w:rsidRDefault="001066D7" w:rsidP="001066D7">
            <w:pPr>
              <w:spacing w:line="312" w:lineRule="auto"/>
              <w:jc w:val="both"/>
              <w:rPr>
                <w:spacing w:val="-8"/>
                <w:sz w:val="24"/>
                <w:szCs w:val="24"/>
              </w:rPr>
            </w:pPr>
            <w:r w:rsidRPr="00E3292E">
              <w:rPr>
                <w:spacing w:val="-8"/>
                <w:sz w:val="24"/>
                <w:szCs w:val="24"/>
              </w:rPr>
              <w:lastRenderedPageBreak/>
              <w:t>a) Miễn, giảm tiền thuê đất, thuê mặt nước;</w:t>
            </w:r>
          </w:p>
          <w:p w14:paraId="206DEB71" w14:textId="77777777" w:rsidR="001066D7" w:rsidRPr="00E3292E" w:rsidRDefault="001066D7" w:rsidP="001066D7">
            <w:pPr>
              <w:spacing w:line="312" w:lineRule="auto"/>
              <w:jc w:val="both"/>
              <w:rPr>
                <w:spacing w:val="-8"/>
                <w:sz w:val="24"/>
                <w:szCs w:val="24"/>
              </w:rPr>
            </w:pPr>
            <w:r w:rsidRPr="00E3292E">
              <w:rPr>
                <w:spacing w:val="-8"/>
                <w:sz w:val="24"/>
                <w:szCs w:val="24"/>
              </w:rPr>
              <w:t>b) Mức thuế suất; miễn, giảm thuế thu nhập doanh nghiệp, thuế thu nhập cá nhân; hỗ trợ thuế nhập khẩu;</w:t>
            </w:r>
          </w:p>
          <w:p w14:paraId="33EE1310" w14:textId="77777777" w:rsidR="001066D7" w:rsidRPr="00E3292E" w:rsidRDefault="001066D7" w:rsidP="001066D7">
            <w:pPr>
              <w:spacing w:line="312" w:lineRule="auto"/>
              <w:jc w:val="both"/>
              <w:rPr>
                <w:spacing w:val="-8"/>
                <w:sz w:val="24"/>
                <w:szCs w:val="24"/>
              </w:rPr>
            </w:pPr>
            <w:r w:rsidRPr="00E3292E">
              <w:rPr>
                <w:spacing w:val="-8"/>
                <w:sz w:val="24"/>
                <w:szCs w:val="24"/>
              </w:rPr>
              <w:t>c) Hỗ trợ lãi suất vay vốn;</w:t>
            </w:r>
          </w:p>
          <w:p w14:paraId="51712EBB" w14:textId="7B553069" w:rsidR="001066D7" w:rsidRPr="00E3292E" w:rsidRDefault="001066D7" w:rsidP="001066D7">
            <w:pPr>
              <w:spacing w:line="312" w:lineRule="auto"/>
              <w:jc w:val="both"/>
              <w:rPr>
                <w:b/>
                <w:bCs/>
                <w:spacing w:val="-8"/>
                <w:sz w:val="24"/>
                <w:szCs w:val="24"/>
              </w:rPr>
            </w:pPr>
            <w:r w:rsidRPr="00E3292E">
              <w:rPr>
                <w:spacing w:val="-8"/>
                <w:sz w:val="24"/>
                <w:szCs w:val="24"/>
              </w:rPr>
              <w:t>d) Các ưu đãi, hỗ trợ khác.</w:t>
            </w:r>
          </w:p>
        </w:tc>
        <w:tc>
          <w:tcPr>
            <w:tcW w:w="4498" w:type="dxa"/>
          </w:tcPr>
          <w:p w14:paraId="022E67EE" w14:textId="3909416F" w:rsidR="001066D7" w:rsidRPr="00E3292E" w:rsidRDefault="001066D7" w:rsidP="001066D7">
            <w:pPr>
              <w:widowControl w:val="0"/>
              <w:spacing w:before="120" w:after="120"/>
              <w:jc w:val="both"/>
              <w:rPr>
                <w:sz w:val="24"/>
                <w:szCs w:val="24"/>
                <w:lang w:val="vi-VN"/>
              </w:rPr>
            </w:pPr>
            <w:r w:rsidRPr="00E3292E">
              <w:rPr>
                <w:sz w:val="24"/>
                <w:szCs w:val="24"/>
              </w:rPr>
              <w:lastRenderedPageBreak/>
              <w:t>Q</w:t>
            </w:r>
            <w:r w:rsidRPr="00E3292E">
              <w:rPr>
                <w:sz w:val="24"/>
                <w:szCs w:val="24"/>
                <w:lang w:val="vi-VN"/>
              </w:rPr>
              <w:t xml:space="preserve">uy định thẩm quyền của Hội đồng nhân dân Thành phố trong việc ban hành danh mục dự án được hưởng ưu đãi, hỗ trợ đầu tư, cũng như quy định cụ thể chính sách, biện pháp, tiêu chí, điều kiện, trình tự, thủ tục và mức ưu đãi, hỗ trợ đối với từng loại dự án. Quy định này nhằm bảo đảm các chính sách ưu </w:t>
            </w:r>
            <w:r w:rsidRPr="00E3292E">
              <w:rPr>
                <w:sz w:val="24"/>
                <w:szCs w:val="24"/>
                <w:lang w:val="vi-VN"/>
              </w:rPr>
              <w:lastRenderedPageBreak/>
              <w:t>đãi, hỗ trợ đầu tư được thiết kế linh hoạt, có trọng tâm, trọng điểm, phù hợp với điều kiện phát triển, khả năng cân đối nguồn lực và định hướng thu hút đầu tư của Thủ đô.</w:t>
            </w:r>
          </w:p>
          <w:p w14:paraId="7E1AABCC" w14:textId="4955CB7C" w:rsidR="001066D7" w:rsidRPr="00E3292E" w:rsidRDefault="001066D7" w:rsidP="001066D7">
            <w:pPr>
              <w:widowControl w:val="0"/>
              <w:spacing w:before="120" w:after="120"/>
              <w:jc w:val="both"/>
              <w:rPr>
                <w:sz w:val="24"/>
                <w:szCs w:val="24"/>
                <w:lang w:val="vi-VN"/>
              </w:rPr>
            </w:pPr>
            <w:r w:rsidRPr="00E3292E">
              <w:rPr>
                <w:sz w:val="24"/>
                <w:szCs w:val="24"/>
                <w:lang w:val="vi-VN"/>
              </w:rPr>
              <w:t>Việc cho phép áp dụng đa dạng các hình thức ưu đãi, hỗ trợ như miễn, giảm tiền thuê đất, thuê mặt nước; ưu đãi về thuế suất, miễn, giảm thuế thu nhập doanh nghiệp, thuế thu nhập cá nhân, hỗ trợ thuế nhập khẩu; hỗ trợ lãi suất vay vốn và các ưu đãi, hỗ trợ khác nhằm tạo môi trường đầu tư hấp dẫn, cạnh tranh, đồng thời khuyến khích các dự án có giá trị gia tăng cao, sử dụng công nghệ tiên tiến, thân thiện môi trường và có tác động lan tỏa đối với phát triển kinh tế – xã hội của Thủ đô.</w:t>
            </w:r>
          </w:p>
        </w:tc>
      </w:tr>
      <w:tr w:rsidR="00E3292E" w:rsidRPr="00E3292E" w14:paraId="66027D74" w14:textId="77777777" w:rsidTr="00E235AE">
        <w:trPr>
          <w:trHeight w:val="628"/>
        </w:trPr>
        <w:tc>
          <w:tcPr>
            <w:tcW w:w="567" w:type="dxa"/>
          </w:tcPr>
          <w:p w14:paraId="7BA49A60" w14:textId="77777777" w:rsidR="001066D7" w:rsidRPr="00E3292E" w:rsidRDefault="001066D7" w:rsidP="005B1C70">
            <w:pPr>
              <w:shd w:val="clear" w:color="auto" w:fill="FFFFFF"/>
              <w:spacing w:line="312" w:lineRule="auto"/>
              <w:jc w:val="both"/>
              <w:rPr>
                <w:b/>
                <w:bCs/>
                <w:sz w:val="24"/>
                <w:szCs w:val="24"/>
              </w:rPr>
            </w:pPr>
          </w:p>
        </w:tc>
        <w:tc>
          <w:tcPr>
            <w:tcW w:w="4678" w:type="dxa"/>
          </w:tcPr>
          <w:p w14:paraId="74C3451D" w14:textId="77777777" w:rsidR="001066D7" w:rsidRPr="00E3292E" w:rsidRDefault="001066D7" w:rsidP="005B1C70">
            <w:pPr>
              <w:shd w:val="clear" w:color="auto" w:fill="FFFFFF"/>
              <w:spacing w:line="312" w:lineRule="auto"/>
              <w:jc w:val="both"/>
              <w:rPr>
                <w:b/>
                <w:bCs/>
                <w:sz w:val="24"/>
                <w:szCs w:val="24"/>
              </w:rPr>
            </w:pPr>
          </w:p>
        </w:tc>
        <w:tc>
          <w:tcPr>
            <w:tcW w:w="4961" w:type="dxa"/>
          </w:tcPr>
          <w:p w14:paraId="6B6B5358" w14:textId="77777777" w:rsidR="001066D7" w:rsidRPr="00E3292E" w:rsidRDefault="001066D7" w:rsidP="001066D7">
            <w:pPr>
              <w:spacing w:line="312" w:lineRule="auto"/>
              <w:jc w:val="both"/>
              <w:rPr>
                <w:spacing w:val="-8"/>
                <w:sz w:val="24"/>
                <w:szCs w:val="24"/>
              </w:rPr>
            </w:pPr>
            <w:r w:rsidRPr="00E3292E">
              <w:rPr>
                <w:spacing w:val="-8"/>
                <w:sz w:val="24"/>
                <w:szCs w:val="24"/>
              </w:rPr>
              <w:t>3. Ủy ban nhân dân Thành phố quy định các cơ chế, chính sách hỗ trợ phát triển kinh tế tư nhân sau:</w:t>
            </w:r>
          </w:p>
          <w:p w14:paraId="0F6952FA" w14:textId="77777777" w:rsidR="001066D7" w:rsidRPr="00E3292E" w:rsidRDefault="001066D7" w:rsidP="001066D7">
            <w:pPr>
              <w:spacing w:line="312" w:lineRule="auto"/>
              <w:jc w:val="both"/>
              <w:rPr>
                <w:spacing w:val="-8"/>
                <w:sz w:val="24"/>
                <w:szCs w:val="24"/>
              </w:rPr>
            </w:pPr>
            <w:r w:rsidRPr="00E3292E">
              <w:rPr>
                <w:spacing w:val="-8"/>
                <w:sz w:val="24"/>
                <w:szCs w:val="24"/>
              </w:rPr>
              <w:t>a) Hỗ trợ thuế, phí, lệ phí đối với doanh nghiệp thuộc khu vực kinh tế tư nhân;</w:t>
            </w:r>
          </w:p>
          <w:p w14:paraId="023F6DA3" w14:textId="56A10BF9" w:rsidR="001066D7" w:rsidRPr="00E3292E" w:rsidRDefault="001066D7" w:rsidP="001066D7">
            <w:pPr>
              <w:spacing w:line="312" w:lineRule="auto"/>
              <w:jc w:val="both"/>
              <w:rPr>
                <w:b/>
                <w:bCs/>
                <w:spacing w:val="-8"/>
                <w:sz w:val="24"/>
                <w:szCs w:val="24"/>
              </w:rPr>
            </w:pPr>
            <w:r w:rsidRPr="00E3292E">
              <w:rPr>
                <w:spacing w:val="-8"/>
                <w:sz w:val="24"/>
                <w:szCs w:val="24"/>
              </w:rPr>
              <w:t>b) Biện pháp ưu đãi, hỗ trợ cho doanh nghiệp nhỏ và vừa, doanh nghiệp do thanh niên, phụ nữ, đồng bào dân tộc thiểu số, người khuyết tật làm chủ trong lựa chọn nhà thầu đối với gói thầu xây lắp, mua sắm hàng hóa, gói thầu hỗn hợp cung cấp hàng hóa và xây lắp sử dụng ngân sách</w:t>
            </w:r>
          </w:p>
        </w:tc>
        <w:tc>
          <w:tcPr>
            <w:tcW w:w="4498" w:type="dxa"/>
          </w:tcPr>
          <w:p w14:paraId="4CB929D8" w14:textId="352EEEC0" w:rsidR="001066D7" w:rsidRPr="00E3292E" w:rsidRDefault="00D66D0C" w:rsidP="001066D7">
            <w:pPr>
              <w:widowControl w:val="0"/>
              <w:spacing w:before="120" w:after="120"/>
              <w:jc w:val="both"/>
              <w:rPr>
                <w:sz w:val="24"/>
                <w:szCs w:val="24"/>
                <w:lang w:val="vi-VN"/>
              </w:rPr>
            </w:pPr>
            <w:r w:rsidRPr="00E3292E">
              <w:rPr>
                <w:sz w:val="24"/>
                <w:szCs w:val="24"/>
              </w:rPr>
              <w:t>Q</w:t>
            </w:r>
            <w:r w:rsidR="001066D7" w:rsidRPr="00E3292E">
              <w:rPr>
                <w:sz w:val="24"/>
                <w:szCs w:val="24"/>
                <w:lang w:val="vi-VN"/>
              </w:rPr>
              <w:t>uy định thẩm quyền của Ủy ban nhân dân Thành phố trong việc ban hành các cơ chế, chính sách hỗ trợ phát triển khu vực kinh tế tư nhân nhằm cụ thể hóa vai trò của kinh tế tư nhân là một động lực quan trọng của nền kinh tế Thủ đô. Việc giao Ủy ban nhân dân Thành phố quy định các chính sách hỗ trợ về thuế, phí, lệ phí đối với doanh nghiệp thuộc khu vực kinh tế tư nhân nhằm giảm chi phí sản xuất, kinh doanh, tạo điều kiện thuận lợi cho doanh nghiệp mở rộng hoạt động, nâng cao năng lực cạnh tranh.</w:t>
            </w:r>
          </w:p>
          <w:p w14:paraId="565DC2AE" w14:textId="76872FF6" w:rsidR="001066D7" w:rsidRPr="00E3292E" w:rsidRDefault="001066D7" w:rsidP="001066D7">
            <w:pPr>
              <w:widowControl w:val="0"/>
              <w:spacing w:before="120" w:after="120"/>
              <w:jc w:val="both"/>
              <w:rPr>
                <w:sz w:val="24"/>
                <w:szCs w:val="24"/>
                <w:lang w:val="vi-VN"/>
              </w:rPr>
            </w:pPr>
            <w:r w:rsidRPr="00E3292E">
              <w:rPr>
                <w:sz w:val="24"/>
                <w:szCs w:val="24"/>
                <w:lang w:val="vi-VN"/>
              </w:rPr>
              <w:t xml:space="preserve">Bên cạnh đó, việc quy định các biện pháp ưu đãi, hỗ trợ đối với doanh nghiệp nhỏ và vừa, doanh nghiệp do thanh niên, phụ nữ, đồng bào dân tộc thiểu số và người khuyết tật làm chủ trong lựa chọn nhà thầu đối với các gói </w:t>
            </w:r>
            <w:r w:rsidRPr="00E3292E">
              <w:rPr>
                <w:sz w:val="24"/>
                <w:szCs w:val="24"/>
                <w:lang w:val="vi-VN"/>
              </w:rPr>
              <w:lastRenderedPageBreak/>
              <w:t>thầu sử dụng ngân sách Thành phố có quy mô nhỏ nhằm thúc đẩy bao trùm kinh tế, tạo cơ hội tiếp cận thị trường cho các nhóm doanh nghiệp yếu thế, đồng thời khuyến khích phát triển khu vực kinh tế tư nhân theo hướng bền vững, đa dạng và gắn kết với mục tiêu an sinh xã hội của Thủ đô.</w:t>
            </w:r>
          </w:p>
        </w:tc>
      </w:tr>
      <w:tr w:rsidR="00E3292E" w:rsidRPr="00E3292E" w14:paraId="54D9A46B" w14:textId="77777777" w:rsidTr="00E235AE">
        <w:trPr>
          <w:trHeight w:val="628"/>
        </w:trPr>
        <w:tc>
          <w:tcPr>
            <w:tcW w:w="567" w:type="dxa"/>
          </w:tcPr>
          <w:p w14:paraId="543292A8" w14:textId="270250D3" w:rsidR="005B1C70" w:rsidRPr="00E3292E" w:rsidRDefault="005B1C70" w:rsidP="005B1C70">
            <w:pPr>
              <w:shd w:val="clear" w:color="auto" w:fill="FFFFFF"/>
              <w:spacing w:line="312" w:lineRule="auto"/>
              <w:jc w:val="both"/>
              <w:rPr>
                <w:b/>
                <w:bCs/>
                <w:sz w:val="24"/>
                <w:szCs w:val="24"/>
              </w:rPr>
            </w:pPr>
            <w:r w:rsidRPr="00E3292E">
              <w:rPr>
                <w:b/>
                <w:bCs/>
                <w:sz w:val="24"/>
                <w:szCs w:val="24"/>
              </w:rPr>
              <w:lastRenderedPageBreak/>
              <w:t>3</w:t>
            </w:r>
            <w:r w:rsidR="002E6102" w:rsidRPr="00E3292E">
              <w:rPr>
                <w:b/>
                <w:bCs/>
                <w:sz w:val="24"/>
                <w:szCs w:val="24"/>
              </w:rPr>
              <w:t>1</w:t>
            </w:r>
            <w:r w:rsidRPr="00E3292E">
              <w:rPr>
                <w:b/>
                <w:bCs/>
                <w:sz w:val="24"/>
                <w:szCs w:val="24"/>
              </w:rPr>
              <w:t>.</w:t>
            </w:r>
          </w:p>
        </w:tc>
        <w:tc>
          <w:tcPr>
            <w:tcW w:w="4678" w:type="dxa"/>
          </w:tcPr>
          <w:p w14:paraId="33311B5D" w14:textId="049AE69B" w:rsidR="005B1C70" w:rsidRPr="00E3292E" w:rsidRDefault="005B1C70" w:rsidP="005B1C70">
            <w:pPr>
              <w:shd w:val="clear" w:color="auto" w:fill="FFFFFF"/>
              <w:spacing w:line="312" w:lineRule="auto"/>
              <w:jc w:val="both"/>
              <w:rPr>
                <w:sz w:val="24"/>
                <w:szCs w:val="24"/>
              </w:rPr>
            </w:pPr>
            <w:r w:rsidRPr="00E3292E">
              <w:rPr>
                <w:sz w:val="24"/>
                <w:szCs w:val="24"/>
              </w:rPr>
              <w:t>Chưa có quy định hiện hành</w:t>
            </w:r>
          </w:p>
        </w:tc>
        <w:tc>
          <w:tcPr>
            <w:tcW w:w="4961" w:type="dxa"/>
          </w:tcPr>
          <w:p w14:paraId="3FAEE418" w14:textId="18D5C883" w:rsidR="005B1C70" w:rsidRPr="00E3292E" w:rsidRDefault="005B1C70" w:rsidP="005B1C70">
            <w:pPr>
              <w:spacing w:line="312" w:lineRule="auto"/>
              <w:jc w:val="both"/>
              <w:rPr>
                <w:b/>
                <w:bCs/>
                <w:spacing w:val="-8"/>
                <w:sz w:val="24"/>
                <w:szCs w:val="24"/>
              </w:rPr>
            </w:pPr>
            <w:r w:rsidRPr="00E3292E">
              <w:rPr>
                <w:b/>
                <w:bCs/>
                <w:spacing w:val="-8"/>
                <w:sz w:val="24"/>
                <w:szCs w:val="24"/>
              </w:rPr>
              <w:t>Điều 3</w:t>
            </w:r>
            <w:r w:rsidR="002E6102" w:rsidRPr="00E3292E">
              <w:rPr>
                <w:b/>
                <w:bCs/>
                <w:spacing w:val="-8"/>
                <w:sz w:val="24"/>
                <w:szCs w:val="24"/>
              </w:rPr>
              <w:t>1</w:t>
            </w:r>
            <w:r w:rsidRPr="00E3292E">
              <w:rPr>
                <w:b/>
                <w:bCs/>
                <w:spacing w:val="-8"/>
                <w:sz w:val="24"/>
                <w:szCs w:val="24"/>
              </w:rPr>
              <w:t>. Phát triển khu thương mại tự do của Thủ đô và loại hình kinh tế mới</w:t>
            </w:r>
          </w:p>
          <w:p w14:paraId="33713639" w14:textId="77777777" w:rsidR="005B1C70" w:rsidRPr="00E3292E" w:rsidRDefault="005B1C70" w:rsidP="005B1C70">
            <w:pPr>
              <w:spacing w:line="312" w:lineRule="auto"/>
              <w:jc w:val="both"/>
              <w:rPr>
                <w:spacing w:val="-8"/>
                <w:sz w:val="24"/>
                <w:szCs w:val="24"/>
              </w:rPr>
            </w:pPr>
            <w:r w:rsidRPr="00E3292E">
              <w:rPr>
                <w:spacing w:val="-8"/>
                <w:sz w:val="24"/>
                <w:szCs w:val="24"/>
              </w:rPr>
              <w:t>1. Khu thương mại tự do tại Thủ đô do Ủy ban nhân dân Thành phố thành lập sau khi được Hội đồng nhân dân Thành phố phê duyệt.</w:t>
            </w:r>
          </w:p>
          <w:p w14:paraId="193A09D1" w14:textId="77777777" w:rsidR="005B1C70" w:rsidRPr="00E3292E" w:rsidRDefault="005B1C70" w:rsidP="005B1C70">
            <w:pPr>
              <w:spacing w:line="312" w:lineRule="auto"/>
              <w:jc w:val="both"/>
              <w:rPr>
                <w:spacing w:val="-8"/>
                <w:sz w:val="24"/>
                <w:szCs w:val="24"/>
              </w:rPr>
            </w:pPr>
            <w:r w:rsidRPr="00E3292E">
              <w:rPr>
                <w:spacing w:val="-8"/>
                <w:sz w:val="24"/>
                <w:szCs w:val="24"/>
              </w:rPr>
              <w:t>2. Cơ chế, chính sách về tổ chức, hoạt động của khu thương mại tự do thực hiện theo quy định của Thành phố.</w:t>
            </w:r>
          </w:p>
          <w:p w14:paraId="7DF37A93" w14:textId="629759FC" w:rsidR="005B1C70" w:rsidRPr="00E3292E" w:rsidRDefault="005B1C70" w:rsidP="005B1C70">
            <w:pPr>
              <w:spacing w:line="312" w:lineRule="auto"/>
              <w:jc w:val="both"/>
              <w:rPr>
                <w:spacing w:val="-8"/>
                <w:sz w:val="24"/>
                <w:szCs w:val="24"/>
              </w:rPr>
            </w:pPr>
            <w:r w:rsidRPr="00E3292E">
              <w:rPr>
                <w:spacing w:val="-8"/>
                <w:sz w:val="24"/>
                <w:szCs w:val="24"/>
              </w:rPr>
              <w:t>3. Loại hình kinh tế ban đêm, kinh tế bạc, kinh tế không gian tầm thấp và các loại hình kinh tế mới khác của Thủ đô do Hội đồng nhân dân Thành phố quy định về phạm vi, quy chuẩn, tiêu chuẩn, điều kiện, ngành nghề, lĩnh vực hoạt động, biện pháp hỗ trợ phát triển, cơ chế quản lý, cấp phép, kiểm tra, giám sát, biện pháp bảo đảm an ninh trật tự, xử lý vi phạm và các vấn đề phát sinh khác.</w:t>
            </w:r>
          </w:p>
        </w:tc>
        <w:tc>
          <w:tcPr>
            <w:tcW w:w="4498" w:type="dxa"/>
          </w:tcPr>
          <w:p w14:paraId="5892D567"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Khu thương mại tự do, kinh tế  bạc, kinh tế tầm thấp là các  mô hình mới, chưa từng được  nghiên cứu và triển khai trên  địa bàn thành phố Hà Nội. Để phát triển các mô hình kinh tế mới này đảm bảo tính hiệu quả, sáng tạo, đột phá, Thành phố cần tổ chức nghiên cứu kĩ lưỡng cơ sở lý luận và thực tiễn, thống nhất ý kiến của các sở, ngành, đơn vị liên quan.</w:t>
            </w:r>
          </w:p>
          <w:p w14:paraId="1411C289"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1.. Khu thương mại tự do - Có thể hiểu, khu thương mại tự do (free trade zone, viết tắt là FTZ) còn gọi là khu tự do (free zone) là khu vực do nhà nước xác định, hàng hóa của nước ngoài có thể đem đến, xử lý, chế biến, chia tách, đóng gói, gia công, chế biến mà không chịu thuế xuất nhập khẩu. </w:t>
            </w:r>
          </w:p>
          <w:p w14:paraId="0860CDC0"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Trên thế giới, khu thương mại tự do không phải là điều mới mẻ. Các nước đã áp dụng, triển khai từ lâu. Tuy nhiên, ở Việt Nam, đây là một loại hình mới.</w:t>
            </w:r>
          </w:p>
          <w:p w14:paraId="04C1F946"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 Trong thời gian qua, một số địa phương liên tiếp đề xuất xây dựng khu thương mại tự do (FTZ). Quốc hội đã thông qua Nghị quyết 136/2024/QH15 cho phép Đà Nẵng là địa phương đầu tiên trên cả nước thí điểm xây </w:t>
            </w:r>
            <w:r w:rsidRPr="00E3292E">
              <w:rPr>
                <w:sz w:val="24"/>
                <w:szCs w:val="24"/>
                <w:lang w:val="vi-VN"/>
              </w:rPr>
              <w:lastRenderedPageBreak/>
              <w:t>dựng mô hình này.</w:t>
            </w:r>
          </w:p>
          <w:p w14:paraId="2084A096"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 Phát triển FTZ có ý nghĩa rất lớn để quảng bá, để thu hút đầu tư. Đây sẽ là điểm nhấn để thu hút đầu tư, cả nhà đầu tư nước ngoài và trong nước, làm mới động lực để phát triển kinh tế - xã hội cho Thành phố trong giai đoạn tới. Hà Nội với mục tiêu tăng trưởng hai con số giai đoạn 2026-2030, việc tìm kiếm các động lực tăng trưởng mới như phát triển FTZ là hết sức cần thiết. </w:t>
            </w:r>
          </w:p>
          <w:p w14:paraId="1B117023"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2. Kinh tế bạc- Kinh tế bạc </w:t>
            </w:r>
          </w:p>
          <w:p w14:paraId="0707B9C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Có thể hiểu là khái niệm đề cập đến tổng thể các hoạt động kinh tế nhằm phục vụ và đáp ứng nhu cầu của người cao tuổi. Cùng với xu hướng già hóa dân số, phát triển nền kinh tế bạc đã và đang trở thành ưu tiên chính sách của nhiều quốc gia. </w:t>
            </w:r>
          </w:p>
          <w:p w14:paraId="4E6F7AB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 Trong bối cảnh đất nước đẩy mạnh chuyển đổi mô hình tăng trưởng, phát triển kinh tế tri thức, kinh tế xanh và xã hội số, việc nghiên cứu và hoạch định chính sách phát triển kinh tế bạc càng có ý nghĩa góp phần bảo đảm an sinh xã hội, là động lực tăng trưởng mới, đặt nền móng cho việc hoạch định chiến lược phát triển quốc gia trong bối cảnh dân số già hóa và chuyển đổi số mạnh mẽ. </w:t>
            </w:r>
          </w:p>
          <w:p w14:paraId="25C45DE8"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3. Kinh tế không gian tầm thấp</w:t>
            </w:r>
          </w:p>
          <w:p w14:paraId="79535E6D"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 Thực tiễn phát triển Thủ đô chủ yếu được định hình trong giới hạn của không gian mặt đất, với việc mở rộng hạ tầng giao thông, gia tăng mật độ xây dựng theo chiều cao và nỗ lực tối ưu hóa quỹ đất để đáp ứng nhu cầu </w:t>
            </w:r>
            <w:r w:rsidRPr="00E3292E">
              <w:rPr>
                <w:sz w:val="24"/>
                <w:szCs w:val="24"/>
                <w:lang w:val="vi-VN"/>
              </w:rPr>
              <w:lastRenderedPageBreak/>
              <w:t>phát triển kinh tế xã hội... Đồng thời, với khả năng nâng cao năng suất, tích hợp công nghệ số và kinh tế xanh, góp phần giải quyết các thách thức.</w:t>
            </w:r>
          </w:p>
          <w:p w14:paraId="0E5A70F0"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Trong bối cảnh thiệt hại kinh tế do áp lực đô thị hóa ngày một lớn, việc tìm kiếm những không gian phát triển mới, bổ trợ cho mặt đất và không gian ngầm, đang trở thành yêu cầu mang tính chiến lược cấp thiết để mở ra một chương mới cho sự phát triển của Thủ đô.</w:t>
            </w:r>
          </w:p>
          <w:p w14:paraId="3EAB6C0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Kinh tế không gian tầm thấp mang đến cơ hội để Hà Nội dẫn đầu cuộc cách mạng công nghệ đô thị.</w:t>
            </w:r>
          </w:p>
          <w:p w14:paraId="515CDF6D"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 Sau khi Luật Thủ đô được thông qua dự kiến HĐND Thành phố sẽ ban hành Nghị quyết:</w:t>
            </w:r>
          </w:p>
          <w:p w14:paraId="72F434FB"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4.1. Khu thương mại tự do</w:t>
            </w:r>
          </w:p>
          <w:p w14:paraId="1DA17FF7"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4.1.1. Phạm vi điều chỉnh:  Khu thương mại tự do của Hà Nội được thành lập để thí điểm các cơ chế, chính sách vượt trội nhằm thu hút đầu tư, tài chính, thương mại, dịch vụ, nhân lực chất lượng cao.</w:t>
            </w:r>
          </w:p>
          <w:p w14:paraId="57B6E718"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4.1.2. Đối tượng áp dụng: Các tổ chức tham gia đầu tư tại khu vực thương mại tự do. Các cơ quan quản lý.</w:t>
            </w:r>
          </w:p>
          <w:p w14:paraId="1ECC5EAF"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4.1.3. Nguyên tắc thực hiện:  </w:t>
            </w:r>
          </w:p>
          <w:p w14:paraId="215926AF"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Thí điểm các chính sách đặc thù, thu hút đầu tư, giúp Thành phố trở thành trung tâm kinh tế khu vực. Các dự án tại khu thương mại tự do TP Hà Nội (trừ nhà ở thương mại) được miễn đấu giá, đấu thầu đất, nhằm đẩy nhanh </w:t>
            </w:r>
            <w:r w:rsidRPr="00E3292E">
              <w:rPr>
                <w:sz w:val="24"/>
                <w:szCs w:val="24"/>
                <w:lang w:val="vi-VN"/>
              </w:rPr>
              <w:lastRenderedPageBreak/>
              <w:t>thu hút đầu tư và phát triển hạ tầng.</w:t>
            </w:r>
          </w:p>
          <w:p w14:paraId="742DC982"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4.1.4. Quy định các loại hình tổ chức, </w:t>
            </w:r>
          </w:p>
          <w:p w14:paraId="1B987A70"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4.1.5. Việc thành lập (điều kiện, quy trình, thẩm quyền….). </w:t>
            </w:r>
          </w:p>
          <w:p w14:paraId="439DD80E"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4.1.6. Mô hình tổ chức </w:t>
            </w:r>
          </w:p>
          <w:p w14:paraId="197661D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4.1.7. Nguồn vốn, cơ chế tài chính </w:t>
            </w:r>
          </w:p>
          <w:p w14:paraId="6D95076A"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4.1.8. Cơ chế quản lý, vận hành </w:t>
            </w:r>
          </w:p>
          <w:p w14:paraId="094A6D30"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4.1.9. Tổ chức thực hiện….</w:t>
            </w:r>
          </w:p>
          <w:p w14:paraId="074B91B3"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Ban Quản lý các khu công nghệ cao và khu công nghiệp Thành phố là  đơn vị trực tiếp quản lý khu thương mại tự do.</w:t>
            </w:r>
          </w:p>
          <w:p w14:paraId="79212989"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4.2. Kinh tế bạc</w:t>
            </w:r>
          </w:p>
          <w:p w14:paraId="08435EBD"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4.2.1. Phạm vi điều chỉnh: </w:t>
            </w:r>
          </w:p>
          <w:p w14:paraId="1B9636C7"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Nâng cao chất lượng cuộc sống của người dân, phát huy vai trò của người cao tuổi trong xã hội và khai thác các tiềm năng kinh tế từ nhóm này. </w:t>
            </w:r>
          </w:p>
          <w:p w14:paraId="6CC03A05"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4.2.2. Đối tượng áp dụng: </w:t>
            </w:r>
          </w:p>
          <w:p w14:paraId="257EC7D5"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Nhóm người từ 50 tuổi trở lên theo tiêu  chuẩn tính toán quốc tế.</w:t>
            </w:r>
          </w:p>
          <w:p w14:paraId="0BC4ED28"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Nhóm các tổ chức cung cấp dịch vụ. </w:t>
            </w:r>
          </w:p>
          <w:p w14:paraId="1CCAC28B"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4.2.3. Nguyên tắc thực hiện </w:t>
            </w:r>
          </w:p>
          <w:p w14:paraId="29960C04"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Nâng cao chất lượng cuộc sống của người cao tuổi. </w:t>
            </w:r>
          </w:p>
          <w:p w14:paraId="7C57ADC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Khuyến khích lao động cao tuổi nới lỏng tuổi nghỉ hưu, tận dụng kinh nghiệm. </w:t>
            </w:r>
          </w:p>
          <w:p w14:paraId="4AB35BBA"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Xây dựng môi trường sống thân thiện với </w:t>
            </w:r>
            <w:r w:rsidRPr="00E3292E">
              <w:rPr>
                <w:sz w:val="24"/>
                <w:szCs w:val="24"/>
                <w:lang w:val="vi-VN"/>
              </w:rPr>
              <w:lastRenderedPageBreak/>
              <w:t xml:space="preserve">người cao tuổi. </w:t>
            </w:r>
          </w:p>
          <w:p w14:paraId="5DD2C8B5"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Chú trọng phát triển các sản phẩm, dịch vụ phục vụ người cao tuổi. </w:t>
            </w:r>
          </w:p>
          <w:p w14:paraId="7A6AB54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Giáo dục và hỗ trợ học tập, tập trung vào kỹ năng mới, tham gia xã hội. Thúc đẩy du lịch và “văn hóa bạc”. </w:t>
            </w:r>
          </w:p>
          <w:p w14:paraId="6ABA13E0"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4.2.4. Quy định các loại hình tổ chức Hệ thống chăm sóc sức khỏe và bảo hiểm xã hội. </w:t>
            </w:r>
          </w:p>
          <w:p w14:paraId="7F996E89"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Hệ thống thúc đẩy việc làm và đào tạo cho người cao tuổi. </w:t>
            </w:r>
          </w:p>
          <w:p w14:paraId="3C3268C5"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Hệ thống xây dựng môi trường sống và hạ tầng xã hội. </w:t>
            </w:r>
          </w:p>
          <w:p w14:paraId="74EA0FBA"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Hệ thống xây dựng chương trình giải trí và giáo dục suốt đời. </w:t>
            </w:r>
          </w:p>
          <w:p w14:paraId="526A3B52"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Hệ thống nghiên cứu triển khai công nghệ và đổi mới sáng tạo liên quan. </w:t>
            </w:r>
          </w:p>
          <w:p w14:paraId="5072903B"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4.2.5. Việc thành lập (điều kiện, quy trình, thẩm quyền….) </w:t>
            </w:r>
          </w:p>
          <w:p w14:paraId="5614004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4.2.6. Mô hình tổ chức </w:t>
            </w:r>
          </w:p>
          <w:p w14:paraId="585C4DC8"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4.2.7. Nguồn vốn, cơ chế tài chính </w:t>
            </w:r>
          </w:p>
          <w:p w14:paraId="6820DA41"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4.2.8. Cơ chế quản lý, vận hành </w:t>
            </w:r>
          </w:p>
          <w:p w14:paraId="4F61DF55"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4.2.9. Tổ chức thực hiện…. </w:t>
            </w:r>
          </w:p>
          <w:p w14:paraId="78C1930C"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4.3. Kinh tế không gian tầm thấp </w:t>
            </w:r>
          </w:p>
          <w:p w14:paraId="35332507"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4.3.1. Phạm vi điều chỉnh: </w:t>
            </w:r>
          </w:p>
          <w:p w14:paraId="06204627"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4.3.2. Đối tượng áp dụng:</w:t>
            </w:r>
          </w:p>
          <w:p w14:paraId="1F2FFA05"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4.3.3. Nguyên tắc thực hiện:</w:t>
            </w:r>
          </w:p>
          <w:p w14:paraId="0E975FF8"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 Tìm kiếm những không gian phát triển mới, bổ trợ cho mặt đất. Đây là một nền kinh tế </w:t>
            </w:r>
            <w:r w:rsidRPr="00E3292E">
              <w:rPr>
                <w:sz w:val="24"/>
                <w:szCs w:val="24"/>
                <w:lang w:val="vi-VN"/>
              </w:rPr>
              <w:lastRenderedPageBreak/>
              <w:t>khai thác tài nguyên không gian, với năng suất vượt trội so với các mô hình truyền thống.</w:t>
            </w:r>
          </w:p>
          <w:p w14:paraId="604971E0"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Kinh tế không gian tầm thấp không phải là một ngành riêng lẻ, mà là một hệ sinh thái kinh tế toàn diện, tích hợp cả yếu tố kinh tế xanh và kinh tế số.</w:t>
            </w:r>
          </w:p>
          <w:p w14:paraId="7CA294D5"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4.3.4. Quy định các loại hình tổ chức: </w:t>
            </w:r>
          </w:p>
          <w:p w14:paraId="0434B641"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4.3.5. Việc thành lập (điều kiện, quy trình, thẩm quyền….) </w:t>
            </w:r>
          </w:p>
          <w:p w14:paraId="75408D4A"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 xml:space="preserve">4.3.6. Mô hình tổ chức: </w:t>
            </w:r>
          </w:p>
          <w:p w14:paraId="48793A22"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4.3.7. Nguồn vốn, cơ chế tài chính:</w:t>
            </w:r>
          </w:p>
          <w:p w14:paraId="6DB7F3B4" w14:textId="77777777" w:rsidR="005B1C70" w:rsidRPr="00E3292E" w:rsidRDefault="005B1C70" w:rsidP="005B1C70">
            <w:pPr>
              <w:widowControl w:val="0"/>
              <w:spacing w:before="120" w:after="120"/>
              <w:jc w:val="both"/>
              <w:rPr>
                <w:sz w:val="24"/>
                <w:szCs w:val="24"/>
                <w:lang w:val="vi-VN"/>
              </w:rPr>
            </w:pPr>
            <w:r w:rsidRPr="00E3292E">
              <w:rPr>
                <w:sz w:val="24"/>
                <w:szCs w:val="24"/>
                <w:lang w:val="vi-VN"/>
              </w:rPr>
              <w:t>4.3.8. Cơ chế quản lý, vận hành:</w:t>
            </w:r>
          </w:p>
          <w:p w14:paraId="00B257A9" w14:textId="450D39ED" w:rsidR="005B1C70" w:rsidRPr="00E3292E" w:rsidRDefault="005B1C70" w:rsidP="005B1C70">
            <w:pPr>
              <w:widowControl w:val="0"/>
              <w:spacing w:before="120" w:after="120"/>
              <w:jc w:val="both"/>
              <w:rPr>
                <w:sz w:val="24"/>
                <w:szCs w:val="24"/>
                <w:lang w:val="vi-VN"/>
              </w:rPr>
            </w:pPr>
            <w:r w:rsidRPr="00E3292E">
              <w:rPr>
                <w:sz w:val="24"/>
                <w:szCs w:val="24"/>
                <w:lang w:val="vi-VN"/>
              </w:rPr>
              <w:t>4.3.9. Tổ chức thực hiện</w:t>
            </w:r>
          </w:p>
        </w:tc>
      </w:tr>
      <w:tr w:rsidR="00E3292E" w:rsidRPr="00E3292E" w14:paraId="1ECE853B" w14:textId="77777777" w:rsidTr="00E235AE">
        <w:trPr>
          <w:trHeight w:val="628"/>
        </w:trPr>
        <w:tc>
          <w:tcPr>
            <w:tcW w:w="567" w:type="dxa"/>
          </w:tcPr>
          <w:p w14:paraId="50D6494D" w14:textId="77777777" w:rsidR="005B1C70" w:rsidRPr="00E3292E" w:rsidRDefault="005B1C70" w:rsidP="005B1C70">
            <w:pPr>
              <w:shd w:val="clear" w:color="auto" w:fill="FFFFFF"/>
              <w:spacing w:line="312" w:lineRule="auto"/>
              <w:jc w:val="both"/>
              <w:rPr>
                <w:b/>
                <w:bCs/>
                <w:sz w:val="24"/>
                <w:szCs w:val="24"/>
              </w:rPr>
            </w:pPr>
          </w:p>
        </w:tc>
        <w:tc>
          <w:tcPr>
            <w:tcW w:w="4678" w:type="dxa"/>
          </w:tcPr>
          <w:p w14:paraId="47C6E7EA" w14:textId="77777777" w:rsidR="005B1C70" w:rsidRPr="00E3292E" w:rsidRDefault="005B1C70" w:rsidP="005B1C70">
            <w:pPr>
              <w:shd w:val="clear" w:color="auto" w:fill="FFFFFF"/>
              <w:spacing w:line="312" w:lineRule="auto"/>
              <w:jc w:val="both"/>
              <w:rPr>
                <w:sz w:val="24"/>
                <w:szCs w:val="24"/>
              </w:rPr>
            </w:pPr>
          </w:p>
        </w:tc>
        <w:tc>
          <w:tcPr>
            <w:tcW w:w="4961" w:type="dxa"/>
          </w:tcPr>
          <w:p w14:paraId="2A9F67BC" w14:textId="77777777" w:rsidR="005B1C70" w:rsidRPr="00E3292E" w:rsidRDefault="005B1C70" w:rsidP="005B1C70">
            <w:pPr>
              <w:spacing w:line="312" w:lineRule="auto"/>
              <w:jc w:val="center"/>
              <w:rPr>
                <w:b/>
                <w:bCs/>
                <w:spacing w:val="-8"/>
                <w:sz w:val="24"/>
                <w:szCs w:val="24"/>
              </w:rPr>
            </w:pPr>
            <w:r w:rsidRPr="00E3292E">
              <w:rPr>
                <w:b/>
                <w:bCs/>
                <w:spacing w:val="-8"/>
                <w:sz w:val="24"/>
                <w:szCs w:val="24"/>
              </w:rPr>
              <w:t>Chương VII</w:t>
            </w:r>
          </w:p>
          <w:p w14:paraId="34BBC6CA" w14:textId="405B6AB1" w:rsidR="005B1C70" w:rsidRPr="00E3292E" w:rsidRDefault="005B1C70" w:rsidP="005B1C70">
            <w:pPr>
              <w:spacing w:line="312" w:lineRule="auto"/>
              <w:jc w:val="center"/>
              <w:rPr>
                <w:spacing w:val="-8"/>
                <w:sz w:val="24"/>
                <w:szCs w:val="24"/>
              </w:rPr>
            </w:pPr>
            <w:r w:rsidRPr="00E3292E">
              <w:rPr>
                <w:b/>
                <w:bCs/>
                <w:spacing w:val="-8"/>
                <w:sz w:val="24"/>
                <w:szCs w:val="24"/>
              </w:rPr>
              <w:t>VÙNG THỦ ĐÔ</w:t>
            </w:r>
          </w:p>
        </w:tc>
        <w:tc>
          <w:tcPr>
            <w:tcW w:w="4498" w:type="dxa"/>
          </w:tcPr>
          <w:p w14:paraId="22C5F180"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0536AE41" w14:textId="77777777" w:rsidTr="00E235AE">
        <w:trPr>
          <w:trHeight w:val="628"/>
        </w:trPr>
        <w:tc>
          <w:tcPr>
            <w:tcW w:w="567" w:type="dxa"/>
            <w:vMerge w:val="restart"/>
          </w:tcPr>
          <w:p w14:paraId="3F14BD72" w14:textId="5DAF6AB6" w:rsidR="005B1C70" w:rsidRPr="00E3292E" w:rsidRDefault="005B1C70" w:rsidP="005B1C70">
            <w:pPr>
              <w:shd w:val="clear" w:color="auto" w:fill="FFFFFF"/>
              <w:spacing w:line="312" w:lineRule="auto"/>
              <w:jc w:val="both"/>
              <w:rPr>
                <w:b/>
                <w:bCs/>
                <w:sz w:val="24"/>
                <w:szCs w:val="24"/>
              </w:rPr>
            </w:pPr>
            <w:r w:rsidRPr="00E3292E">
              <w:rPr>
                <w:b/>
                <w:bCs/>
                <w:sz w:val="24"/>
                <w:szCs w:val="24"/>
              </w:rPr>
              <w:t>3</w:t>
            </w:r>
            <w:r w:rsidR="006B5393" w:rsidRPr="00E3292E">
              <w:rPr>
                <w:b/>
                <w:bCs/>
                <w:sz w:val="24"/>
                <w:szCs w:val="24"/>
              </w:rPr>
              <w:t>2</w:t>
            </w:r>
            <w:r w:rsidRPr="00E3292E">
              <w:rPr>
                <w:b/>
                <w:bCs/>
                <w:sz w:val="24"/>
                <w:szCs w:val="24"/>
              </w:rPr>
              <w:t xml:space="preserve">. </w:t>
            </w:r>
          </w:p>
        </w:tc>
        <w:tc>
          <w:tcPr>
            <w:tcW w:w="4678" w:type="dxa"/>
          </w:tcPr>
          <w:p w14:paraId="19B48CF1" w14:textId="4497B349" w:rsidR="005B1C70" w:rsidRPr="00E3292E" w:rsidRDefault="005B1C70" w:rsidP="005B1C70">
            <w:pPr>
              <w:shd w:val="clear" w:color="auto" w:fill="FFFFFF"/>
              <w:spacing w:line="312" w:lineRule="auto"/>
              <w:jc w:val="both"/>
              <w:rPr>
                <w:b/>
                <w:bCs/>
                <w:sz w:val="24"/>
                <w:szCs w:val="24"/>
              </w:rPr>
            </w:pPr>
            <w:r w:rsidRPr="00E3292E">
              <w:rPr>
                <w:b/>
                <w:bCs/>
                <w:sz w:val="24"/>
                <w:szCs w:val="24"/>
              </w:rPr>
              <w:t xml:space="preserve">Điều 44. Mục tiêu, nguyên tắc liên kết, phát triển vùng  </w:t>
            </w:r>
          </w:p>
        </w:tc>
        <w:tc>
          <w:tcPr>
            <w:tcW w:w="4961" w:type="dxa"/>
          </w:tcPr>
          <w:p w14:paraId="3E8FBAD0" w14:textId="67121503" w:rsidR="005B1C70" w:rsidRPr="00E3292E" w:rsidRDefault="005B1C70" w:rsidP="005B1C70">
            <w:pPr>
              <w:spacing w:line="312" w:lineRule="auto"/>
              <w:jc w:val="both"/>
              <w:rPr>
                <w:b/>
                <w:bCs/>
                <w:spacing w:val="-8"/>
                <w:sz w:val="24"/>
                <w:szCs w:val="24"/>
              </w:rPr>
            </w:pPr>
            <w:r w:rsidRPr="00E3292E">
              <w:rPr>
                <w:b/>
                <w:bCs/>
                <w:spacing w:val="-8"/>
                <w:sz w:val="24"/>
                <w:szCs w:val="24"/>
              </w:rPr>
              <w:t>Điều 3</w:t>
            </w:r>
            <w:r w:rsidR="006B5393" w:rsidRPr="00E3292E">
              <w:rPr>
                <w:b/>
                <w:bCs/>
                <w:spacing w:val="-8"/>
                <w:sz w:val="24"/>
                <w:szCs w:val="24"/>
              </w:rPr>
              <w:t>2</w:t>
            </w:r>
            <w:r w:rsidRPr="00E3292E">
              <w:rPr>
                <w:b/>
                <w:bCs/>
                <w:spacing w:val="-8"/>
                <w:sz w:val="24"/>
                <w:szCs w:val="24"/>
              </w:rPr>
              <w:t xml:space="preserve">. Mục tiêu, nguyên tắc trong liên kết, phát triển vùng  </w:t>
            </w:r>
          </w:p>
        </w:tc>
        <w:tc>
          <w:tcPr>
            <w:tcW w:w="4498" w:type="dxa"/>
          </w:tcPr>
          <w:p w14:paraId="2AFE9F6C"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11645CBE" w14:textId="77777777" w:rsidTr="00E235AE">
        <w:trPr>
          <w:trHeight w:val="628"/>
        </w:trPr>
        <w:tc>
          <w:tcPr>
            <w:tcW w:w="567" w:type="dxa"/>
            <w:vMerge/>
          </w:tcPr>
          <w:p w14:paraId="67E2D1D4" w14:textId="77777777" w:rsidR="005B1C70" w:rsidRPr="00E3292E" w:rsidRDefault="005B1C70" w:rsidP="005B1C70">
            <w:pPr>
              <w:shd w:val="clear" w:color="auto" w:fill="FFFFFF"/>
              <w:spacing w:line="312" w:lineRule="auto"/>
              <w:jc w:val="both"/>
              <w:rPr>
                <w:b/>
                <w:bCs/>
                <w:sz w:val="24"/>
                <w:szCs w:val="24"/>
              </w:rPr>
            </w:pPr>
          </w:p>
        </w:tc>
        <w:tc>
          <w:tcPr>
            <w:tcW w:w="4678" w:type="dxa"/>
          </w:tcPr>
          <w:p w14:paraId="1132422D" w14:textId="37320CC5" w:rsidR="005B1C70" w:rsidRPr="00E3292E" w:rsidRDefault="005B1C70" w:rsidP="005B1C70">
            <w:pPr>
              <w:shd w:val="clear" w:color="auto" w:fill="FFFFFF"/>
              <w:spacing w:line="312" w:lineRule="auto"/>
              <w:jc w:val="both"/>
              <w:rPr>
                <w:sz w:val="24"/>
                <w:szCs w:val="24"/>
              </w:rPr>
            </w:pPr>
            <w:r w:rsidRPr="00E3292E">
              <w:rPr>
                <w:sz w:val="24"/>
                <w:szCs w:val="24"/>
              </w:rPr>
              <w:t>1. Thành phố Hà Nội và các tỉnh, thành phố trực thuộc trung ương thuộc vùng Thủ đô, vùng đồng bằng sông Hồng, vùng kinh tế trọng điểm Bắc Bộ, vùng động lực phía Bắc có trách nhiệm liên kết, phát triển theo các chương trình, dự án phù hợp với chiến lược phát triển kinh tế - xã hội của đất nước, hệ thống quy hoạch quốc gia.</w:t>
            </w:r>
          </w:p>
          <w:p w14:paraId="0398A8A2" w14:textId="502182C0" w:rsidR="005B1C70" w:rsidRPr="00E3292E" w:rsidRDefault="005B1C70" w:rsidP="005B1C70">
            <w:pPr>
              <w:shd w:val="clear" w:color="auto" w:fill="FFFFFF"/>
              <w:spacing w:line="312" w:lineRule="auto"/>
              <w:jc w:val="both"/>
              <w:rPr>
                <w:sz w:val="24"/>
                <w:szCs w:val="24"/>
              </w:rPr>
            </w:pPr>
            <w:r w:rsidRPr="00E3292E">
              <w:rPr>
                <w:sz w:val="24"/>
                <w:szCs w:val="24"/>
              </w:rPr>
              <w:lastRenderedPageBreak/>
              <w:t>Thủ đô Hà Nội là trung tâm, động lực thúc đẩy liên kết, phát triển, là cực tăng trưởng của vùng Thủ đô, vùng đồng bằng sông Hồng, vùng kinh tế trọng điểm Bắc Bộ, vùng động lực phía Bắc và của cả nước.</w:t>
            </w:r>
          </w:p>
        </w:tc>
        <w:tc>
          <w:tcPr>
            <w:tcW w:w="4961" w:type="dxa"/>
          </w:tcPr>
          <w:p w14:paraId="7080C452" w14:textId="77777777" w:rsidR="005B1C70" w:rsidRPr="00E3292E" w:rsidRDefault="005B1C70" w:rsidP="005B1C70">
            <w:pPr>
              <w:spacing w:line="312" w:lineRule="auto"/>
              <w:jc w:val="both"/>
              <w:rPr>
                <w:spacing w:val="-8"/>
                <w:sz w:val="24"/>
                <w:szCs w:val="24"/>
              </w:rPr>
            </w:pPr>
            <w:r w:rsidRPr="00E3292E">
              <w:rPr>
                <w:spacing w:val="-8"/>
                <w:sz w:val="24"/>
                <w:szCs w:val="24"/>
              </w:rPr>
              <w:lastRenderedPageBreak/>
              <w:t>1. Thủ đô Hà Nội là hạt nhân, đô thị trung tâm trong hệ thống các đô thị thuộc vùng; Là trung tâm, động lực thúc đẩy liên kết, phát triển, là cực tăng trưởng của vùng Thủ đô, vùng đồng bằng sông Hồng, vùng trung du và miền núi phía Bắc và của cả nước.</w:t>
            </w:r>
          </w:p>
          <w:p w14:paraId="1289F093" w14:textId="16F871B5" w:rsidR="005B1C70" w:rsidRPr="00E3292E" w:rsidRDefault="005B1C70" w:rsidP="005B1C70">
            <w:pPr>
              <w:spacing w:line="312" w:lineRule="auto"/>
              <w:jc w:val="both"/>
              <w:rPr>
                <w:spacing w:val="-8"/>
                <w:sz w:val="24"/>
                <w:szCs w:val="24"/>
              </w:rPr>
            </w:pPr>
            <w:r w:rsidRPr="00E3292E">
              <w:rPr>
                <w:spacing w:val="-8"/>
                <w:sz w:val="24"/>
                <w:szCs w:val="24"/>
              </w:rPr>
              <w:t>Nhà nước ưu tiên đầu tư phát triển hạ tầng kết nối Thủ đô và các địa phương trong vùng Thủ đô.</w:t>
            </w:r>
          </w:p>
        </w:tc>
        <w:tc>
          <w:tcPr>
            <w:tcW w:w="4498" w:type="dxa"/>
          </w:tcPr>
          <w:p w14:paraId="421BD99D"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này được xây dựng trên cơ sở kế thừa khoản 1 Điều 44 Luật Thủ đô số 39/2024/QH15, tuy nhiên khẳng định vai trò trung tâm, động lực và cực tăng trưởng của Thủ đô Hà Nội; khẳng định Hà Nội là đô thị trung tâm trong mạng lưới đô thị vùng, làm cơ sở cho việc tổ chức không gian phát triển đô thị, phân bố dân cư, hạ tầng và dịch vụ theo mô hình vùng.</w:t>
            </w:r>
          </w:p>
          <w:p w14:paraId="41784529"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Nhấn mạnh rõ hơn mối liên kết của Thủ đô với vùng trung du và miền núi phía Bắc, bên cạnh vùng Thủ đô và vùng đồng bằng sông Hồng; thể hiện định hướng lan tỏa phát triển từ Thủ đô tới các khu vực còn nhiều dư địa phát triển, phù hợp với yêu cầu phát triển cân bằng, bền vững và bảo đảm quốc phòng – an ninh.</w:t>
            </w:r>
          </w:p>
          <w:p w14:paraId="50DEE0D6" w14:textId="3E0209AA"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Tạo cơ sở pháp lý cho việc tập trung nguồn lực đầu tư các công trình giao thông, hạ tầng kỹ thuật, hạ tầng logistics, hạ tầng số có tính chất liên vùng, liên tỉnh, bảo đảm vai trò dẫn dắt của Thủ đô.</w:t>
            </w:r>
          </w:p>
        </w:tc>
      </w:tr>
      <w:tr w:rsidR="00E3292E" w:rsidRPr="00E3292E" w14:paraId="3122E035" w14:textId="77777777" w:rsidTr="00E235AE">
        <w:trPr>
          <w:trHeight w:val="628"/>
        </w:trPr>
        <w:tc>
          <w:tcPr>
            <w:tcW w:w="567" w:type="dxa"/>
            <w:vMerge/>
          </w:tcPr>
          <w:p w14:paraId="167A1365" w14:textId="77777777" w:rsidR="005B1C70" w:rsidRPr="00E3292E" w:rsidRDefault="005B1C70" w:rsidP="005B1C70">
            <w:pPr>
              <w:shd w:val="clear" w:color="auto" w:fill="FFFFFF"/>
              <w:spacing w:line="312" w:lineRule="auto"/>
              <w:jc w:val="both"/>
              <w:rPr>
                <w:b/>
                <w:bCs/>
                <w:sz w:val="24"/>
                <w:szCs w:val="24"/>
              </w:rPr>
            </w:pPr>
          </w:p>
        </w:tc>
        <w:tc>
          <w:tcPr>
            <w:tcW w:w="4678" w:type="dxa"/>
          </w:tcPr>
          <w:p w14:paraId="6446C70E" w14:textId="77777777" w:rsidR="005B1C70" w:rsidRPr="00E3292E" w:rsidRDefault="005B1C70" w:rsidP="005B1C70">
            <w:pPr>
              <w:shd w:val="clear" w:color="auto" w:fill="FFFFFF"/>
              <w:spacing w:line="312" w:lineRule="auto"/>
              <w:jc w:val="both"/>
              <w:rPr>
                <w:sz w:val="24"/>
                <w:szCs w:val="24"/>
              </w:rPr>
            </w:pPr>
          </w:p>
        </w:tc>
        <w:tc>
          <w:tcPr>
            <w:tcW w:w="4961" w:type="dxa"/>
          </w:tcPr>
          <w:p w14:paraId="65C00E5C" w14:textId="77777777" w:rsidR="005B1C70" w:rsidRPr="00E3292E" w:rsidRDefault="005B1C70" w:rsidP="005B1C70">
            <w:pPr>
              <w:spacing w:line="312" w:lineRule="auto"/>
              <w:jc w:val="both"/>
              <w:rPr>
                <w:spacing w:val="-8"/>
                <w:sz w:val="24"/>
                <w:szCs w:val="24"/>
              </w:rPr>
            </w:pPr>
            <w:r w:rsidRPr="00E3292E">
              <w:rPr>
                <w:spacing w:val="-8"/>
                <w:sz w:val="24"/>
                <w:szCs w:val="24"/>
              </w:rPr>
              <w:t>2. Việc quy hoạch, đầu tư phát triển các dự án của các tỉnh thuộc vùng cần bảo đảm yêu cầu sau đây:</w:t>
            </w:r>
          </w:p>
          <w:p w14:paraId="13F3C8D9" w14:textId="77777777" w:rsidR="005B1C70" w:rsidRPr="00E3292E" w:rsidRDefault="005B1C70" w:rsidP="005B1C70">
            <w:pPr>
              <w:spacing w:line="312" w:lineRule="auto"/>
              <w:jc w:val="both"/>
              <w:rPr>
                <w:spacing w:val="-8"/>
                <w:sz w:val="24"/>
                <w:szCs w:val="24"/>
              </w:rPr>
            </w:pPr>
            <w:r w:rsidRPr="00E3292E">
              <w:rPr>
                <w:spacing w:val="-8"/>
                <w:sz w:val="24"/>
                <w:szCs w:val="24"/>
              </w:rPr>
              <w:t>a) Liên kết về hạ tầng kỹ thuật, giao thông, hạ tầng kinh tế, thương mại dịch vụ; phát triển hạ tầng chung của vùng;</w:t>
            </w:r>
          </w:p>
          <w:p w14:paraId="0A6CF61E" w14:textId="77777777" w:rsidR="005B1C70" w:rsidRPr="00E3292E" w:rsidRDefault="005B1C70" w:rsidP="005B1C70">
            <w:pPr>
              <w:spacing w:line="312" w:lineRule="auto"/>
              <w:jc w:val="both"/>
              <w:rPr>
                <w:spacing w:val="-8"/>
                <w:sz w:val="24"/>
                <w:szCs w:val="24"/>
              </w:rPr>
            </w:pPr>
            <w:r w:rsidRPr="00E3292E">
              <w:rPr>
                <w:spacing w:val="-8"/>
                <w:sz w:val="24"/>
                <w:szCs w:val="24"/>
              </w:rPr>
              <w:t>b) Phối hợp quản lý môi trường, nguồn nước; xử lý ô nhiễm không khí, ô nhiễm nguồn nước của Thủ đô và vùng Thủ đô;</w:t>
            </w:r>
          </w:p>
          <w:p w14:paraId="0A4F5B3A" w14:textId="112A82BE" w:rsidR="005B1C70" w:rsidRPr="00E3292E" w:rsidRDefault="005B1C70" w:rsidP="005B1C70">
            <w:pPr>
              <w:spacing w:line="312" w:lineRule="auto"/>
              <w:jc w:val="both"/>
              <w:rPr>
                <w:spacing w:val="-8"/>
                <w:sz w:val="24"/>
                <w:szCs w:val="24"/>
              </w:rPr>
            </w:pPr>
            <w:r w:rsidRPr="00E3292E">
              <w:rPr>
                <w:spacing w:val="-8"/>
                <w:sz w:val="24"/>
                <w:szCs w:val="24"/>
              </w:rPr>
              <w:t>c) Phát triển chuỗi sản xuất, cung ứng sản phẩm, dịch vụ trong lĩnh vực: công nghiệp, nông nghiệp, logistic, khoa học và công nghệ, giáo dục đào tạo, y tế, lao động, văn hóa, du lịch…để nâng cao hiệu quả đầu tư.</w:t>
            </w:r>
          </w:p>
        </w:tc>
        <w:tc>
          <w:tcPr>
            <w:tcW w:w="4498" w:type="dxa"/>
          </w:tcPr>
          <w:p w14:paraId="13F1FEAD"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này được xây dựng nhằm cụ thể hóa yêu cầu liên kết vùng trong quy hoạch và đầu tư phát triển, bảo đảm việc phát triển của từng địa phương trong vùng Thủ đô không mang tính cục bộ, manh mún, mà gắn kết chặt chẽ với định hướng phát triển chung của vùng và vai trò hạt nhân, đô thị trung tâm của Thủ đô Hà Nội.</w:t>
            </w:r>
          </w:p>
          <w:p w14:paraId="44232E56"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Điểm a: Điểm này quy định việc quy hoạch, đầu tư phát triển các dự án của các tỉnh thuộc vùng phải bảo đảm liên kết về hạ tầng kỹ thuật, giao thông, hạ tầng kinh tế, thương mại – dịch vụ, hướng tới phát triển hạ tầng chung của vùng. Tránh tình trạng đầu tư hạ tầng rời </w:t>
            </w:r>
            <w:r w:rsidRPr="00E3292E">
              <w:rPr>
                <w:sz w:val="24"/>
                <w:szCs w:val="24"/>
              </w:rPr>
              <w:lastRenderedPageBreak/>
              <w:t>rạc, thiếu kết nối giữa các địa phương; khai thác hiệu quả các công trình hạ tầng liên vùng như giao thông trục chính, logistics, trung tâm dịch vụ – thương mại; tạo điều kiện thuận lợi cho lưu thông hàng hóa, dịch vụ, lao động, góp phần hình thành không gian phát triển kinh tế thống nhất của vùng Thủ đô.</w:t>
            </w:r>
          </w:p>
          <w:p w14:paraId="3CCE5DA4"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Điểm b: Nhấn mạnh yêu cầu phối hợp quản lý môi trường, nguồn nước và xử lý ô nhiễm không khí, ô nhiễm nguồn nước của Thủ đô và vùng Thủ đô.</w:t>
            </w:r>
          </w:p>
          <w:p w14:paraId="53EB239C"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Nội dung này xuất phát từ thực tiễn: ô nhiễm không khí, ô nhiễm nguồn nước là vấn đề liên vùng, liên tỉnh, không thể giải quyết hiệu quả nếu chỉ trong phạm vi một địa phương; các hoạt động phát triển kinh tế – xã hội của các tỉnh trong vùng có tác động trực tiếp đến môi trường, chất lượng sống của Thủ đô.</w:t>
            </w:r>
          </w:p>
          <w:p w14:paraId="4B1FEC39"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Quy định này tạo cơ sở pháp lý để: các địa phương phối hợp trong quy hoạch, đầu tư các dự án xử lý môi trường mang tính tổng thể; thống nhất các giải pháp phòng ngừa, kiểm soát và khắc phục ô nhiễm, bảo đảm phát triển bền vững cho toàn vùng.</w:t>
            </w:r>
          </w:p>
          <w:p w14:paraId="6A1F3283"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Điểm c: Quy định yêu cầu phát triển chuỗi sản xuất, cung ứng sản phẩm, dịch vụ liên vùng trong nhiều lĩnh vực như công nghiệp, nông nghiệp, logistics, khoa học và công nghệ, giáo dục – đào tạo, y tế, lao động, văn hóa, du lịch,</w:t>
            </w:r>
          </w:p>
          <w:p w14:paraId="216B6C35" w14:textId="49E1BB88"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này nhằm phát huy lợi thế so sánh của từng địa phương trong vùng; tăng cường chuyên môn hóa, phân công lao động theo chuỗi giá trị; nâng cao hiệu quả sử dụng nguồn lực đầu tư công và đầu tư xã hội; hạn chế trùng lặp dự án, cạnh tranh không lành mạnh giữa các địa phương.</w:t>
            </w:r>
          </w:p>
        </w:tc>
      </w:tr>
      <w:tr w:rsidR="00E3292E" w:rsidRPr="00E3292E" w14:paraId="0CE29AEF" w14:textId="77777777" w:rsidTr="007914E9">
        <w:trPr>
          <w:trHeight w:val="7534"/>
        </w:trPr>
        <w:tc>
          <w:tcPr>
            <w:tcW w:w="567" w:type="dxa"/>
            <w:vMerge/>
          </w:tcPr>
          <w:p w14:paraId="370061BA" w14:textId="77777777" w:rsidR="006B5393" w:rsidRPr="00E3292E" w:rsidRDefault="006B5393" w:rsidP="005B1C70">
            <w:pPr>
              <w:shd w:val="clear" w:color="auto" w:fill="FFFFFF"/>
              <w:spacing w:line="312" w:lineRule="auto"/>
              <w:jc w:val="both"/>
              <w:rPr>
                <w:b/>
                <w:bCs/>
                <w:sz w:val="24"/>
                <w:szCs w:val="24"/>
              </w:rPr>
            </w:pPr>
          </w:p>
        </w:tc>
        <w:tc>
          <w:tcPr>
            <w:tcW w:w="4678" w:type="dxa"/>
          </w:tcPr>
          <w:p w14:paraId="1A22C171" w14:textId="335546A8" w:rsidR="006B5393" w:rsidRPr="00E3292E" w:rsidRDefault="006B5393" w:rsidP="005B1C70">
            <w:pPr>
              <w:shd w:val="clear" w:color="auto" w:fill="FFFFFF"/>
              <w:spacing w:line="312" w:lineRule="auto"/>
              <w:jc w:val="both"/>
              <w:rPr>
                <w:sz w:val="24"/>
                <w:szCs w:val="24"/>
              </w:rPr>
            </w:pPr>
            <w:r w:rsidRPr="00E3292E">
              <w:rPr>
                <w:sz w:val="24"/>
                <w:szCs w:val="24"/>
              </w:rPr>
              <w:t>2. Việc liên kết, phát triển vùng giữa thành phố Hà Nội và các tỉnh, thành phố trực thuộc trung ương thuộc vùng Thủ đô, vùng đồng bằng sông Hồng, vùng kinh tế trọng điểm Bắc Bộ, vùng động lực phía Bắc phải bảo đảm nguyên tắc sau đây:</w:t>
            </w:r>
          </w:p>
          <w:p w14:paraId="07783290" w14:textId="329FB0FA" w:rsidR="006B5393" w:rsidRPr="00E3292E" w:rsidRDefault="006B5393" w:rsidP="005B1C70">
            <w:pPr>
              <w:shd w:val="clear" w:color="auto" w:fill="FFFFFF"/>
              <w:spacing w:line="312" w:lineRule="auto"/>
              <w:jc w:val="both"/>
              <w:rPr>
                <w:sz w:val="24"/>
                <w:szCs w:val="24"/>
              </w:rPr>
            </w:pPr>
            <w:r w:rsidRPr="00E3292E">
              <w:rPr>
                <w:sz w:val="24"/>
                <w:szCs w:val="24"/>
              </w:rPr>
              <w:t>a) Tuân thủ Hiến pháp, Luật Thủ đô và các luật, nghị quyết của Quốc hội có quy định liên quan đến cơ chế, chính sách phát triển kinh tế - xã hội và bảo đảm quốc phòng, an ninh của vùng;</w:t>
            </w:r>
          </w:p>
          <w:p w14:paraId="77778CC6" w14:textId="69845AB8" w:rsidR="006B5393" w:rsidRPr="00E3292E" w:rsidRDefault="006B5393" w:rsidP="005B1C70">
            <w:pPr>
              <w:shd w:val="clear" w:color="auto" w:fill="FFFFFF"/>
              <w:spacing w:line="312" w:lineRule="auto"/>
              <w:jc w:val="both"/>
              <w:rPr>
                <w:sz w:val="24"/>
                <w:szCs w:val="24"/>
              </w:rPr>
            </w:pPr>
            <w:r w:rsidRPr="00E3292E">
              <w:rPr>
                <w:sz w:val="24"/>
                <w:szCs w:val="24"/>
              </w:rPr>
              <w:t>b) Đồng thuận, bình đẳng, công khai, minh bạch;</w:t>
            </w:r>
          </w:p>
          <w:p w14:paraId="5053A91E" w14:textId="71A71A0F" w:rsidR="006B5393" w:rsidRPr="00E3292E" w:rsidRDefault="006B5393" w:rsidP="005B1C70">
            <w:pPr>
              <w:shd w:val="clear" w:color="auto" w:fill="FFFFFF"/>
              <w:spacing w:line="312" w:lineRule="auto"/>
              <w:jc w:val="both"/>
              <w:rPr>
                <w:sz w:val="24"/>
                <w:szCs w:val="24"/>
              </w:rPr>
            </w:pPr>
            <w:r w:rsidRPr="00E3292E">
              <w:rPr>
                <w:sz w:val="24"/>
                <w:szCs w:val="24"/>
              </w:rPr>
              <w:t>c) Thực hiện phối hợp, liên kết phát triển thông qua kế hoạch, chương trình, dự án liên kết, phát triển vùng được cơ quan có thẩm quyền phê duyệt;</w:t>
            </w:r>
          </w:p>
          <w:p w14:paraId="24B1F330" w14:textId="348BC8E7" w:rsidR="006B5393" w:rsidRPr="00E3292E" w:rsidRDefault="006B5393" w:rsidP="005B1C70">
            <w:pPr>
              <w:shd w:val="clear" w:color="auto" w:fill="FFFFFF"/>
              <w:spacing w:line="312" w:lineRule="auto"/>
              <w:jc w:val="both"/>
              <w:rPr>
                <w:sz w:val="24"/>
                <w:szCs w:val="24"/>
              </w:rPr>
            </w:pPr>
            <w:r w:rsidRPr="00E3292E">
              <w:rPr>
                <w:sz w:val="24"/>
                <w:szCs w:val="24"/>
              </w:rPr>
              <w:t>d) Việc chủ trì tổ chức thực hiện kế hoạch, chương trình, dự án được giao cho địa phương có nhiệm vụ, quyền hạn có liên quan hoặc chịu tác động nhiều nhất đến lĩnh vực, nhiệm vụ cần phối hợp, liên kết.</w:t>
            </w:r>
          </w:p>
        </w:tc>
        <w:tc>
          <w:tcPr>
            <w:tcW w:w="4961" w:type="dxa"/>
          </w:tcPr>
          <w:p w14:paraId="6A4C342E" w14:textId="77777777" w:rsidR="006B5393" w:rsidRPr="00E3292E" w:rsidRDefault="006B5393" w:rsidP="005B1C70">
            <w:pPr>
              <w:spacing w:line="312" w:lineRule="auto"/>
              <w:jc w:val="both"/>
              <w:rPr>
                <w:spacing w:val="-8"/>
                <w:sz w:val="24"/>
                <w:szCs w:val="24"/>
              </w:rPr>
            </w:pPr>
            <w:r w:rsidRPr="00E3292E">
              <w:rPr>
                <w:spacing w:val="-8"/>
                <w:sz w:val="24"/>
                <w:szCs w:val="24"/>
              </w:rPr>
              <w:t>3. Việc liên kết, phát triển vùng giữa thành phố Hà Nội và các địa phương thuộc vùng Thủ đô phải bảo đảm nguyên tắc sau đây:</w:t>
            </w:r>
          </w:p>
          <w:p w14:paraId="087ACACA" w14:textId="77777777" w:rsidR="006B5393" w:rsidRPr="00E3292E" w:rsidRDefault="006B5393" w:rsidP="005B1C70">
            <w:pPr>
              <w:spacing w:line="312" w:lineRule="auto"/>
              <w:jc w:val="both"/>
              <w:rPr>
                <w:spacing w:val="-8"/>
                <w:sz w:val="24"/>
                <w:szCs w:val="24"/>
              </w:rPr>
            </w:pPr>
            <w:r w:rsidRPr="00E3292E">
              <w:rPr>
                <w:spacing w:val="-8"/>
                <w:sz w:val="24"/>
                <w:szCs w:val="24"/>
              </w:rPr>
              <w:t>a) Tuân thủ Hiến pháp, Luật Thủ đô và các luật, nghị quyết của Quốc hội có quy định liên quan đến cơ chế, chính sách phát triển kinh tế - xã hội và bảo đảm quốc phòng, an ninh;</w:t>
            </w:r>
          </w:p>
          <w:p w14:paraId="69C26772" w14:textId="77777777" w:rsidR="006B5393" w:rsidRPr="00E3292E" w:rsidRDefault="006B5393" w:rsidP="005B1C70">
            <w:pPr>
              <w:spacing w:line="312" w:lineRule="auto"/>
              <w:jc w:val="both"/>
              <w:rPr>
                <w:spacing w:val="-8"/>
                <w:sz w:val="24"/>
                <w:szCs w:val="24"/>
              </w:rPr>
            </w:pPr>
            <w:r w:rsidRPr="00E3292E">
              <w:rPr>
                <w:spacing w:val="-8"/>
                <w:sz w:val="24"/>
                <w:szCs w:val="24"/>
              </w:rPr>
              <w:t>b) Đồng thuận, công khai, minh bạch;</w:t>
            </w:r>
          </w:p>
          <w:p w14:paraId="620765DD" w14:textId="77777777" w:rsidR="006B5393" w:rsidRPr="00E3292E" w:rsidRDefault="006B5393" w:rsidP="005B1C70">
            <w:pPr>
              <w:spacing w:line="312" w:lineRule="auto"/>
              <w:jc w:val="both"/>
              <w:rPr>
                <w:spacing w:val="-8"/>
                <w:sz w:val="24"/>
                <w:szCs w:val="24"/>
              </w:rPr>
            </w:pPr>
            <w:r w:rsidRPr="00E3292E">
              <w:rPr>
                <w:spacing w:val="-8"/>
                <w:sz w:val="24"/>
                <w:szCs w:val="24"/>
              </w:rPr>
              <w:t>c) Thực hiện phối hợp, liên kết phát triển thông qua kế hoạch, chương trình, dự án liên kết, phát triển vùng được cơ quan có thẩm quyền phê duyệt;</w:t>
            </w:r>
          </w:p>
          <w:p w14:paraId="25FAC379" w14:textId="77777777" w:rsidR="006B5393" w:rsidRPr="00E3292E" w:rsidRDefault="006B5393" w:rsidP="005B1C70">
            <w:pPr>
              <w:spacing w:line="312" w:lineRule="auto"/>
              <w:jc w:val="both"/>
              <w:rPr>
                <w:spacing w:val="-8"/>
                <w:sz w:val="24"/>
                <w:szCs w:val="24"/>
              </w:rPr>
            </w:pPr>
            <w:r w:rsidRPr="00E3292E">
              <w:rPr>
                <w:spacing w:val="-8"/>
                <w:sz w:val="24"/>
                <w:szCs w:val="24"/>
              </w:rPr>
              <w:t>d) Việc chủ trì tổ chức thực hiện kế hoạch, chương trình, dự án do Hội đồng Điều phối phát triển vùng Thủ đô quyết định.</w:t>
            </w:r>
          </w:p>
          <w:p w14:paraId="2029C53C" w14:textId="77777777" w:rsidR="006B5393" w:rsidRPr="00E3292E" w:rsidRDefault="006B5393" w:rsidP="006B5393">
            <w:pPr>
              <w:spacing w:line="312" w:lineRule="auto"/>
              <w:jc w:val="both"/>
              <w:rPr>
                <w:spacing w:val="-8"/>
                <w:sz w:val="24"/>
                <w:szCs w:val="24"/>
              </w:rPr>
            </w:pPr>
          </w:p>
          <w:p w14:paraId="59CB5160" w14:textId="50DBCD3D" w:rsidR="006B5393" w:rsidRPr="00E3292E" w:rsidRDefault="006B5393" w:rsidP="005B1C70">
            <w:pPr>
              <w:spacing w:line="312" w:lineRule="auto"/>
              <w:jc w:val="both"/>
              <w:rPr>
                <w:spacing w:val="-8"/>
                <w:sz w:val="24"/>
                <w:szCs w:val="24"/>
              </w:rPr>
            </w:pPr>
          </w:p>
        </w:tc>
        <w:tc>
          <w:tcPr>
            <w:tcW w:w="4498" w:type="dxa"/>
          </w:tcPr>
          <w:p w14:paraId="67FDC104" w14:textId="61B31FC4" w:rsidR="006B5393" w:rsidRPr="00E3292E" w:rsidRDefault="006B5393" w:rsidP="005B1C70">
            <w:pPr>
              <w:tabs>
                <w:tab w:val="right" w:leader="dot" w:pos="0"/>
                <w:tab w:val="left" w:pos="567"/>
              </w:tabs>
              <w:spacing w:line="312" w:lineRule="auto"/>
              <w:jc w:val="both"/>
              <w:rPr>
                <w:sz w:val="24"/>
                <w:szCs w:val="24"/>
              </w:rPr>
            </w:pPr>
            <w:r w:rsidRPr="00E3292E">
              <w:rPr>
                <w:sz w:val="24"/>
                <w:szCs w:val="24"/>
              </w:rPr>
              <w:t>Kế thừa quy định khoản 2 Điều 44 Luật Thủ đô số 39/2024/QH15 tuy nhiên quy định khái quát thành “các địa phương thuộc vùng Thủ đô”</w:t>
            </w:r>
          </w:p>
        </w:tc>
      </w:tr>
      <w:tr w:rsidR="00E3292E" w:rsidRPr="00E3292E" w14:paraId="1A94641A" w14:textId="77777777" w:rsidTr="00E235AE">
        <w:trPr>
          <w:trHeight w:val="628"/>
        </w:trPr>
        <w:tc>
          <w:tcPr>
            <w:tcW w:w="567" w:type="dxa"/>
            <w:vMerge w:val="restart"/>
          </w:tcPr>
          <w:p w14:paraId="29D069C4" w14:textId="27C9BF51" w:rsidR="005B1C70" w:rsidRPr="00E3292E" w:rsidRDefault="005B1C70" w:rsidP="005B1C70">
            <w:pPr>
              <w:shd w:val="clear" w:color="auto" w:fill="FFFFFF"/>
              <w:spacing w:line="312" w:lineRule="auto"/>
              <w:jc w:val="both"/>
              <w:rPr>
                <w:b/>
                <w:bCs/>
                <w:sz w:val="24"/>
                <w:szCs w:val="24"/>
              </w:rPr>
            </w:pPr>
            <w:r w:rsidRPr="00E3292E">
              <w:rPr>
                <w:b/>
                <w:bCs/>
                <w:sz w:val="24"/>
                <w:szCs w:val="24"/>
              </w:rPr>
              <w:t>3</w:t>
            </w:r>
            <w:r w:rsidR="006B5393" w:rsidRPr="00E3292E">
              <w:rPr>
                <w:b/>
                <w:bCs/>
                <w:sz w:val="24"/>
                <w:szCs w:val="24"/>
              </w:rPr>
              <w:t>3</w:t>
            </w:r>
            <w:r w:rsidRPr="00E3292E">
              <w:rPr>
                <w:b/>
                <w:bCs/>
                <w:sz w:val="24"/>
                <w:szCs w:val="24"/>
              </w:rPr>
              <w:t>.</w:t>
            </w:r>
          </w:p>
        </w:tc>
        <w:tc>
          <w:tcPr>
            <w:tcW w:w="4678" w:type="dxa"/>
          </w:tcPr>
          <w:p w14:paraId="3B76501B" w14:textId="5FF53F80" w:rsidR="005B1C70" w:rsidRPr="00E3292E" w:rsidRDefault="005B1C70" w:rsidP="005B1C70">
            <w:pPr>
              <w:shd w:val="clear" w:color="auto" w:fill="FFFFFF"/>
              <w:spacing w:line="312" w:lineRule="auto"/>
              <w:jc w:val="both"/>
              <w:rPr>
                <w:b/>
                <w:bCs/>
                <w:sz w:val="24"/>
                <w:szCs w:val="24"/>
              </w:rPr>
            </w:pPr>
            <w:r w:rsidRPr="00E3292E">
              <w:rPr>
                <w:b/>
                <w:bCs/>
                <w:sz w:val="24"/>
                <w:szCs w:val="24"/>
              </w:rPr>
              <w:t xml:space="preserve">Điều 45. Chương trình, dự án liên kết, phát triển vùng  </w:t>
            </w:r>
          </w:p>
        </w:tc>
        <w:tc>
          <w:tcPr>
            <w:tcW w:w="4961" w:type="dxa"/>
          </w:tcPr>
          <w:p w14:paraId="44EBF5B9" w14:textId="6E4BB552" w:rsidR="005B1C70" w:rsidRPr="00E3292E" w:rsidRDefault="006B5393" w:rsidP="005B1C70">
            <w:pPr>
              <w:spacing w:line="312" w:lineRule="auto"/>
              <w:jc w:val="both"/>
              <w:rPr>
                <w:b/>
                <w:bCs/>
                <w:spacing w:val="-8"/>
                <w:sz w:val="24"/>
                <w:szCs w:val="24"/>
              </w:rPr>
            </w:pPr>
            <w:r w:rsidRPr="00E3292E">
              <w:rPr>
                <w:b/>
                <w:bCs/>
                <w:spacing w:val="-8"/>
                <w:sz w:val="24"/>
                <w:szCs w:val="24"/>
              </w:rPr>
              <w:t>Điều 33. Đầu tư, quản lý dự án liên kết, phát triển vùng</w:t>
            </w:r>
          </w:p>
        </w:tc>
        <w:tc>
          <w:tcPr>
            <w:tcW w:w="4498" w:type="dxa"/>
          </w:tcPr>
          <w:p w14:paraId="2B3E92D9"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687B181F" w14:textId="77777777" w:rsidTr="00E235AE">
        <w:trPr>
          <w:trHeight w:val="628"/>
        </w:trPr>
        <w:tc>
          <w:tcPr>
            <w:tcW w:w="567" w:type="dxa"/>
            <w:vMerge/>
          </w:tcPr>
          <w:p w14:paraId="062C1AD2" w14:textId="77777777" w:rsidR="005B1C70" w:rsidRPr="00E3292E" w:rsidRDefault="005B1C70" w:rsidP="005B1C70">
            <w:pPr>
              <w:shd w:val="clear" w:color="auto" w:fill="FFFFFF"/>
              <w:spacing w:line="312" w:lineRule="auto"/>
              <w:jc w:val="both"/>
              <w:rPr>
                <w:b/>
                <w:bCs/>
                <w:sz w:val="24"/>
                <w:szCs w:val="24"/>
              </w:rPr>
            </w:pPr>
          </w:p>
        </w:tc>
        <w:tc>
          <w:tcPr>
            <w:tcW w:w="4678" w:type="dxa"/>
          </w:tcPr>
          <w:p w14:paraId="650DA183" w14:textId="1AA93424" w:rsidR="005B1C70" w:rsidRPr="00E3292E" w:rsidRDefault="005B1C70" w:rsidP="005B1C70">
            <w:pPr>
              <w:shd w:val="clear" w:color="auto" w:fill="FFFFFF"/>
              <w:spacing w:line="312" w:lineRule="auto"/>
              <w:jc w:val="both"/>
              <w:rPr>
                <w:sz w:val="24"/>
                <w:szCs w:val="24"/>
              </w:rPr>
            </w:pPr>
            <w:r w:rsidRPr="00E3292E">
              <w:rPr>
                <w:sz w:val="24"/>
                <w:szCs w:val="24"/>
              </w:rPr>
              <w:t xml:space="preserve">1. Chương trình, dự án liên kết, phát triển vùng là chương trình, dự án được triển khai trên địa bàn từ 02 tỉnh, thành phố trực thuộc trung ương trở lên, trong đó có thành phố Hà Nội, thuộc </w:t>
            </w:r>
            <w:r w:rsidRPr="00E3292E">
              <w:rPr>
                <w:sz w:val="24"/>
                <w:szCs w:val="24"/>
              </w:rPr>
              <w:lastRenderedPageBreak/>
              <w:t>danh mục dự án trong Quy hoạch tổng thể quốc gia, quy hoạch ngành quốc gia, có quy mô lớn, có vai trò tạo động lực, sức lan tỏa và kết nối phát triển kinh tế - xã hội cho vùng Thủ đô, vùng đồng bằng sông Hồng, vùng kinh tế trọng điểm Bắc Bộ, vùng động lực phía Bắc.</w:t>
            </w:r>
          </w:p>
        </w:tc>
        <w:tc>
          <w:tcPr>
            <w:tcW w:w="4961" w:type="dxa"/>
          </w:tcPr>
          <w:p w14:paraId="56F9FEE8" w14:textId="4FE6CBA0" w:rsidR="005B1C70" w:rsidRPr="00E3292E" w:rsidRDefault="006B5393" w:rsidP="005B1C70">
            <w:pPr>
              <w:spacing w:line="312" w:lineRule="auto"/>
              <w:jc w:val="both"/>
              <w:rPr>
                <w:spacing w:val="-8"/>
                <w:sz w:val="24"/>
                <w:szCs w:val="24"/>
              </w:rPr>
            </w:pPr>
            <w:r w:rsidRPr="00E3292E">
              <w:rPr>
                <w:spacing w:val="-8"/>
                <w:sz w:val="24"/>
                <w:szCs w:val="24"/>
              </w:rPr>
              <w:lastRenderedPageBreak/>
              <w:t xml:space="preserve">1. Chương trình, dự án liên kết phát triển vùng là chương trình, dự án được triển khai trên địa bàn từ 02 tỉnh, thành phố thuộc Vùng trở lên, phù hợp với Quy hoạch quốc gia, Quy hoạch tổng thể Thủ đô, quy </w:t>
            </w:r>
            <w:r w:rsidRPr="00E3292E">
              <w:rPr>
                <w:spacing w:val="-8"/>
                <w:sz w:val="24"/>
                <w:szCs w:val="24"/>
              </w:rPr>
              <w:lastRenderedPageBreak/>
              <w:t>hoạch tỉnh, có quy mô lớn, có vai trò tạo động lực, sức lan tỏa và kết nối phát triển kinh tế - xã hội cho vùng Thủ đô, vùng đồng bằng sông Hồng, vùng trung du và miền núi phía Bắc. Ưu tiên tổng hợp các chương trình, dự án liên kết, phát triển vùng vào danh mục dự án kêu gọi đầu tư của các chương trình xúc tiến đầu tư quốc gia.</w:t>
            </w:r>
          </w:p>
        </w:tc>
        <w:tc>
          <w:tcPr>
            <w:tcW w:w="4498" w:type="dxa"/>
          </w:tcPr>
          <w:p w14:paraId="3439B701"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 xml:space="preserve">So với Điều 45 Luật Thủ đô số 39/2024/QH14, quy định đã giữ nguyên các nội dung cốt lõi, gồm: xác định chương trình, dự án liên kết phát triển vùng là các chương </w:t>
            </w:r>
            <w:r w:rsidRPr="00E3292E">
              <w:rPr>
                <w:sz w:val="24"/>
                <w:szCs w:val="24"/>
              </w:rPr>
              <w:lastRenderedPageBreak/>
              <w:t>trình, dự án (được triển khai trên địa bàn từ 02 tỉnh, thành phố trực thuộc trung ương trở lên); có quy mô lớn, vai trò tạo động lực, sức lan tỏa và kết nối phát triển kinh tế – xã hội; gắn với quy hoạch cấp quốc gia và phục vụ phát triển các vùng kinh tế – xã hội trọng điểm mà Thủ đô Hà Nội giữ vai trò trung tâm.</w:t>
            </w:r>
          </w:p>
          <w:p w14:paraId="252E5E48"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Bên cạnh nội dung kế thừa, quy định có một số điểm điều chỉnh và bổ sung quan trọng, nhằm nâng cao tính khả thi và yêu cầu thực tiễn liên kết vùng hiện nay:</w:t>
            </w:r>
          </w:p>
          <w:p w14:paraId="4FB4DC7A" w14:textId="7EE3BD7B"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Bổ sung rõ các loại dự án liên kết vùng đặc thù, gồm: dự án xử lý ô nhiễm môi trường không khí, nguồn nước, chất thải, vệ sinh an toàn thực phẩm mang tính liên vùng; dự án đầu tư hạ tầng chung của vùng trong các lĩnh vực giao thông, cấp nước, thoát nước, xử lý chất thải;</w:t>
            </w:r>
          </w:p>
        </w:tc>
      </w:tr>
      <w:tr w:rsidR="00E3292E" w:rsidRPr="00E3292E" w14:paraId="0CCAE77F" w14:textId="77777777" w:rsidTr="00E235AE">
        <w:trPr>
          <w:trHeight w:val="628"/>
        </w:trPr>
        <w:tc>
          <w:tcPr>
            <w:tcW w:w="567" w:type="dxa"/>
            <w:vMerge/>
          </w:tcPr>
          <w:p w14:paraId="12F5160E" w14:textId="77777777" w:rsidR="005B1C70" w:rsidRPr="00E3292E" w:rsidRDefault="005B1C70" w:rsidP="005B1C70">
            <w:pPr>
              <w:shd w:val="clear" w:color="auto" w:fill="FFFFFF"/>
              <w:spacing w:line="312" w:lineRule="auto"/>
              <w:jc w:val="both"/>
              <w:rPr>
                <w:b/>
                <w:bCs/>
                <w:sz w:val="24"/>
                <w:szCs w:val="24"/>
              </w:rPr>
            </w:pPr>
          </w:p>
        </w:tc>
        <w:tc>
          <w:tcPr>
            <w:tcW w:w="4678" w:type="dxa"/>
          </w:tcPr>
          <w:p w14:paraId="745AC49B" w14:textId="7AD290EB" w:rsidR="005B1C70" w:rsidRPr="00E3292E" w:rsidRDefault="005B1C70" w:rsidP="005B1C70">
            <w:pPr>
              <w:shd w:val="clear" w:color="auto" w:fill="FFFFFF"/>
              <w:spacing w:line="312" w:lineRule="auto"/>
              <w:jc w:val="both"/>
              <w:rPr>
                <w:sz w:val="24"/>
                <w:szCs w:val="24"/>
              </w:rPr>
            </w:pPr>
            <w:r w:rsidRPr="00E3292E">
              <w:rPr>
                <w:sz w:val="24"/>
                <w:szCs w:val="24"/>
              </w:rPr>
              <w:t>2. Việc đề xuất chương trình, dự án liên kết, phát triển vùng được thực hiện như sau:</w:t>
            </w:r>
          </w:p>
          <w:p w14:paraId="72CBFEAD" w14:textId="7B0E706B" w:rsidR="005B1C70" w:rsidRPr="00E3292E" w:rsidRDefault="005B1C70" w:rsidP="005B1C70">
            <w:pPr>
              <w:shd w:val="clear" w:color="auto" w:fill="FFFFFF"/>
              <w:spacing w:line="312" w:lineRule="auto"/>
              <w:jc w:val="both"/>
              <w:rPr>
                <w:sz w:val="24"/>
                <w:szCs w:val="24"/>
              </w:rPr>
            </w:pPr>
            <w:r w:rsidRPr="00E3292E">
              <w:rPr>
                <w:sz w:val="24"/>
                <w:szCs w:val="24"/>
              </w:rPr>
              <w:t xml:space="preserve">a) Ủy ban nhân dân các tỉnh, thành phố trực thuộc trung ương có liên quan báo cáo Hội đồng nhân dân cùng cấp xem xét, đồng thuận về việc thực hiện chương trình, dự án liên kết, phát triển vùng và đề nghị giao 01 Ủy ban nhân dân cấp tỉnh làm cơ quan chủ quản thực hiện </w:t>
            </w:r>
            <w:r w:rsidRPr="00E3292E">
              <w:rPr>
                <w:sz w:val="24"/>
                <w:szCs w:val="24"/>
              </w:rPr>
              <w:lastRenderedPageBreak/>
              <w:t>chương trình, dự án và chịu trách nhiệm làm đầu mối trong việc triển khai chương trình, dự án;</w:t>
            </w:r>
          </w:p>
          <w:p w14:paraId="5F5BC743" w14:textId="16F61D66" w:rsidR="005B1C70" w:rsidRPr="00E3292E" w:rsidRDefault="005B1C70" w:rsidP="005B1C70">
            <w:pPr>
              <w:shd w:val="clear" w:color="auto" w:fill="FFFFFF"/>
              <w:spacing w:line="312" w:lineRule="auto"/>
              <w:jc w:val="both"/>
              <w:rPr>
                <w:sz w:val="24"/>
                <w:szCs w:val="24"/>
              </w:rPr>
            </w:pPr>
            <w:r w:rsidRPr="00E3292E">
              <w:rPr>
                <w:sz w:val="24"/>
                <w:szCs w:val="24"/>
              </w:rPr>
              <w:t>b) Căn cứ văn bản đồng thuận của Hội đồng nhân dân thành phố Hà Nội và của Hội đồng nhân dân các địa phương có liên quan, Ủy ban nhân dân thành phố Hà Nội đại diện các địa phương thực hiện việc báo cáo Thủ tướng Chính phủ xem xét, quyết định việc giao 01 Ủy ban nhân dân cấp tỉnh làm cơ quan chủ quản thực hiện chương trình, dự án.</w:t>
            </w:r>
          </w:p>
        </w:tc>
        <w:tc>
          <w:tcPr>
            <w:tcW w:w="4961" w:type="dxa"/>
          </w:tcPr>
          <w:p w14:paraId="135BEAD4" w14:textId="77777777" w:rsidR="006B5393" w:rsidRPr="00E3292E" w:rsidRDefault="006B5393" w:rsidP="006B5393">
            <w:pPr>
              <w:spacing w:line="312" w:lineRule="auto"/>
              <w:jc w:val="both"/>
              <w:rPr>
                <w:spacing w:val="-8"/>
                <w:sz w:val="24"/>
                <w:szCs w:val="24"/>
              </w:rPr>
            </w:pPr>
            <w:r w:rsidRPr="00E3292E">
              <w:rPr>
                <w:spacing w:val="-8"/>
                <w:sz w:val="24"/>
                <w:szCs w:val="24"/>
              </w:rPr>
              <w:lastRenderedPageBreak/>
              <w:t>2. Việc đề xuất, thực hiện chương trình, dự án liên kết, phát triển vùng được thực hiện như sau:</w:t>
            </w:r>
          </w:p>
          <w:p w14:paraId="484C8DE6" w14:textId="77777777" w:rsidR="006B5393" w:rsidRPr="00E3292E" w:rsidRDefault="006B5393" w:rsidP="006B5393">
            <w:pPr>
              <w:spacing w:line="312" w:lineRule="auto"/>
              <w:jc w:val="both"/>
              <w:rPr>
                <w:spacing w:val="-8"/>
                <w:sz w:val="24"/>
                <w:szCs w:val="24"/>
              </w:rPr>
            </w:pPr>
            <w:r w:rsidRPr="00E3292E">
              <w:rPr>
                <w:spacing w:val="-8"/>
                <w:sz w:val="24"/>
                <w:szCs w:val="24"/>
              </w:rPr>
              <w:t>a) Ủy ban nhân dân Thành phố, các tỉnh có liên quan báo cáo Hội đồng nhân dân cùng cấp xem xét, đồng thuận về việc thực hiện chương trình, dự án liên kết, phát triển vùng.</w:t>
            </w:r>
          </w:p>
          <w:p w14:paraId="3BEC83F3" w14:textId="77777777" w:rsidR="006B5393" w:rsidRPr="00E3292E" w:rsidRDefault="006B5393" w:rsidP="006B5393">
            <w:pPr>
              <w:spacing w:line="312" w:lineRule="auto"/>
              <w:jc w:val="both"/>
              <w:rPr>
                <w:spacing w:val="-8"/>
                <w:sz w:val="24"/>
                <w:szCs w:val="24"/>
              </w:rPr>
            </w:pPr>
            <w:r w:rsidRPr="00E3292E">
              <w:rPr>
                <w:spacing w:val="-8"/>
                <w:sz w:val="24"/>
                <w:szCs w:val="24"/>
              </w:rPr>
              <w:t xml:space="preserve">b) Ủy ban nhân dân Thành phố, các tỉnh trong vùng thống nhất giao một Ủy ban nhân dân cấp tỉnh làm cơ </w:t>
            </w:r>
            <w:r w:rsidRPr="00E3292E">
              <w:rPr>
                <w:spacing w:val="-8"/>
                <w:sz w:val="24"/>
                <w:szCs w:val="24"/>
              </w:rPr>
              <w:lastRenderedPageBreak/>
              <w:t>quan chủ quản thực hiện chương trình, dự án; cơ quan chủ quản có trách nhiệm báo cáo Thủ tướng sau khi quyết định.</w:t>
            </w:r>
          </w:p>
          <w:p w14:paraId="5EF84DAC" w14:textId="7B8EE17B" w:rsidR="005B1C70" w:rsidRPr="00E3292E" w:rsidRDefault="006B5393" w:rsidP="006B5393">
            <w:pPr>
              <w:spacing w:line="312" w:lineRule="auto"/>
              <w:jc w:val="both"/>
              <w:rPr>
                <w:spacing w:val="-8"/>
                <w:sz w:val="24"/>
                <w:szCs w:val="24"/>
              </w:rPr>
            </w:pPr>
            <w:r w:rsidRPr="00E3292E">
              <w:rPr>
                <w:spacing w:val="-8"/>
                <w:sz w:val="24"/>
                <w:szCs w:val="24"/>
              </w:rPr>
              <w:t>c) Việc lập, thẩm định, phê duyệt, thực hiện chương trình, dự án liên kết, phát triển vùng Thủ đô được thực hiện theo quy định của Luật này.</w:t>
            </w:r>
          </w:p>
        </w:tc>
        <w:tc>
          <w:tcPr>
            <w:tcW w:w="4498" w:type="dxa"/>
          </w:tcPr>
          <w:p w14:paraId="6203C482"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 xml:space="preserve">- Điều 45 Luật Thủ đô 2024 quy định Ủy ban nhân dân thành phố Hà Nội đại diện các địa phương báo cáo Thủ tướng Chính phủ quyết định giao cơ quan chủ quản. </w:t>
            </w:r>
          </w:p>
          <w:p w14:paraId="45968A0A"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 Quy định này đã đổi mới cơ chế hoạt động của Vùng Thủ đô thông qua  Hội đồng Điều phối phát triển vùng – thiết chế đã được xác lập để điều phối liên kết vùng; Hội đồng Điều </w:t>
            </w:r>
            <w:r w:rsidRPr="00E3292E">
              <w:rPr>
                <w:sz w:val="24"/>
                <w:szCs w:val="24"/>
              </w:rPr>
              <w:lastRenderedPageBreak/>
              <w:t>phối phát triển vùng xem xét, quyết định giao 01 Ủy ban nhân dân cấp tỉnh làm cơ quan chủ quản; Chủ tịch Hội đồng Điều phối phát triển vùng báo cáo Thủ tướng Chính phủ sau khi quyết định.</w:t>
            </w:r>
          </w:p>
          <w:p w14:paraId="76C8B4BE" w14:textId="3B3A812B"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Quy định này nhằm giảm tính hành chính trung gian, tăng vai trò của cơ chế điều phối vùng; bảo đảm sự tham gia, đồng thuận thực chất của các địa phương; vẫn giữ nguyên vai trò giám sát, chỉ đạo thống nhất của Thủ tướng Chính phủ.</w:t>
            </w:r>
          </w:p>
        </w:tc>
      </w:tr>
      <w:tr w:rsidR="00E3292E" w:rsidRPr="00E3292E" w14:paraId="6B718754" w14:textId="77777777" w:rsidTr="00E235AE">
        <w:trPr>
          <w:trHeight w:val="628"/>
        </w:trPr>
        <w:tc>
          <w:tcPr>
            <w:tcW w:w="567" w:type="dxa"/>
            <w:vMerge/>
          </w:tcPr>
          <w:p w14:paraId="05C729E3" w14:textId="77777777" w:rsidR="005B1C70" w:rsidRPr="00E3292E" w:rsidRDefault="005B1C70" w:rsidP="005B1C70">
            <w:pPr>
              <w:shd w:val="clear" w:color="auto" w:fill="FFFFFF"/>
              <w:spacing w:line="312" w:lineRule="auto"/>
              <w:jc w:val="both"/>
              <w:rPr>
                <w:b/>
                <w:bCs/>
                <w:sz w:val="24"/>
                <w:szCs w:val="24"/>
              </w:rPr>
            </w:pPr>
          </w:p>
        </w:tc>
        <w:tc>
          <w:tcPr>
            <w:tcW w:w="4678" w:type="dxa"/>
          </w:tcPr>
          <w:p w14:paraId="449E9825" w14:textId="77777777" w:rsidR="005B1C70" w:rsidRPr="00E3292E" w:rsidRDefault="005B1C70" w:rsidP="005B1C70">
            <w:pPr>
              <w:shd w:val="clear" w:color="auto" w:fill="FFFFFF"/>
              <w:spacing w:line="312" w:lineRule="auto"/>
              <w:jc w:val="both"/>
              <w:rPr>
                <w:sz w:val="24"/>
                <w:szCs w:val="24"/>
              </w:rPr>
            </w:pPr>
          </w:p>
        </w:tc>
        <w:tc>
          <w:tcPr>
            <w:tcW w:w="4961" w:type="dxa"/>
          </w:tcPr>
          <w:p w14:paraId="772C7BEF" w14:textId="77777777" w:rsidR="006B5393" w:rsidRPr="00E3292E" w:rsidRDefault="006B5393" w:rsidP="006B5393">
            <w:pPr>
              <w:spacing w:line="312" w:lineRule="auto"/>
              <w:jc w:val="both"/>
              <w:rPr>
                <w:spacing w:val="-8"/>
                <w:sz w:val="24"/>
                <w:szCs w:val="24"/>
              </w:rPr>
            </w:pPr>
            <w:r w:rsidRPr="00E3292E">
              <w:rPr>
                <w:spacing w:val="-8"/>
                <w:sz w:val="24"/>
                <w:szCs w:val="24"/>
              </w:rPr>
              <w:t>3. Ngân sách trung ương và ngân sách địa phương ưu tiên bố trí để triển khai thực hiện chương trình, dự án liên kết, phát triển vùng có sử dụng ngân sách nhà nước, trong đó:</w:t>
            </w:r>
          </w:p>
          <w:p w14:paraId="009B86D9" w14:textId="77777777" w:rsidR="006B5393" w:rsidRPr="00E3292E" w:rsidRDefault="006B5393" w:rsidP="006B5393">
            <w:pPr>
              <w:spacing w:line="312" w:lineRule="auto"/>
              <w:jc w:val="both"/>
              <w:rPr>
                <w:spacing w:val="-8"/>
                <w:sz w:val="24"/>
                <w:szCs w:val="24"/>
              </w:rPr>
            </w:pPr>
            <w:r w:rsidRPr="00E3292E">
              <w:rPr>
                <w:spacing w:val="-8"/>
                <w:sz w:val="24"/>
                <w:szCs w:val="24"/>
              </w:rPr>
              <w:t>a) Ngân sách trung ương ưu tiên bố trí toàn bộ hoặc một phần cho chương trình, dự án liên kết, phát triển vùng;</w:t>
            </w:r>
          </w:p>
          <w:p w14:paraId="6990F298" w14:textId="77777777" w:rsidR="006B5393" w:rsidRPr="00E3292E" w:rsidRDefault="006B5393" w:rsidP="006B5393">
            <w:pPr>
              <w:spacing w:line="312" w:lineRule="auto"/>
              <w:jc w:val="both"/>
              <w:rPr>
                <w:spacing w:val="-8"/>
                <w:sz w:val="24"/>
                <w:szCs w:val="24"/>
              </w:rPr>
            </w:pPr>
            <w:r w:rsidRPr="00E3292E">
              <w:rPr>
                <w:spacing w:val="-8"/>
                <w:sz w:val="24"/>
                <w:szCs w:val="24"/>
              </w:rPr>
              <w:t>b) Ưu tiên bố trí từ nguồn tăng thu ngân sách trung ương cho các tỉnh, thành phố trong vùng Thủ đô để bảo đảm đầu tư các chương trình, dự án liên kết, phát triển vùng trước các chương trình, nhiệm vụ, dự án khác.</w:t>
            </w:r>
          </w:p>
          <w:p w14:paraId="78B7A129" w14:textId="77777777" w:rsidR="006B5393" w:rsidRPr="00E3292E" w:rsidRDefault="006B5393" w:rsidP="006B5393">
            <w:pPr>
              <w:spacing w:line="312" w:lineRule="auto"/>
              <w:jc w:val="both"/>
              <w:rPr>
                <w:spacing w:val="-8"/>
                <w:sz w:val="24"/>
                <w:szCs w:val="24"/>
              </w:rPr>
            </w:pPr>
            <w:r w:rsidRPr="00E3292E">
              <w:rPr>
                <w:spacing w:val="-8"/>
                <w:sz w:val="24"/>
                <w:szCs w:val="24"/>
              </w:rPr>
              <w:t xml:space="preserve">c) Trường hợp có nguồn vốn ngân sách trung ương bố trí cho chương trình, dự án liên kết, phát triển vùng do địa phương làm chủ đầu tư thì cơ quan có thẩm quyền giao bổ sung có mục tiêu cho Ủy ban nhân dân cấp </w:t>
            </w:r>
            <w:r w:rsidRPr="00E3292E">
              <w:rPr>
                <w:spacing w:val="-8"/>
                <w:sz w:val="24"/>
                <w:szCs w:val="24"/>
              </w:rPr>
              <w:lastRenderedPageBreak/>
              <w:t>tỉnh được giao làm cơ quan chủ quản thực hiện chương trình, dự án để triển khai thực hiện.</w:t>
            </w:r>
          </w:p>
          <w:p w14:paraId="133FA381" w14:textId="37AE956F" w:rsidR="005B1C70" w:rsidRPr="00E3292E" w:rsidRDefault="006B5393" w:rsidP="006B5393">
            <w:pPr>
              <w:spacing w:line="312" w:lineRule="auto"/>
              <w:jc w:val="both"/>
              <w:rPr>
                <w:spacing w:val="-8"/>
                <w:sz w:val="24"/>
                <w:szCs w:val="24"/>
              </w:rPr>
            </w:pPr>
            <w:r w:rsidRPr="00E3292E">
              <w:rPr>
                <w:spacing w:val="-8"/>
                <w:sz w:val="24"/>
                <w:szCs w:val="24"/>
              </w:rPr>
              <w:t>d) Thủ tướng Chính phủ quyết định danh mục chương trình, dự án liên kết, phát triển vùng được hỗ trợ từ ngân sách trung ương quy định tại Điều này theo đề nghị của Ủy ban nhân dân thành phố Hà Nội.</w:t>
            </w:r>
          </w:p>
        </w:tc>
        <w:tc>
          <w:tcPr>
            <w:tcW w:w="4498" w:type="dxa"/>
          </w:tcPr>
          <w:p w14:paraId="0B703A19" w14:textId="7116C0C3"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Khoản 3 quy định việc lập, thẩm định, phê duyệt và thực hiện chương trình, dự án liên kết phát triển vùng thực hiện theo quy định của Luật này, nhằm: bảo đảm sự thống nhất với các cơ chế đặc thù của Luật Thủ đô; tránh chồng chéo, lúng túng trong áp dụng pháp luật khi triển khai các dự án có tính chất liên vùng, liên tỉnh.</w:t>
            </w:r>
          </w:p>
        </w:tc>
      </w:tr>
      <w:tr w:rsidR="00E3292E" w:rsidRPr="00E3292E" w14:paraId="0AA4D5CA" w14:textId="77777777" w:rsidTr="00E235AE">
        <w:trPr>
          <w:trHeight w:val="628"/>
        </w:trPr>
        <w:tc>
          <w:tcPr>
            <w:tcW w:w="567" w:type="dxa"/>
          </w:tcPr>
          <w:p w14:paraId="70CFE5B2" w14:textId="77777777" w:rsidR="006B5393" w:rsidRPr="00E3292E" w:rsidRDefault="006B5393" w:rsidP="005B1C70">
            <w:pPr>
              <w:shd w:val="clear" w:color="auto" w:fill="FFFFFF"/>
              <w:spacing w:line="312" w:lineRule="auto"/>
              <w:jc w:val="both"/>
              <w:rPr>
                <w:b/>
                <w:bCs/>
                <w:sz w:val="24"/>
                <w:szCs w:val="24"/>
              </w:rPr>
            </w:pPr>
          </w:p>
        </w:tc>
        <w:tc>
          <w:tcPr>
            <w:tcW w:w="4678" w:type="dxa"/>
          </w:tcPr>
          <w:p w14:paraId="72ABD865" w14:textId="77777777" w:rsidR="006B5393" w:rsidRPr="00E3292E" w:rsidRDefault="006B5393" w:rsidP="005B1C70">
            <w:pPr>
              <w:shd w:val="clear" w:color="auto" w:fill="FFFFFF"/>
              <w:spacing w:line="312" w:lineRule="auto"/>
              <w:jc w:val="both"/>
              <w:rPr>
                <w:sz w:val="24"/>
                <w:szCs w:val="24"/>
              </w:rPr>
            </w:pPr>
          </w:p>
        </w:tc>
        <w:tc>
          <w:tcPr>
            <w:tcW w:w="4961" w:type="dxa"/>
          </w:tcPr>
          <w:p w14:paraId="502950E5" w14:textId="77777777" w:rsidR="006B5393" w:rsidRPr="00E3292E" w:rsidRDefault="006B5393" w:rsidP="006B5393">
            <w:pPr>
              <w:spacing w:line="312" w:lineRule="auto"/>
              <w:jc w:val="both"/>
              <w:rPr>
                <w:spacing w:val="-8"/>
                <w:sz w:val="24"/>
                <w:szCs w:val="24"/>
              </w:rPr>
            </w:pPr>
            <w:r w:rsidRPr="00E3292E">
              <w:rPr>
                <w:spacing w:val="-8"/>
                <w:sz w:val="24"/>
                <w:szCs w:val="24"/>
              </w:rPr>
              <w:t xml:space="preserve">4. Bố trí vốn hợp tác đầu tư, hỗ trợ đầu tư: </w:t>
            </w:r>
          </w:p>
          <w:p w14:paraId="5C113423" w14:textId="77777777" w:rsidR="006B5393" w:rsidRPr="00E3292E" w:rsidRDefault="006B5393" w:rsidP="006B5393">
            <w:pPr>
              <w:spacing w:line="312" w:lineRule="auto"/>
              <w:jc w:val="both"/>
              <w:rPr>
                <w:spacing w:val="-8"/>
                <w:sz w:val="24"/>
                <w:szCs w:val="24"/>
              </w:rPr>
            </w:pPr>
            <w:r w:rsidRPr="00E3292E">
              <w:rPr>
                <w:spacing w:val="-8"/>
                <w:sz w:val="24"/>
                <w:szCs w:val="24"/>
              </w:rPr>
              <w:t xml:space="preserve">a) Thành phố Hà Nội và các tỉnh trong vùng được phép sử dụng ngân sách để hỗ trợ các địa phương trong vùng hoặc đầu tư trực tiếp vào các công trình, dự án trên địa bàn các tỉnh lân cận nhằm giải quyết các vấn đề về hạ tầng giao thông, môi trường, cấp nước sạch, thoát nước và công trình khác để phục vụ lợi ích chung của Thủ đô và Vùng; </w:t>
            </w:r>
          </w:p>
          <w:p w14:paraId="459988E9" w14:textId="1B09FF7B" w:rsidR="006B5393" w:rsidRPr="00E3292E" w:rsidRDefault="006B5393" w:rsidP="006B5393">
            <w:pPr>
              <w:spacing w:line="312" w:lineRule="auto"/>
              <w:jc w:val="both"/>
              <w:rPr>
                <w:spacing w:val="-8"/>
                <w:sz w:val="24"/>
                <w:szCs w:val="24"/>
              </w:rPr>
            </w:pPr>
            <w:r w:rsidRPr="00E3292E">
              <w:rPr>
                <w:spacing w:val="-8"/>
                <w:sz w:val="24"/>
                <w:szCs w:val="24"/>
              </w:rPr>
              <w:t>b) Việc hỗ trợ quy định tại điểm a khoản này được hạch toán vào chi ngân sách của Thành phố Hà Nội và các tỉnh,  không xác định là khoản bổ sung có mục tiêu cho ngân sách địa phương nhận hỗ trợ;</w:t>
            </w:r>
          </w:p>
        </w:tc>
        <w:tc>
          <w:tcPr>
            <w:tcW w:w="4498" w:type="dxa"/>
          </w:tcPr>
          <w:p w14:paraId="2E2633FA" w14:textId="77777777" w:rsidR="006B5393" w:rsidRPr="00E3292E" w:rsidRDefault="006B5393" w:rsidP="005B1C70">
            <w:pPr>
              <w:tabs>
                <w:tab w:val="right" w:leader="dot" w:pos="0"/>
                <w:tab w:val="left" w:pos="567"/>
              </w:tabs>
              <w:spacing w:line="312" w:lineRule="auto"/>
              <w:jc w:val="both"/>
              <w:rPr>
                <w:sz w:val="24"/>
                <w:szCs w:val="24"/>
              </w:rPr>
            </w:pPr>
          </w:p>
        </w:tc>
      </w:tr>
      <w:tr w:rsidR="00E3292E" w:rsidRPr="00E3292E" w14:paraId="6434024F" w14:textId="77777777" w:rsidTr="00E235AE">
        <w:trPr>
          <w:trHeight w:val="628"/>
        </w:trPr>
        <w:tc>
          <w:tcPr>
            <w:tcW w:w="567" w:type="dxa"/>
          </w:tcPr>
          <w:p w14:paraId="32392FCD" w14:textId="77777777" w:rsidR="006B5393" w:rsidRPr="00E3292E" w:rsidRDefault="006B5393" w:rsidP="005B1C70">
            <w:pPr>
              <w:shd w:val="clear" w:color="auto" w:fill="FFFFFF"/>
              <w:spacing w:line="312" w:lineRule="auto"/>
              <w:jc w:val="both"/>
              <w:rPr>
                <w:b/>
                <w:bCs/>
                <w:sz w:val="24"/>
                <w:szCs w:val="24"/>
              </w:rPr>
            </w:pPr>
          </w:p>
        </w:tc>
        <w:tc>
          <w:tcPr>
            <w:tcW w:w="4678" w:type="dxa"/>
          </w:tcPr>
          <w:p w14:paraId="56EBA3E3" w14:textId="77777777" w:rsidR="006B5393" w:rsidRPr="00E3292E" w:rsidRDefault="006B5393" w:rsidP="005B1C70">
            <w:pPr>
              <w:shd w:val="clear" w:color="auto" w:fill="FFFFFF"/>
              <w:spacing w:line="312" w:lineRule="auto"/>
              <w:jc w:val="both"/>
              <w:rPr>
                <w:sz w:val="24"/>
                <w:szCs w:val="24"/>
              </w:rPr>
            </w:pPr>
          </w:p>
        </w:tc>
        <w:tc>
          <w:tcPr>
            <w:tcW w:w="4961" w:type="dxa"/>
          </w:tcPr>
          <w:p w14:paraId="5A0EF173" w14:textId="77777777" w:rsidR="006B5393" w:rsidRPr="00E3292E" w:rsidRDefault="006B5393" w:rsidP="006B5393">
            <w:pPr>
              <w:spacing w:line="312" w:lineRule="auto"/>
              <w:jc w:val="both"/>
              <w:rPr>
                <w:spacing w:val="-8"/>
                <w:sz w:val="24"/>
                <w:szCs w:val="24"/>
              </w:rPr>
            </w:pPr>
            <w:r w:rsidRPr="00E3292E">
              <w:rPr>
                <w:spacing w:val="-8"/>
                <w:sz w:val="24"/>
                <w:szCs w:val="24"/>
              </w:rPr>
              <w:t xml:space="preserve">5. Thành lập Quỹ Phát triển vùng Thủ đô: </w:t>
            </w:r>
          </w:p>
          <w:p w14:paraId="0A51ADB6" w14:textId="77777777" w:rsidR="006B5393" w:rsidRPr="00E3292E" w:rsidRDefault="006B5393" w:rsidP="006B5393">
            <w:pPr>
              <w:spacing w:line="312" w:lineRule="auto"/>
              <w:jc w:val="both"/>
              <w:rPr>
                <w:spacing w:val="-8"/>
                <w:sz w:val="24"/>
                <w:szCs w:val="24"/>
              </w:rPr>
            </w:pPr>
            <w:r w:rsidRPr="00E3292E">
              <w:rPr>
                <w:spacing w:val="-8"/>
                <w:sz w:val="24"/>
                <w:szCs w:val="24"/>
              </w:rPr>
              <w:t>a) Quỹ hoạt động theo mô hình quỹ tài chính nhà nước ngoài ngân sách; thực hiện theo chiến lược, kế hoạch, danh mục đầu tư do Hội đồng Điều phối phát triển vùng quyết định;</w:t>
            </w:r>
          </w:p>
          <w:p w14:paraId="7A81C5ED" w14:textId="77777777" w:rsidR="006B5393" w:rsidRPr="00E3292E" w:rsidRDefault="006B5393" w:rsidP="006B5393">
            <w:pPr>
              <w:spacing w:line="312" w:lineRule="auto"/>
              <w:jc w:val="both"/>
              <w:rPr>
                <w:spacing w:val="-8"/>
                <w:sz w:val="24"/>
                <w:szCs w:val="24"/>
              </w:rPr>
            </w:pPr>
            <w:r w:rsidRPr="00E3292E">
              <w:rPr>
                <w:spacing w:val="-8"/>
                <w:sz w:val="24"/>
                <w:szCs w:val="24"/>
              </w:rPr>
              <w:t xml:space="preserve">b) Nguồn tài chính của Quỹ hình thành từ đóng góp ngân sách của các tỉnh, thành phố trong vùng, huy động vốn xã hội, các nguồn hỗ trợ, tài trợ và nguồn hợp pháp khác; </w:t>
            </w:r>
          </w:p>
          <w:p w14:paraId="28FB2231" w14:textId="5F9318BF" w:rsidR="006B5393" w:rsidRPr="00E3292E" w:rsidRDefault="006B5393" w:rsidP="006B5393">
            <w:pPr>
              <w:spacing w:line="312" w:lineRule="auto"/>
              <w:jc w:val="both"/>
              <w:rPr>
                <w:spacing w:val="-8"/>
                <w:sz w:val="24"/>
                <w:szCs w:val="24"/>
              </w:rPr>
            </w:pPr>
            <w:r w:rsidRPr="00E3292E">
              <w:rPr>
                <w:spacing w:val="-8"/>
                <w:sz w:val="24"/>
                <w:szCs w:val="24"/>
              </w:rPr>
              <w:lastRenderedPageBreak/>
              <w:t>c) Quỹ được sử dụng để đầu tư, phát triển các dự án liên kết vùng, ưu tiên các dự án về giao thông, hạ tầng quan trọng khác, dự án xử lý ô nhiễm môi trường, khai thác khoáng sản; xử lý sự cố, thiên tai, dịch bệnh có tính chất vùng.</w:t>
            </w:r>
          </w:p>
        </w:tc>
        <w:tc>
          <w:tcPr>
            <w:tcW w:w="4498" w:type="dxa"/>
          </w:tcPr>
          <w:p w14:paraId="455B8CC4" w14:textId="77777777" w:rsidR="006B5393" w:rsidRPr="00E3292E" w:rsidRDefault="006B5393" w:rsidP="005B1C70">
            <w:pPr>
              <w:tabs>
                <w:tab w:val="right" w:leader="dot" w:pos="0"/>
                <w:tab w:val="left" w:pos="567"/>
              </w:tabs>
              <w:spacing w:line="312" w:lineRule="auto"/>
              <w:jc w:val="both"/>
              <w:rPr>
                <w:sz w:val="24"/>
                <w:szCs w:val="24"/>
              </w:rPr>
            </w:pPr>
          </w:p>
        </w:tc>
      </w:tr>
      <w:tr w:rsidR="00E3292E" w:rsidRPr="00E3292E" w14:paraId="4A9928AB" w14:textId="77777777" w:rsidTr="00E235AE">
        <w:trPr>
          <w:trHeight w:val="628"/>
        </w:trPr>
        <w:tc>
          <w:tcPr>
            <w:tcW w:w="567" w:type="dxa"/>
          </w:tcPr>
          <w:p w14:paraId="2426995C" w14:textId="77777777" w:rsidR="006B5393" w:rsidRPr="00E3292E" w:rsidRDefault="006B5393" w:rsidP="005B1C70">
            <w:pPr>
              <w:shd w:val="clear" w:color="auto" w:fill="FFFFFF"/>
              <w:spacing w:line="312" w:lineRule="auto"/>
              <w:jc w:val="both"/>
              <w:rPr>
                <w:b/>
                <w:bCs/>
                <w:sz w:val="24"/>
                <w:szCs w:val="24"/>
              </w:rPr>
            </w:pPr>
          </w:p>
        </w:tc>
        <w:tc>
          <w:tcPr>
            <w:tcW w:w="4678" w:type="dxa"/>
          </w:tcPr>
          <w:p w14:paraId="77D636C2" w14:textId="77777777" w:rsidR="006B5393" w:rsidRPr="00E3292E" w:rsidRDefault="006B5393" w:rsidP="005B1C70">
            <w:pPr>
              <w:shd w:val="clear" w:color="auto" w:fill="FFFFFF"/>
              <w:spacing w:line="312" w:lineRule="auto"/>
              <w:jc w:val="both"/>
              <w:rPr>
                <w:sz w:val="24"/>
                <w:szCs w:val="24"/>
              </w:rPr>
            </w:pPr>
          </w:p>
        </w:tc>
        <w:tc>
          <w:tcPr>
            <w:tcW w:w="4961" w:type="dxa"/>
          </w:tcPr>
          <w:p w14:paraId="6FFFB698" w14:textId="07F01D7D" w:rsidR="006B5393" w:rsidRPr="00E3292E" w:rsidRDefault="006B5393" w:rsidP="006B5393">
            <w:pPr>
              <w:spacing w:line="312" w:lineRule="auto"/>
              <w:jc w:val="both"/>
              <w:rPr>
                <w:spacing w:val="-8"/>
                <w:sz w:val="24"/>
                <w:szCs w:val="24"/>
              </w:rPr>
            </w:pPr>
            <w:r w:rsidRPr="00E3292E">
              <w:rPr>
                <w:spacing w:val="-8"/>
                <w:sz w:val="24"/>
                <w:szCs w:val="24"/>
              </w:rPr>
              <w:t>6. Chương trình, dự án liên kết, phát triển vùng được đầu tư toàn bộ từ nguồn vốn ngoài ngân sách nhà nước được hưởng ưu đãi theo quy định tại khoản 2 Điều … của Luật này.</w:t>
            </w:r>
          </w:p>
        </w:tc>
        <w:tc>
          <w:tcPr>
            <w:tcW w:w="4498" w:type="dxa"/>
          </w:tcPr>
          <w:p w14:paraId="400CEAD1" w14:textId="77777777" w:rsidR="006B5393" w:rsidRPr="00E3292E" w:rsidRDefault="006B5393" w:rsidP="005B1C70">
            <w:pPr>
              <w:tabs>
                <w:tab w:val="right" w:leader="dot" w:pos="0"/>
                <w:tab w:val="left" w:pos="567"/>
              </w:tabs>
              <w:spacing w:line="312" w:lineRule="auto"/>
              <w:jc w:val="both"/>
              <w:rPr>
                <w:sz w:val="24"/>
                <w:szCs w:val="24"/>
              </w:rPr>
            </w:pPr>
          </w:p>
        </w:tc>
      </w:tr>
      <w:tr w:rsidR="00E3292E" w:rsidRPr="00E3292E" w14:paraId="4DC150FC" w14:textId="77777777" w:rsidTr="00E235AE">
        <w:trPr>
          <w:trHeight w:val="628"/>
        </w:trPr>
        <w:tc>
          <w:tcPr>
            <w:tcW w:w="567" w:type="dxa"/>
          </w:tcPr>
          <w:p w14:paraId="7D1BE7B5" w14:textId="77777777" w:rsidR="006B5393" w:rsidRPr="00E3292E" w:rsidRDefault="006B5393" w:rsidP="005B1C70">
            <w:pPr>
              <w:shd w:val="clear" w:color="auto" w:fill="FFFFFF"/>
              <w:spacing w:line="312" w:lineRule="auto"/>
              <w:jc w:val="both"/>
              <w:rPr>
                <w:b/>
                <w:bCs/>
                <w:sz w:val="24"/>
                <w:szCs w:val="24"/>
              </w:rPr>
            </w:pPr>
          </w:p>
        </w:tc>
        <w:tc>
          <w:tcPr>
            <w:tcW w:w="4678" w:type="dxa"/>
          </w:tcPr>
          <w:p w14:paraId="32950616" w14:textId="77777777" w:rsidR="006B5393" w:rsidRPr="00E3292E" w:rsidRDefault="006B5393" w:rsidP="005B1C70">
            <w:pPr>
              <w:shd w:val="clear" w:color="auto" w:fill="FFFFFF"/>
              <w:spacing w:line="312" w:lineRule="auto"/>
              <w:jc w:val="both"/>
              <w:rPr>
                <w:sz w:val="24"/>
                <w:szCs w:val="24"/>
              </w:rPr>
            </w:pPr>
          </w:p>
        </w:tc>
        <w:tc>
          <w:tcPr>
            <w:tcW w:w="4961" w:type="dxa"/>
          </w:tcPr>
          <w:p w14:paraId="56A7D0EA" w14:textId="77777777" w:rsidR="006B5393" w:rsidRPr="00E3292E" w:rsidRDefault="006B5393" w:rsidP="006B5393">
            <w:pPr>
              <w:spacing w:line="312" w:lineRule="auto"/>
              <w:jc w:val="both"/>
              <w:rPr>
                <w:spacing w:val="-8"/>
                <w:sz w:val="24"/>
                <w:szCs w:val="24"/>
              </w:rPr>
            </w:pPr>
            <w:r w:rsidRPr="00E3292E">
              <w:rPr>
                <w:spacing w:val="-8"/>
                <w:sz w:val="24"/>
                <w:szCs w:val="24"/>
              </w:rPr>
              <w:t>7. Các tỉnh, thành phố có liên kết trực tiếp và hưởng lợi từ hệ thống hạ tầng chung vùng Thủ đô có trách nhiệm:</w:t>
            </w:r>
          </w:p>
          <w:p w14:paraId="7F0677D9" w14:textId="77777777" w:rsidR="006B5393" w:rsidRPr="00E3292E" w:rsidRDefault="006B5393" w:rsidP="006B5393">
            <w:pPr>
              <w:spacing w:line="312" w:lineRule="auto"/>
              <w:jc w:val="both"/>
              <w:rPr>
                <w:spacing w:val="-8"/>
                <w:sz w:val="24"/>
                <w:szCs w:val="24"/>
              </w:rPr>
            </w:pPr>
            <w:r w:rsidRPr="00E3292E">
              <w:rPr>
                <w:spacing w:val="-8"/>
                <w:sz w:val="24"/>
                <w:szCs w:val="24"/>
              </w:rPr>
              <w:t>a) Tham gia đóng góp nguồn kinh phí bảo trì, sửa chữa, vận hành đối với các công trình hạ tầng chung theo mức độ hưởng lợi và cường độ sử dụng;</w:t>
            </w:r>
          </w:p>
          <w:p w14:paraId="3630ADAE" w14:textId="77777777" w:rsidR="006B5393" w:rsidRPr="00E3292E" w:rsidRDefault="006B5393" w:rsidP="006B5393">
            <w:pPr>
              <w:spacing w:line="312" w:lineRule="auto"/>
              <w:jc w:val="both"/>
              <w:rPr>
                <w:spacing w:val="-8"/>
                <w:sz w:val="24"/>
                <w:szCs w:val="24"/>
              </w:rPr>
            </w:pPr>
            <w:r w:rsidRPr="00E3292E">
              <w:rPr>
                <w:spacing w:val="-8"/>
                <w:sz w:val="24"/>
                <w:szCs w:val="24"/>
              </w:rPr>
              <w:t>b) Chia sẻ chi phí môi trường, bao gồm chi phí kiểm soát, giảm thiểu và khắc phục ô nhiễm môi trường, đặc biệt là ô nhiễm không khí, phát sinh đối với Thủ đô Hà Nội do hoạt động sản xuất, giao thông, logistics, xây dựng và dịch vụ liên vùng;</w:t>
            </w:r>
          </w:p>
          <w:p w14:paraId="1A17533C" w14:textId="0483AAC8" w:rsidR="006B5393" w:rsidRPr="00E3292E" w:rsidRDefault="006B5393" w:rsidP="006B5393">
            <w:pPr>
              <w:spacing w:line="312" w:lineRule="auto"/>
              <w:jc w:val="both"/>
              <w:rPr>
                <w:spacing w:val="-8"/>
                <w:sz w:val="24"/>
                <w:szCs w:val="24"/>
              </w:rPr>
            </w:pPr>
            <w:r w:rsidRPr="00E3292E">
              <w:rPr>
                <w:spacing w:val="-8"/>
                <w:sz w:val="24"/>
                <w:szCs w:val="24"/>
              </w:rPr>
              <w:t>c) Tuân thủ phân công chức năng phát triển vùng và định hướng tổ chức không gian vùng Thủ đô.</w:t>
            </w:r>
          </w:p>
        </w:tc>
        <w:tc>
          <w:tcPr>
            <w:tcW w:w="4498" w:type="dxa"/>
          </w:tcPr>
          <w:p w14:paraId="0BE0E517" w14:textId="77777777" w:rsidR="006B5393" w:rsidRPr="00E3292E" w:rsidRDefault="006B5393" w:rsidP="005B1C70">
            <w:pPr>
              <w:tabs>
                <w:tab w:val="right" w:leader="dot" w:pos="0"/>
                <w:tab w:val="left" w:pos="567"/>
              </w:tabs>
              <w:spacing w:line="312" w:lineRule="auto"/>
              <w:jc w:val="both"/>
              <w:rPr>
                <w:sz w:val="24"/>
                <w:szCs w:val="24"/>
              </w:rPr>
            </w:pPr>
          </w:p>
        </w:tc>
      </w:tr>
      <w:tr w:rsidR="00E3292E" w:rsidRPr="00E3292E" w14:paraId="3B73B3E3" w14:textId="77777777" w:rsidTr="00E235AE">
        <w:trPr>
          <w:trHeight w:val="628"/>
        </w:trPr>
        <w:tc>
          <w:tcPr>
            <w:tcW w:w="567" w:type="dxa"/>
          </w:tcPr>
          <w:p w14:paraId="2A04D423" w14:textId="77777777" w:rsidR="005B1C70" w:rsidRPr="00E3292E" w:rsidRDefault="005B1C70" w:rsidP="005B1C70">
            <w:pPr>
              <w:shd w:val="clear" w:color="auto" w:fill="FFFFFF"/>
              <w:spacing w:line="312" w:lineRule="auto"/>
              <w:jc w:val="both"/>
              <w:rPr>
                <w:b/>
                <w:bCs/>
                <w:sz w:val="24"/>
                <w:szCs w:val="24"/>
              </w:rPr>
            </w:pPr>
          </w:p>
        </w:tc>
        <w:tc>
          <w:tcPr>
            <w:tcW w:w="4678" w:type="dxa"/>
          </w:tcPr>
          <w:p w14:paraId="164B1A29" w14:textId="77777777" w:rsidR="005B1C70" w:rsidRPr="00E3292E" w:rsidRDefault="005B1C70" w:rsidP="005B1C70">
            <w:pPr>
              <w:shd w:val="clear" w:color="auto" w:fill="FFFFFF"/>
              <w:spacing w:line="312" w:lineRule="auto"/>
              <w:jc w:val="both"/>
              <w:rPr>
                <w:sz w:val="24"/>
                <w:szCs w:val="24"/>
              </w:rPr>
            </w:pPr>
          </w:p>
        </w:tc>
        <w:tc>
          <w:tcPr>
            <w:tcW w:w="4961" w:type="dxa"/>
          </w:tcPr>
          <w:p w14:paraId="66AD30CA" w14:textId="77777777" w:rsidR="005B1C70" w:rsidRPr="00E3292E" w:rsidRDefault="005B1C70" w:rsidP="005B1C70">
            <w:pPr>
              <w:spacing w:line="312" w:lineRule="auto"/>
              <w:jc w:val="center"/>
              <w:rPr>
                <w:b/>
                <w:bCs/>
                <w:spacing w:val="-8"/>
                <w:sz w:val="24"/>
                <w:szCs w:val="24"/>
              </w:rPr>
            </w:pPr>
            <w:r w:rsidRPr="00E3292E">
              <w:rPr>
                <w:b/>
                <w:bCs/>
                <w:spacing w:val="-8"/>
                <w:sz w:val="24"/>
                <w:szCs w:val="24"/>
              </w:rPr>
              <w:t>Chương VIII</w:t>
            </w:r>
          </w:p>
          <w:p w14:paraId="5A374965" w14:textId="1D35A1F5" w:rsidR="005B1C70" w:rsidRPr="00E3292E" w:rsidRDefault="005B1C70" w:rsidP="005B1C70">
            <w:pPr>
              <w:spacing w:line="312" w:lineRule="auto"/>
              <w:jc w:val="center"/>
              <w:rPr>
                <w:spacing w:val="-8"/>
                <w:sz w:val="24"/>
                <w:szCs w:val="24"/>
              </w:rPr>
            </w:pPr>
            <w:r w:rsidRPr="00E3292E">
              <w:rPr>
                <w:b/>
                <w:bCs/>
                <w:spacing w:val="-8"/>
                <w:sz w:val="24"/>
                <w:szCs w:val="24"/>
              </w:rPr>
              <w:t>GIÁM SÁT, KIỂM TRA VÀ TRÁCH NHIỆM GIẢI TRÌNH</w:t>
            </w:r>
          </w:p>
        </w:tc>
        <w:tc>
          <w:tcPr>
            <w:tcW w:w="4498" w:type="dxa"/>
          </w:tcPr>
          <w:p w14:paraId="160791DE"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277EAA79" w14:textId="77777777" w:rsidTr="00E235AE">
        <w:trPr>
          <w:trHeight w:val="628"/>
        </w:trPr>
        <w:tc>
          <w:tcPr>
            <w:tcW w:w="567" w:type="dxa"/>
            <w:vMerge w:val="restart"/>
          </w:tcPr>
          <w:p w14:paraId="756EB36D" w14:textId="531F976B" w:rsidR="005B1C70" w:rsidRPr="00E3292E" w:rsidRDefault="006B5393" w:rsidP="005B1C70">
            <w:pPr>
              <w:shd w:val="clear" w:color="auto" w:fill="FFFFFF"/>
              <w:spacing w:line="312" w:lineRule="auto"/>
              <w:jc w:val="both"/>
              <w:rPr>
                <w:b/>
                <w:bCs/>
                <w:sz w:val="24"/>
                <w:szCs w:val="24"/>
              </w:rPr>
            </w:pPr>
            <w:r w:rsidRPr="00E3292E">
              <w:rPr>
                <w:b/>
                <w:bCs/>
                <w:sz w:val="24"/>
                <w:szCs w:val="24"/>
              </w:rPr>
              <w:lastRenderedPageBreak/>
              <w:t>34</w:t>
            </w:r>
            <w:r w:rsidR="005B1C70" w:rsidRPr="00E3292E">
              <w:rPr>
                <w:b/>
                <w:bCs/>
                <w:sz w:val="24"/>
                <w:szCs w:val="24"/>
              </w:rPr>
              <w:t>.</w:t>
            </w:r>
          </w:p>
        </w:tc>
        <w:tc>
          <w:tcPr>
            <w:tcW w:w="4678" w:type="dxa"/>
          </w:tcPr>
          <w:p w14:paraId="32E66199" w14:textId="1FB07AE0" w:rsidR="005B1C70" w:rsidRPr="00E3292E" w:rsidRDefault="005B1C70" w:rsidP="005B1C70">
            <w:pPr>
              <w:shd w:val="clear" w:color="auto" w:fill="FFFFFF"/>
              <w:spacing w:line="312" w:lineRule="auto"/>
              <w:jc w:val="both"/>
              <w:rPr>
                <w:sz w:val="24"/>
                <w:szCs w:val="24"/>
              </w:rPr>
            </w:pPr>
            <w:bookmarkStart w:id="18" w:name="dieu_48"/>
            <w:r w:rsidRPr="00E3292E">
              <w:rPr>
                <w:b/>
                <w:bCs/>
                <w:sz w:val="24"/>
                <w:szCs w:val="24"/>
              </w:rPr>
              <w:t>Điều 48. Trách nhiệm của Quốc hội, các cơ quan của Quốc hội, Đoàn đại biểu Quốc hội và đại biểu Quốc hội</w:t>
            </w:r>
            <w:bookmarkEnd w:id="18"/>
            <w:r w:rsidRPr="00E3292E">
              <w:rPr>
                <w:b/>
                <w:bCs/>
                <w:sz w:val="24"/>
                <w:szCs w:val="24"/>
              </w:rPr>
              <w:t xml:space="preserve">  </w:t>
            </w:r>
          </w:p>
        </w:tc>
        <w:tc>
          <w:tcPr>
            <w:tcW w:w="4961" w:type="dxa"/>
          </w:tcPr>
          <w:p w14:paraId="4B3AEDF1" w14:textId="201B6161" w:rsidR="005B1C70" w:rsidRPr="00E3292E" w:rsidRDefault="005B1C70" w:rsidP="005B1C70">
            <w:pPr>
              <w:spacing w:line="312" w:lineRule="auto"/>
              <w:jc w:val="both"/>
              <w:rPr>
                <w:b/>
                <w:bCs/>
                <w:spacing w:val="-8"/>
                <w:sz w:val="24"/>
                <w:szCs w:val="24"/>
              </w:rPr>
            </w:pPr>
            <w:r w:rsidRPr="00E3292E">
              <w:rPr>
                <w:b/>
                <w:bCs/>
                <w:spacing w:val="-8"/>
                <w:sz w:val="24"/>
                <w:szCs w:val="24"/>
              </w:rPr>
              <w:t xml:space="preserve">Điều </w:t>
            </w:r>
            <w:r w:rsidR="006B5393" w:rsidRPr="00E3292E">
              <w:rPr>
                <w:b/>
                <w:bCs/>
                <w:spacing w:val="-8"/>
                <w:sz w:val="24"/>
                <w:szCs w:val="24"/>
              </w:rPr>
              <w:t>34</w:t>
            </w:r>
            <w:r w:rsidRPr="00E3292E">
              <w:rPr>
                <w:b/>
                <w:bCs/>
                <w:spacing w:val="-8"/>
                <w:sz w:val="24"/>
                <w:szCs w:val="24"/>
              </w:rPr>
              <w:t xml:space="preserve">. Trách nhiệm của Quốc hội, các cơ quan của Quốc hội, Đoàn đại biểu Quốc hội và đại biểu Quốc hội </w:t>
            </w:r>
          </w:p>
        </w:tc>
        <w:tc>
          <w:tcPr>
            <w:tcW w:w="4498" w:type="dxa"/>
          </w:tcPr>
          <w:p w14:paraId="2EC71BB5" w14:textId="40A273D0"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Điều này được xây dựng nhằm xác định rõ vai trò, trách nhiệm của Quốc hội và các chủ thể thuộc Quốc hội trong việc quyết định, giám sát và hoàn thiện các cơ chế, chính sách đặc thù phát triển Thủ đô, bảo đảm phù hợp với vị trí, chức năng của Quốc hội theo Hiến pháp, đồng thời đáp ứng yêu cầu tăng cường phân quyền, phân cấp đi đôi với kiểm soát quyền lực trong quá trình tổ chức thực hiện Luật Thủ đô.</w:t>
            </w:r>
          </w:p>
        </w:tc>
      </w:tr>
      <w:tr w:rsidR="00E3292E" w:rsidRPr="00E3292E" w14:paraId="5E22474C" w14:textId="77777777" w:rsidTr="004D601D">
        <w:trPr>
          <w:trHeight w:val="628"/>
        </w:trPr>
        <w:tc>
          <w:tcPr>
            <w:tcW w:w="567" w:type="dxa"/>
            <w:vMerge/>
          </w:tcPr>
          <w:p w14:paraId="47C63969" w14:textId="77777777" w:rsidR="005B1C70" w:rsidRPr="00E3292E" w:rsidRDefault="005B1C70" w:rsidP="005B1C70">
            <w:pPr>
              <w:shd w:val="clear" w:color="auto" w:fill="FFFFFF"/>
              <w:spacing w:line="312" w:lineRule="auto"/>
              <w:jc w:val="both"/>
              <w:rPr>
                <w:b/>
                <w:bCs/>
                <w:sz w:val="24"/>
                <w:szCs w:val="24"/>
              </w:rPr>
            </w:pPr>
          </w:p>
        </w:tc>
        <w:tc>
          <w:tcPr>
            <w:tcW w:w="4678" w:type="dxa"/>
            <w:vMerge w:val="restart"/>
          </w:tcPr>
          <w:p w14:paraId="755882EC" w14:textId="77777777" w:rsidR="005B1C70" w:rsidRPr="00E3292E" w:rsidRDefault="005B1C70" w:rsidP="005B1C70">
            <w:pPr>
              <w:shd w:val="clear" w:color="auto" w:fill="FFFFFF"/>
              <w:spacing w:line="312" w:lineRule="auto"/>
              <w:jc w:val="both"/>
              <w:rPr>
                <w:sz w:val="24"/>
                <w:szCs w:val="24"/>
              </w:rPr>
            </w:pPr>
            <w:r w:rsidRPr="00E3292E">
              <w:rPr>
                <w:sz w:val="24"/>
                <w:szCs w:val="24"/>
              </w:rPr>
              <w:t>1. Quốc hội quyết định ngân sách đặc thù cho Thủ đô quy định tại khoản 6 Điều 34 của Luật này; giám sát tối cao việc thi hành và định kỳ 03 năm xem xét báo cáo của Chính phủ về việc thi hành Luật Thủ đô.</w:t>
            </w:r>
          </w:p>
          <w:p w14:paraId="6084818C" w14:textId="77777777" w:rsidR="005B1C70" w:rsidRPr="00E3292E" w:rsidRDefault="005B1C70" w:rsidP="005B1C70">
            <w:pPr>
              <w:shd w:val="clear" w:color="auto" w:fill="FFFFFF"/>
              <w:spacing w:line="312" w:lineRule="auto"/>
              <w:jc w:val="both"/>
              <w:rPr>
                <w:sz w:val="24"/>
                <w:szCs w:val="24"/>
              </w:rPr>
            </w:pPr>
            <w:r w:rsidRPr="00E3292E">
              <w:rPr>
                <w:sz w:val="24"/>
                <w:szCs w:val="24"/>
              </w:rPr>
              <w:t>2. Hội đồng Dân tộc, các Ủy ban của Quốc hội, trong quá trình thẩm tra dự án luật, dự thảo nghị quyết của Quốc hội, có trách nhiệm xem xét, cho ý kiến về việc xác định cụ thể nội dung thực hiện hoặc không thực hiện theo quy định của Luật Thủ đô, nội dung thực hiện theo quy định của dự án, dự thảo đó.</w:t>
            </w:r>
          </w:p>
          <w:p w14:paraId="566AC507" w14:textId="77777777" w:rsidR="005B1C70" w:rsidRPr="00E3292E" w:rsidRDefault="005B1C70" w:rsidP="005B1C70">
            <w:pPr>
              <w:shd w:val="clear" w:color="auto" w:fill="FFFFFF"/>
              <w:spacing w:line="312" w:lineRule="auto"/>
              <w:jc w:val="both"/>
              <w:rPr>
                <w:sz w:val="24"/>
                <w:szCs w:val="24"/>
              </w:rPr>
            </w:pPr>
            <w:r w:rsidRPr="00E3292E">
              <w:rPr>
                <w:sz w:val="24"/>
                <w:szCs w:val="24"/>
              </w:rPr>
              <w:t>3. Ủy ban Thường vụ Quốc hội, Hội đồng Dân tộc, các Ủy ban của Quốc hội, Đoàn đại biểu Quốc hội, đại biểu Quốc hội, trong phạm vi nhiệm vụ, quyền hạn của mình, giám sát việc thi hành Luật Thủ đô.</w:t>
            </w:r>
          </w:p>
          <w:p w14:paraId="59159055"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4. Trong trường hợp cần thiết, Quốc hội, Ủy ban Thường vụ Quốc hội yêu cầu Ủy ban nhân dân Thành phố báo cáo về việc thi hành Luật Thủ đô.</w:t>
            </w:r>
          </w:p>
          <w:p w14:paraId="1A9540DF" w14:textId="23191193" w:rsidR="005B1C70" w:rsidRPr="00E3292E" w:rsidRDefault="005B1C70" w:rsidP="005B1C70">
            <w:pPr>
              <w:shd w:val="clear" w:color="auto" w:fill="FFFFFF"/>
              <w:spacing w:line="312" w:lineRule="auto"/>
              <w:jc w:val="both"/>
              <w:rPr>
                <w:sz w:val="24"/>
                <w:szCs w:val="24"/>
              </w:rPr>
            </w:pPr>
          </w:p>
        </w:tc>
        <w:tc>
          <w:tcPr>
            <w:tcW w:w="4961" w:type="dxa"/>
          </w:tcPr>
          <w:p w14:paraId="6AE668AD" w14:textId="636508EB" w:rsidR="005B1C70" w:rsidRPr="00E3292E" w:rsidRDefault="005B1C70" w:rsidP="005B1C70">
            <w:pPr>
              <w:spacing w:line="312" w:lineRule="auto"/>
              <w:jc w:val="both"/>
              <w:rPr>
                <w:spacing w:val="-8"/>
                <w:sz w:val="24"/>
                <w:szCs w:val="24"/>
              </w:rPr>
            </w:pPr>
            <w:r w:rsidRPr="00E3292E">
              <w:rPr>
                <w:spacing w:val="-8"/>
                <w:sz w:val="24"/>
                <w:szCs w:val="24"/>
              </w:rPr>
              <w:lastRenderedPageBreak/>
              <w:t>1. Quốc hội quyết định ban hành, sửa đổi, bổ sung, bãi bỏ các cơ chế, chính sách đặc thù phát triển Thủ đô thuộc thẩm quyền theo đề nghị của Chính phủ, Hội đồng nhân dân Thành phố Hà Nội.</w:t>
            </w:r>
          </w:p>
        </w:tc>
        <w:tc>
          <w:tcPr>
            <w:tcW w:w="4498" w:type="dxa"/>
          </w:tcPr>
          <w:p w14:paraId="305C720A"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So với Điều 48 Luật Thủ đô số 39/2025/QH15 chủ yếu được quy định thẩm quyền quyết định ngân sách đặc thù cho Thủ đô, khoản này đã mở rộng và bao quát hóa phạm vi thẩm quyền của Quốc hội đối với toàn bộ các cơ chế, chính sách đặc thù thuộc thẩm quyền lập pháp. Đây là sự điều chỉnh cần thiết về kỹ thuật lập pháp, phản ánh đúng vai trò của Quốc hội không chỉ trong lĩnh vực tài chính – ngân sách mà còn trong việc định hình các chính sách đặc thù mang tính tổng thể cho Thủ đô.</w:t>
            </w:r>
          </w:p>
          <w:p w14:paraId="244AA17F" w14:textId="658FB648"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Quy định này nhằm khẳng định rõ vai trò quyết định tối cao của Quốc hội đối với các cơ chế, chính sách có tính chất đặc thù, vượt trội so với quy định chung của pháp luật, bảo đảm các chính sách quan trọng liên quan đến </w:t>
            </w:r>
            <w:r w:rsidRPr="00E3292E">
              <w:rPr>
                <w:sz w:val="24"/>
                <w:szCs w:val="24"/>
              </w:rPr>
              <w:lastRenderedPageBreak/>
              <w:t>tổ chức, quản lý và phát triển Thủ đô được xem xét, quyết định ở cấp quyền lực nhà nước cao nhất.</w:t>
            </w:r>
          </w:p>
        </w:tc>
      </w:tr>
      <w:tr w:rsidR="00E3292E" w:rsidRPr="00E3292E" w14:paraId="1816D9C5" w14:textId="77777777" w:rsidTr="004D601D">
        <w:trPr>
          <w:trHeight w:val="628"/>
        </w:trPr>
        <w:tc>
          <w:tcPr>
            <w:tcW w:w="567" w:type="dxa"/>
            <w:vMerge/>
          </w:tcPr>
          <w:p w14:paraId="075D0779"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16F4502D" w14:textId="77777777" w:rsidR="005B1C70" w:rsidRPr="00E3292E" w:rsidRDefault="005B1C70" w:rsidP="005B1C70">
            <w:pPr>
              <w:shd w:val="clear" w:color="auto" w:fill="FFFFFF"/>
              <w:spacing w:line="312" w:lineRule="auto"/>
              <w:jc w:val="both"/>
              <w:rPr>
                <w:sz w:val="24"/>
                <w:szCs w:val="24"/>
              </w:rPr>
            </w:pPr>
          </w:p>
        </w:tc>
        <w:tc>
          <w:tcPr>
            <w:tcW w:w="4961" w:type="dxa"/>
          </w:tcPr>
          <w:p w14:paraId="548BF735"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2. Quốc hội quyết định việc dừng toàn bộ hoặc một phần việc thực hiện các cơ chế, chính sách quy định tại Luật này trong trường hợp cần thiết để: </w:t>
            </w:r>
          </w:p>
          <w:p w14:paraId="18979A67"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a) Bảo đảm lợi ích quốc gia, dân tộc; </w:t>
            </w:r>
          </w:p>
          <w:p w14:paraId="0B0B1559"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b) Bảo đảm quốc phòng, an ninh, trật tự, an toàn xã hội; </w:t>
            </w:r>
          </w:p>
          <w:p w14:paraId="35B49010" w14:textId="433EA616" w:rsidR="005B1C70" w:rsidRPr="00E3292E" w:rsidRDefault="005B1C70" w:rsidP="005B1C70">
            <w:pPr>
              <w:spacing w:line="312" w:lineRule="auto"/>
              <w:jc w:val="both"/>
              <w:rPr>
                <w:spacing w:val="-8"/>
                <w:sz w:val="24"/>
                <w:szCs w:val="24"/>
              </w:rPr>
            </w:pPr>
            <w:r w:rsidRPr="00E3292E">
              <w:rPr>
                <w:spacing w:val="-8"/>
                <w:sz w:val="24"/>
                <w:szCs w:val="24"/>
              </w:rPr>
              <w:t>c) Ứng phó với tình trạng khẩn cấp, thiên tai, dịch bệnh, khủng hoảng nghiêm trọng.</w:t>
            </w:r>
          </w:p>
        </w:tc>
        <w:tc>
          <w:tcPr>
            <w:tcW w:w="4498" w:type="dxa"/>
          </w:tcPr>
          <w:p w14:paraId="6B0774C0" w14:textId="4B7C0E51"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Đây là quy định mới so với Điều 48 Luật Thủ đô số 39/2025/QH15, được thiết kế nhằm thiết lập cơ chế kiểm soát quyền lực ở mức cao nhất đối với việc áp dụng các cơ chế, chính sách đặc thù. Trong bối cảnh Luật Thủ đô cho phép áp dụng nhiều cơ chế mang tính đột phá, thử nghiệm, có phạm vi tác động lớn, việc trao thẩm quyền cho Quốc hội quyết định dừng thực hiện chính sách trong những tình huống đặc biệt là cần thiết để bảo đảm an toàn thể chế, chủ quyền quốc gia và lợi ích căn bản của Nhà nước, Nhân dân.</w:t>
            </w:r>
          </w:p>
        </w:tc>
      </w:tr>
      <w:tr w:rsidR="00E3292E" w:rsidRPr="00E3292E" w14:paraId="0407D294" w14:textId="77777777" w:rsidTr="004D601D">
        <w:trPr>
          <w:trHeight w:val="628"/>
        </w:trPr>
        <w:tc>
          <w:tcPr>
            <w:tcW w:w="567" w:type="dxa"/>
            <w:vMerge/>
          </w:tcPr>
          <w:p w14:paraId="6694FF57"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7D14AC81" w14:textId="77777777" w:rsidR="005B1C70" w:rsidRPr="00E3292E" w:rsidRDefault="005B1C70" w:rsidP="005B1C70">
            <w:pPr>
              <w:shd w:val="clear" w:color="auto" w:fill="FFFFFF"/>
              <w:spacing w:line="312" w:lineRule="auto"/>
              <w:jc w:val="both"/>
              <w:rPr>
                <w:sz w:val="24"/>
                <w:szCs w:val="24"/>
              </w:rPr>
            </w:pPr>
          </w:p>
        </w:tc>
        <w:tc>
          <w:tcPr>
            <w:tcW w:w="4961" w:type="dxa"/>
          </w:tcPr>
          <w:p w14:paraId="1D2AD364" w14:textId="4A95BCB9" w:rsidR="005B1C70" w:rsidRPr="00E3292E" w:rsidRDefault="005B1C70" w:rsidP="005B1C70">
            <w:pPr>
              <w:spacing w:line="312" w:lineRule="auto"/>
              <w:jc w:val="both"/>
              <w:rPr>
                <w:spacing w:val="-8"/>
                <w:sz w:val="24"/>
                <w:szCs w:val="24"/>
              </w:rPr>
            </w:pPr>
            <w:r w:rsidRPr="00E3292E">
              <w:rPr>
                <w:spacing w:val="-8"/>
                <w:sz w:val="24"/>
                <w:szCs w:val="24"/>
              </w:rPr>
              <w:t>3. Quốc hội thực hiện quyền giám sát tối cao đối với việc thi hành Luật Thủ đô; định kỳ xem xét báo cáo của Chính phủ về tình hình thực hiện Luật Thủ đô, việc phân quyền, phân cấp cho chính quyền Thủ đô và hiệu quả thực hiện các cơ chế, chính sách đặc thù.</w:t>
            </w:r>
          </w:p>
        </w:tc>
        <w:tc>
          <w:tcPr>
            <w:tcW w:w="4498" w:type="dxa"/>
          </w:tcPr>
          <w:p w14:paraId="0EFC66FE" w14:textId="05D6A024"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này kế thừa trực tiếp nội dung tại khoản 3 Điều 48 Luật Thủ đô số 39/2025/QH15 về giám sát tối cao và việc xem xét báo cáo của Chính phủ, đồng thời mở rộng và làm sâu nội dung giám sát. Việc bổ sung yêu cầu giám sát đối với phân quyền, phân cấp và hiệu quả thực hiện các cơ chế, chính sách đặc thù nhằm đáp ứng yêu cầu quản trị hiện đại, trong đó việc trao quyền phải đi kèm với trách nhiệm giải trình và đánh giá hiệu quả thực</w:t>
            </w:r>
          </w:p>
        </w:tc>
      </w:tr>
      <w:tr w:rsidR="00E3292E" w:rsidRPr="00E3292E" w14:paraId="6B77D8EE" w14:textId="77777777" w:rsidTr="004D601D">
        <w:trPr>
          <w:trHeight w:val="628"/>
        </w:trPr>
        <w:tc>
          <w:tcPr>
            <w:tcW w:w="567" w:type="dxa"/>
            <w:vMerge/>
          </w:tcPr>
          <w:p w14:paraId="438703BA" w14:textId="77777777" w:rsidR="005B1C70" w:rsidRPr="00E3292E" w:rsidRDefault="005B1C70" w:rsidP="005B1C70">
            <w:pPr>
              <w:shd w:val="clear" w:color="auto" w:fill="FFFFFF"/>
              <w:spacing w:line="312" w:lineRule="auto"/>
              <w:jc w:val="both"/>
              <w:rPr>
                <w:b/>
                <w:bCs/>
                <w:sz w:val="24"/>
                <w:szCs w:val="24"/>
              </w:rPr>
            </w:pPr>
          </w:p>
        </w:tc>
        <w:tc>
          <w:tcPr>
            <w:tcW w:w="4678" w:type="dxa"/>
          </w:tcPr>
          <w:p w14:paraId="2DA6C5C5" w14:textId="77777777" w:rsidR="005B1C70" w:rsidRPr="00E3292E" w:rsidRDefault="005B1C70" w:rsidP="005B1C70">
            <w:pPr>
              <w:shd w:val="clear" w:color="auto" w:fill="FFFFFF"/>
              <w:spacing w:line="312" w:lineRule="auto"/>
              <w:jc w:val="both"/>
              <w:rPr>
                <w:sz w:val="24"/>
                <w:szCs w:val="24"/>
              </w:rPr>
            </w:pPr>
          </w:p>
        </w:tc>
        <w:tc>
          <w:tcPr>
            <w:tcW w:w="4961" w:type="dxa"/>
          </w:tcPr>
          <w:p w14:paraId="4E2FB82D"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4. Đoàn đại biểu Quốc hội, đại biểu Quốc hội trong phạm vi nhiệm vụ, quyền hạn của mình có trách nhiệm: </w:t>
            </w:r>
          </w:p>
          <w:p w14:paraId="17B97B81"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a) Giám sát việc thi hành Luật Thủ đô tại địa phương; </w:t>
            </w:r>
          </w:p>
          <w:p w14:paraId="41C3BF95"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b) Kiến nghị cơ quan có thẩm quyền xử lý các vấn đề phát sinh trong quá trình thi hành Luật; </w:t>
            </w:r>
          </w:p>
          <w:p w14:paraId="71FDF02E" w14:textId="0D99880E" w:rsidR="005B1C70" w:rsidRPr="00E3292E" w:rsidRDefault="005B1C70" w:rsidP="005B1C70">
            <w:pPr>
              <w:spacing w:line="312" w:lineRule="auto"/>
              <w:jc w:val="both"/>
              <w:rPr>
                <w:spacing w:val="-8"/>
                <w:sz w:val="24"/>
                <w:szCs w:val="24"/>
              </w:rPr>
            </w:pPr>
            <w:r w:rsidRPr="00E3292E">
              <w:rPr>
                <w:spacing w:val="-8"/>
                <w:sz w:val="24"/>
                <w:szCs w:val="24"/>
              </w:rPr>
              <w:t>c) Tham gia hoàn thiện cơ chế, chính sách phát triển Thủ đô, vùng Thủ đô.</w:t>
            </w:r>
          </w:p>
        </w:tc>
        <w:tc>
          <w:tcPr>
            <w:tcW w:w="4498" w:type="dxa"/>
          </w:tcPr>
          <w:p w14:paraId="6BD52C82"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Khoản 4 Điều 40 quy định cụ thể trách nhiệm của Đoàn đại biểu Quốc hội và đại biểu Quốc hội trong phạm vi nhiệm vụ, quyền hạn của mình, bao gồm: giám sát việc thi hành Luật Thủ đô tại địa phương; kiến nghị cơ quan có thẩm quyền xử lý các vấn đề phát sinh trong quá trình thi hành Luật; tham gia hoàn thiện cơ chế, chính sách đặc thù phát triển Thủ đô.</w:t>
            </w:r>
          </w:p>
          <w:p w14:paraId="35F3F7D8" w14:textId="6C197960"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So với khoản 2, khoản 3 và khoản 4 Điều 48 Luật Thủ đô số 39/2025/QH15, dự thảo kế thừa đầy đủ chủ thể và phạm vi giám sát, đồng thời chuẩn hóa kỹ thuật lập pháp bằng cách sắp xếp lại các chủ thể theo nhóm chức năng (giám sát – kiến nghị – tham gia xây dựng chính sách), thay vì liệt kê rời rạc theo từng cơ quan. Cách quy định này giúp điều luật rõ ràng hơn về trách nhiệm, dễ áp dụng trong thực tiễn và hạn chế trùng lặp với các quy định của pháp luật về tổ chức và hoạt động của Quốc hội.</w:t>
            </w:r>
          </w:p>
        </w:tc>
      </w:tr>
      <w:tr w:rsidR="00E3292E" w:rsidRPr="00E3292E" w14:paraId="29C6FCE8" w14:textId="77777777" w:rsidTr="004D601D">
        <w:trPr>
          <w:trHeight w:val="628"/>
        </w:trPr>
        <w:tc>
          <w:tcPr>
            <w:tcW w:w="567" w:type="dxa"/>
            <w:vMerge w:val="restart"/>
          </w:tcPr>
          <w:p w14:paraId="490B445F" w14:textId="241FE201" w:rsidR="005B1C70" w:rsidRPr="00E3292E" w:rsidRDefault="006B5393" w:rsidP="005B1C70">
            <w:pPr>
              <w:shd w:val="clear" w:color="auto" w:fill="FFFFFF"/>
              <w:spacing w:line="312" w:lineRule="auto"/>
              <w:jc w:val="both"/>
              <w:rPr>
                <w:b/>
                <w:bCs/>
                <w:sz w:val="24"/>
                <w:szCs w:val="24"/>
              </w:rPr>
            </w:pPr>
            <w:r w:rsidRPr="00E3292E">
              <w:rPr>
                <w:b/>
                <w:bCs/>
                <w:sz w:val="24"/>
                <w:szCs w:val="24"/>
              </w:rPr>
              <w:t>35</w:t>
            </w:r>
            <w:r w:rsidR="005B1C70" w:rsidRPr="00E3292E">
              <w:rPr>
                <w:b/>
                <w:bCs/>
                <w:sz w:val="24"/>
                <w:szCs w:val="24"/>
              </w:rPr>
              <w:t>.</w:t>
            </w:r>
          </w:p>
        </w:tc>
        <w:tc>
          <w:tcPr>
            <w:tcW w:w="4678" w:type="dxa"/>
          </w:tcPr>
          <w:p w14:paraId="504AC388" w14:textId="0A90B38E" w:rsidR="005B1C70" w:rsidRPr="00E3292E" w:rsidRDefault="005B1C70" w:rsidP="005B1C70">
            <w:pPr>
              <w:shd w:val="clear" w:color="auto" w:fill="FFFFFF"/>
              <w:spacing w:line="312" w:lineRule="auto"/>
              <w:jc w:val="both"/>
              <w:rPr>
                <w:b/>
                <w:bCs/>
                <w:sz w:val="24"/>
                <w:szCs w:val="24"/>
              </w:rPr>
            </w:pPr>
            <w:r w:rsidRPr="00E3292E">
              <w:rPr>
                <w:b/>
                <w:bCs/>
                <w:sz w:val="24"/>
                <w:szCs w:val="24"/>
              </w:rPr>
              <w:t xml:space="preserve">Điều 49. Trách nhiệm của Chính phủ, Thủ tướng Chính phủ  </w:t>
            </w:r>
          </w:p>
        </w:tc>
        <w:tc>
          <w:tcPr>
            <w:tcW w:w="4961" w:type="dxa"/>
          </w:tcPr>
          <w:p w14:paraId="5F3C1C22" w14:textId="5A793101" w:rsidR="005B1C70" w:rsidRPr="00E3292E" w:rsidRDefault="005B1C70" w:rsidP="005B1C70">
            <w:pPr>
              <w:spacing w:line="312" w:lineRule="auto"/>
              <w:jc w:val="both"/>
              <w:rPr>
                <w:b/>
                <w:bCs/>
                <w:spacing w:val="-8"/>
                <w:sz w:val="24"/>
                <w:szCs w:val="24"/>
              </w:rPr>
            </w:pPr>
            <w:r w:rsidRPr="00E3292E">
              <w:rPr>
                <w:b/>
                <w:bCs/>
                <w:spacing w:val="-8"/>
                <w:sz w:val="24"/>
                <w:szCs w:val="24"/>
              </w:rPr>
              <w:t xml:space="preserve">Điều </w:t>
            </w:r>
            <w:r w:rsidR="006B5393" w:rsidRPr="00E3292E">
              <w:rPr>
                <w:b/>
                <w:bCs/>
                <w:spacing w:val="-8"/>
                <w:sz w:val="24"/>
                <w:szCs w:val="24"/>
              </w:rPr>
              <w:t>35</w:t>
            </w:r>
            <w:r w:rsidRPr="00E3292E">
              <w:rPr>
                <w:b/>
                <w:bCs/>
                <w:spacing w:val="-8"/>
                <w:sz w:val="24"/>
                <w:szCs w:val="24"/>
              </w:rPr>
              <w:t xml:space="preserve">. Trách nhiệm của Chính phủ, Thủ tướng Chính phủ  </w:t>
            </w:r>
          </w:p>
        </w:tc>
        <w:tc>
          <w:tcPr>
            <w:tcW w:w="4498" w:type="dxa"/>
          </w:tcPr>
          <w:p w14:paraId="500AE8B4" w14:textId="3B8ADDD8"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So với Điều 49 Luật Thủ đô số 39/2024/QH15, Điều 43 dự thảo được xây dựng trên cơ sở kế thừa có chọn lọc và hoàn thiện về kỹ thuật lập pháp, bảo đảm tính khái quát, thống nhất và phù hợp với phạm vi điều chỉnh của dự thảo.</w:t>
            </w:r>
          </w:p>
          <w:p w14:paraId="20103B7D" w14:textId="4D8E153C"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Điều này nhằm xác định rõ trách nhiệm của Chính phủ và Thủ tướng Chính phủ trong việc tổ chức thực hiện, kiểm soát và điều phối các cơ chế, chính sách đặc thù của Thủ đô, bảo đảm sự thống nhất trong quản lý nhà nước, đồng thời phát huy tính chủ động, tự chủ của chính quyền Thủ đô theo tinh thần phân quyền, phân cấp.</w:t>
            </w:r>
          </w:p>
        </w:tc>
      </w:tr>
      <w:tr w:rsidR="00E3292E" w:rsidRPr="00E3292E" w14:paraId="236D2156" w14:textId="77777777" w:rsidTr="004D601D">
        <w:trPr>
          <w:trHeight w:val="628"/>
        </w:trPr>
        <w:tc>
          <w:tcPr>
            <w:tcW w:w="567" w:type="dxa"/>
            <w:vMerge/>
          </w:tcPr>
          <w:p w14:paraId="1E14476D" w14:textId="77777777" w:rsidR="005B1C70" w:rsidRPr="00E3292E" w:rsidRDefault="005B1C70" w:rsidP="005B1C70">
            <w:pPr>
              <w:shd w:val="clear" w:color="auto" w:fill="FFFFFF"/>
              <w:spacing w:line="312" w:lineRule="auto"/>
              <w:jc w:val="both"/>
              <w:rPr>
                <w:b/>
                <w:bCs/>
                <w:sz w:val="24"/>
                <w:szCs w:val="24"/>
              </w:rPr>
            </w:pPr>
          </w:p>
        </w:tc>
        <w:tc>
          <w:tcPr>
            <w:tcW w:w="4678" w:type="dxa"/>
            <w:vMerge w:val="restart"/>
          </w:tcPr>
          <w:p w14:paraId="3F9EE265" w14:textId="77777777" w:rsidR="005B1C70" w:rsidRPr="00E3292E" w:rsidRDefault="005B1C70" w:rsidP="005B1C70">
            <w:pPr>
              <w:shd w:val="clear" w:color="auto" w:fill="FFFFFF"/>
              <w:spacing w:line="312" w:lineRule="auto"/>
              <w:jc w:val="both"/>
              <w:rPr>
                <w:sz w:val="24"/>
                <w:szCs w:val="24"/>
              </w:rPr>
            </w:pPr>
            <w:r w:rsidRPr="00E3292E">
              <w:rPr>
                <w:sz w:val="24"/>
                <w:szCs w:val="24"/>
              </w:rPr>
              <w:t>1. Chính phủ có trách nhiệm sau đây:</w:t>
            </w:r>
          </w:p>
          <w:p w14:paraId="4D6005E5" w14:textId="77777777" w:rsidR="005B1C70" w:rsidRPr="00E3292E" w:rsidRDefault="005B1C70" w:rsidP="005B1C70">
            <w:pPr>
              <w:shd w:val="clear" w:color="auto" w:fill="FFFFFF"/>
              <w:spacing w:line="312" w:lineRule="auto"/>
              <w:jc w:val="both"/>
              <w:rPr>
                <w:sz w:val="24"/>
                <w:szCs w:val="24"/>
              </w:rPr>
            </w:pPr>
            <w:r w:rsidRPr="00E3292E">
              <w:rPr>
                <w:sz w:val="24"/>
                <w:szCs w:val="24"/>
              </w:rPr>
              <w:t>a) Ban hành mới hoặc sửa đổi, bổ sung cơ chế, chính sách thuộc thẩm quyền để giải quyết những bất cập phát sinh trong thực tiễn xây dựng, phát triển, quản lý và bảo vệ Thủ đô; xem xét, quyết định việc phân cấp, ủy quyền cho Hội đồng nhân dân, Ủy ban nhân dân Thành phố thực hiện nhiệm vụ, quyền hạn thuộc phạm vi thẩm quyền của Chính phủ ngoài các nhiệm vụ, quyền hạn quy định tại Luật này;</w:t>
            </w:r>
          </w:p>
          <w:p w14:paraId="77CF0DC9" w14:textId="77777777" w:rsidR="005B1C70" w:rsidRPr="00E3292E" w:rsidRDefault="005B1C70" w:rsidP="005B1C70">
            <w:pPr>
              <w:shd w:val="clear" w:color="auto" w:fill="FFFFFF"/>
              <w:spacing w:line="312" w:lineRule="auto"/>
              <w:jc w:val="both"/>
              <w:rPr>
                <w:sz w:val="24"/>
                <w:szCs w:val="24"/>
              </w:rPr>
            </w:pPr>
            <w:r w:rsidRPr="00E3292E">
              <w:rPr>
                <w:sz w:val="24"/>
                <w:szCs w:val="24"/>
              </w:rPr>
              <w:t>b) Hướng dẫn, kiểm tra, thanh tra việc thi hành pháp luật về Thủ đô; xử lý vi phạm theo quy định của pháp luật;</w:t>
            </w:r>
          </w:p>
          <w:p w14:paraId="5D50D1ED"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c) Chỉ đạo các Bộ, cơ quan ngang Bộ, cơ quan thuộc Chính phủ, Ủy ban nhân dân tỉnh, thành phố trực thuộc trung ương phối hợp với Ủy ban nhân dân Thành phố và các tỉnh, thành phố trực thuộc trung ương có hoạt động liên kết, phát </w:t>
            </w:r>
            <w:r w:rsidRPr="00E3292E">
              <w:rPr>
                <w:sz w:val="24"/>
                <w:szCs w:val="24"/>
              </w:rPr>
              <w:lastRenderedPageBreak/>
              <w:t>triển vùng với Thủ đô thực hiện quy định của pháp luật về Thủ đô; rà soát, đẩy mạnh phân cấp, ủy quyền thực hiện các nhiệm vụ, quyền hạn phù hợp với năng lực quản lý của Thành phố;</w:t>
            </w:r>
          </w:p>
          <w:p w14:paraId="00925F52" w14:textId="77777777" w:rsidR="005B1C70" w:rsidRPr="00E3292E" w:rsidRDefault="005B1C70" w:rsidP="005B1C70">
            <w:pPr>
              <w:shd w:val="clear" w:color="auto" w:fill="FFFFFF"/>
              <w:spacing w:line="312" w:lineRule="auto"/>
              <w:jc w:val="both"/>
              <w:rPr>
                <w:sz w:val="24"/>
                <w:szCs w:val="24"/>
              </w:rPr>
            </w:pPr>
            <w:r w:rsidRPr="00E3292E">
              <w:rPr>
                <w:sz w:val="24"/>
                <w:szCs w:val="24"/>
              </w:rPr>
              <w:t>d) Định kỳ 03 năm báo cáo Quốc hội kết quả thi hành Luật Thủ đô.</w:t>
            </w:r>
          </w:p>
          <w:p w14:paraId="0A5F87B0" w14:textId="77777777" w:rsidR="005B1C70" w:rsidRPr="00E3292E" w:rsidRDefault="005B1C70" w:rsidP="005B1C70">
            <w:pPr>
              <w:shd w:val="clear" w:color="auto" w:fill="FFFFFF"/>
              <w:spacing w:line="312" w:lineRule="auto"/>
              <w:jc w:val="both"/>
              <w:rPr>
                <w:sz w:val="24"/>
                <w:szCs w:val="24"/>
              </w:rPr>
            </w:pPr>
            <w:r w:rsidRPr="00E3292E">
              <w:rPr>
                <w:sz w:val="24"/>
                <w:szCs w:val="24"/>
              </w:rPr>
              <w:t>2. Thủ tướng Chính phủ có trách nhiệm sau đây:</w:t>
            </w:r>
          </w:p>
          <w:p w14:paraId="0DE51594" w14:textId="77777777" w:rsidR="005B1C70" w:rsidRPr="00E3292E" w:rsidRDefault="005B1C70" w:rsidP="005B1C70">
            <w:pPr>
              <w:shd w:val="clear" w:color="auto" w:fill="FFFFFF"/>
              <w:spacing w:line="312" w:lineRule="auto"/>
              <w:jc w:val="both"/>
              <w:rPr>
                <w:sz w:val="24"/>
                <w:szCs w:val="24"/>
              </w:rPr>
            </w:pPr>
            <w:r w:rsidRPr="00E3292E">
              <w:rPr>
                <w:sz w:val="24"/>
                <w:szCs w:val="24"/>
              </w:rPr>
              <w:t>a) Xem xét, quyết định phân cấp, ủy quyền cho Ủy ban nhân dân Thành phố thực hiện các nhiệm vụ, quyền hạn thuộc phạm vi thẩm quyền của mình phù hợp với năng lực quản lý của Thành phố;</w:t>
            </w:r>
          </w:p>
          <w:p w14:paraId="287974F1" w14:textId="77777777" w:rsidR="005B1C70" w:rsidRPr="00E3292E" w:rsidRDefault="005B1C70" w:rsidP="005B1C70">
            <w:pPr>
              <w:shd w:val="clear" w:color="auto" w:fill="FFFFFF"/>
              <w:spacing w:line="312" w:lineRule="auto"/>
              <w:jc w:val="both"/>
              <w:rPr>
                <w:sz w:val="24"/>
                <w:szCs w:val="24"/>
              </w:rPr>
            </w:pPr>
            <w:r w:rsidRPr="00E3292E">
              <w:rPr>
                <w:sz w:val="24"/>
                <w:szCs w:val="24"/>
              </w:rPr>
              <w:t>b) Chỉ đạo các Bộ, cơ quan ngang Bộ phối hợp với Ủy ban nhân dân Thành phố trong việc đơn giản hóa, rút ngắn trình tự, thủ tục nội bộ giữa các cơ quan và thủ tục hành chính, xử lý các vấn đề còn vướng mắc trong quá trình thi hành pháp luật về Thủ đô;</w:t>
            </w:r>
          </w:p>
          <w:p w14:paraId="0B04E35D" w14:textId="51E974B6" w:rsidR="005B1C70" w:rsidRPr="00E3292E" w:rsidRDefault="005B1C70" w:rsidP="005B1C70">
            <w:pPr>
              <w:shd w:val="clear" w:color="auto" w:fill="FFFFFF"/>
              <w:spacing w:line="312" w:lineRule="auto"/>
              <w:jc w:val="both"/>
              <w:rPr>
                <w:sz w:val="24"/>
                <w:szCs w:val="24"/>
              </w:rPr>
            </w:pPr>
            <w:r w:rsidRPr="00E3292E">
              <w:rPr>
                <w:sz w:val="24"/>
                <w:szCs w:val="24"/>
              </w:rPr>
              <w:t>c) Hằng năm, làm việc với Ủy ban nhân dân Thành phố, các tỉnh, thành phố trực thuộc trung ương có hoạt động liên kết, phát triển vùng với Thủ đô và các Bộ, ngành có liên quan để đánh giá kết quả thi hành pháp luật về Thủ đô.</w:t>
            </w:r>
          </w:p>
        </w:tc>
        <w:tc>
          <w:tcPr>
            <w:tcW w:w="4961" w:type="dxa"/>
          </w:tcPr>
          <w:p w14:paraId="55931431" w14:textId="252990A6" w:rsidR="005B1C70" w:rsidRPr="00E3292E" w:rsidRDefault="005B1C70" w:rsidP="005B1C70">
            <w:pPr>
              <w:spacing w:line="312" w:lineRule="auto"/>
              <w:jc w:val="both"/>
              <w:rPr>
                <w:spacing w:val="-8"/>
                <w:sz w:val="24"/>
                <w:szCs w:val="24"/>
              </w:rPr>
            </w:pPr>
            <w:r w:rsidRPr="00E3292E">
              <w:rPr>
                <w:spacing w:val="-8"/>
                <w:sz w:val="24"/>
                <w:szCs w:val="24"/>
              </w:rPr>
              <w:lastRenderedPageBreak/>
              <w:t>1. Tổ chức theo dõi, kiểm tra, thanh tra, giám sát việc thi hành Luật Thủ đô; bảo đảm việc phân quyền, phân cấp cho chính quyền Thủ đô được thực hiện thống nhất, đúng pháp luật, hiệu quả.</w:t>
            </w:r>
          </w:p>
        </w:tc>
        <w:tc>
          <w:tcPr>
            <w:tcW w:w="4498" w:type="dxa"/>
          </w:tcPr>
          <w:p w14:paraId="067A787E" w14:textId="51FFBCF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Khoản 1 quy định trách nhiệm của Chính phủ trong việc theo dõi, kiểm tra, thanh tra, giám sát việc thi hành Luật Thủ đô, qua đó bảo đảm các quy định của Luật được triển khai nghiêm túc, đồng bộ và hiệu quả. Đồng thời, việc nhấn mạnh yêu cầu bảo đảm phân quyền, phân cấp được thực hiện thống nhất, đúng pháp luật nhằm tránh tình trạng buông lỏng quản lý hoặc chồng chéo, mâu thuẫn trong quá trình thực hiện các cơ chế, chính sách đặc thù của Thủ đô.</w:t>
            </w:r>
          </w:p>
        </w:tc>
      </w:tr>
      <w:tr w:rsidR="00E3292E" w:rsidRPr="00E3292E" w14:paraId="29876D56" w14:textId="77777777" w:rsidTr="004D601D">
        <w:trPr>
          <w:trHeight w:val="628"/>
        </w:trPr>
        <w:tc>
          <w:tcPr>
            <w:tcW w:w="567" w:type="dxa"/>
            <w:vMerge/>
          </w:tcPr>
          <w:p w14:paraId="60A64B21"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669D1AEF" w14:textId="77777777" w:rsidR="005B1C70" w:rsidRPr="00E3292E" w:rsidRDefault="005B1C70" w:rsidP="005B1C70">
            <w:pPr>
              <w:shd w:val="clear" w:color="auto" w:fill="FFFFFF"/>
              <w:spacing w:line="312" w:lineRule="auto"/>
              <w:jc w:val="both"/>
              <w:rPr>
                <w:sz w:val="24"/>
                <w:szCs w:val="24"/>
              </w:rPr>
            </w:pPr>
          </w:p>
        </w:tc>
        <w:tc>
          <w:tcPr>
            <w:tcW w:w="4961" w:type="dxa"/>
          </w:tcPr>
          <w:p w14:paraId="341F3CE2" w14:textId="277E1FDC" w:rsidR="005B1C70" w:rsidRPr="00E3292E" w:rsidRDefault="005B1C70" w:rsidP="005B1C70">
            <w:pPr>
              <w:spacing w:line="312" w:lineRule="auto"/>
              <w:jc w:val="both"/>
              <w:rPr>
                <w:spacing w:val="-8"/>
                <w:sz w:val="24"/>
                <w:szCs w:val="24"/>
              </w:rPr>
            </w:pPr>
            <w:r w:rsidRPr="00E3292E">
              <w:rPr>
                <w:spacing w:val="-8"/>
                <w:sz w:val="24"/>
                <w:szCs w:val="24"/>
              </w:rPr>
              <w:t>2. Chỉ đạo theo dõi, đánh giá, kiểm soát rủi ro đối với việc thực hiện các cơ chế, chính sách đặc thù của Thủ đô.</w:t>
            </w:r>
          </w:p>
        </w:tc>
        <w:tc>
          <w:tcPr>
            <w:tcW w:w="4498" w:type="dxa"/>
          </w:tcPr>
          <w:p w14:paraId="2D6F7FD2" w14:textId="09C50E66"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So với Điều 49 Luật Thủ đô số 39/2024/QH15, khoản 2 bổ sung trách nhiệm chỉ đạo theo dõi, đánh giá và kiểm soát rủi ro đối với việc thực hiện các cơ chế, chính sách đặc thù. Quy định này xuất phát từ tính chất mới, đặc thù và mức độ phân quyền cao của nhiều cơ chế được áp dụng cho Thủ đô, đòi hỏi phải có cơ chế giám sát, đánh giá kịp thời </w:t>
            </w:r>
            <w:r w:rsidRPr="00E3292E">
              <w:rPr>
                <w:sz w:val="24"/>
                <w:szCs w:val="24"/>
              </w:rPr>
              <w:lastRenderedPageBreak/>
              <w:t>nhằm phát hiện, phòng ngừa và xử lý các rủi ro có thể phát sinh, bảo đảm an toàn, ổn định trong quản lý nhà nước.</w:t>
            </w:r>
          </w:p>
        </w:tc>
      </w:tr>
      <w:tr w:rsidR="00E3292E" w:rsidRPr="00E3292E" w14:paraId="0BAE0C5A" w14:textId="77777777" w:rsidTr="004D601D">
        <w:trPr>
          <w:trHeight w:val="628"/>
        </w:trPr>
        <w:tc>
          <w:tcPr>
            <w:tcW w:w="567" w:type="dxa"/>
            <w:vMerge/>
          </w:tcPr>
          <w:p w14:paraId="5DAA7249"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6EEF3867" w14:textId="77777777" w:rsidR="005B1C70" w:rsidRPr="00E3292E" w:rsidRDefault="005B1C70" w:rsidP="005B1C70">
            <w:pPr>
              <w:shd w:val="clear" w:color="auto" w:fill="FFFFFF"/>
              <w:spacing w:line="312" w:lineRule="auto"/>
              <w:jc w:val="both"/>
              <w:rPr>
                <w:sz w:val="24"/>
                <w:szCs w:val="24"/>
              </w:rPr>
            </w:pPr>
          </w:p>
        </w:tc>
        <w:tc>
          <w:tcPr>
            <w:tcW w:w="4961" w:type="dxa"/>
          </w:tcPr>
          <w:p w14:paraId="6A53B81C" w14:textId="4B97A3D2" w:rsidR="005B1C70" w:rsidRPr="00E3292E" w:rsidRDefault="005B1C70" w:rsidP="005B1C70">
            <w:pPr>
              <w:spacing w:line="312" w:lineRule="auto"/>
              <w:jc w:val="both"/>
              <w:rPr>
                <w:spacing w:val="-8"/>
                <w:sz w:val="24"/>
                <w:szCs w:val="24"/>
              </w:rPr>
            </w:pPr>
            <w:r w:rsidRPr="00E3292E">
              <w:rPr>
                <w:spacing w:val="-8"/>
                <w:sz w:val="24"/>
                <w:szCs w:val="24"/>
              </w:rPr>
              <w:t>3. Trong trường hợp cần thiết để bảo đảm lợi ích quốc gia, quốc phòng, an ninh và ngăn chặn các yếu tố có thể đe dọa an ninh quốc gia, Chính phủ quyết định tạm dừng việc thi hành toàn bộ hoặc một phần cơ chế, chính sách quy định tại Luật Thủ đô và báo cáo Quốc hội tại kỳ họp gần nhất; quyết định dừng việc thi hành văn bản quy định chi tiết, quy định theo thẩm quyền được giao trong Luật Thủ đô của các cơ quan nhà nước ở Trung ương, chính quyền Thủ đô.</w:t>
            </w:r>
          </w:p>
        </w:tc>
        <w:tc>
          <w:tcPr>
            <w:tcW w:w="4498" w:type="dxa"/>
          </w:tcPr>
          <w:p w14:paraId="28CAEB35" w14:textId="28E9E1A4"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Khoản 3 quy định thẩm quyền của Chính phủ trong việc quyết định tạm dừng thi hành toàn bộ hoặc một phần cơ chế, chính sách đặc thù của Thủ đô trong trường hợp cần thiết để bảo đảm lợi ích quốc gia, quốc phòng, an ninh và ngăn chặn các yếu tố có thể đe dọa an ninh quốc gia. Việc trao thẩm quyền này nhằm bảo đảm cơ chế phản ứng nhanh của Nhà nước trong những tình huống đặc biệt, đồng thời gắn với trách nhiệm báo cáo Quốc hội tại kỳ họp gần nhất, qua đó bảo đảm nguyên tắc kiểm soát quyền lực.</w:t>
            </w:r>
          </w:p>
        </w:tc>
      </w:tr>
      <w:tr w:rsidR="00E3292E" w:rsidRPr="00E3292E" w14:paraId="342BC4DC" w14:textId="77777777" w:rsidTr="004D601D">
        <w:trPr>
          <w:trHeight w:val="628"/>
        </w:trPr>
        <w:tc>
          <w:tcPr>
            <w:tcW w:w="567" w:type="dxa"/>
            <w:vMerge/>
          </w:tcPr>
          <w:p w14:paraId="023FAB3E"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5F991129" w14:textId="77777777" w:rsidR="005B1C70" w:rsidRPr="00E3292E" w:rsidRDefault="005B1C70" w:rsidP="005B1C70">
            <w:pPr>
              <w:shd w:val="clear" w:color="auto" w:fill="FFFFFF"/>
              <w:spacing w:line="312" w:lineRule="auto"/>
              <w:jc w:val="both"/>
              <w:rPr>
                <w:sz w:val="24"/>
                <w:szCs w:val="24"/>
              </w:rPr>
            </w:pPr>
          </w:p>
        </w:tc>
        <w:tc>
          <w:tcPr>
            <w:tcW w:w="4961" w:type="dxa"/>
          </w:tcPr>
          <w:p w14:paraId="0E342F1C" w14:textId="7BA59C09" w:rsidR="005B1C70" w:rsidRPr="00E3292E" w:rsidRDefault="005B1C70" w:rsidP="005B1C70">
            <w:pPr>
              <w:spacing w:line="312" w:lineRule="auto"/>
              <w:jc w:val="both"/>
              <w:rPr>
                <w:spacing w:val="-8"/>
                <w:sz w:val="24"/>
                <w:szCs w:val="24"/>
              </w:rPr>
            </w:pPr>
            <w:r w:rsidRPr="00E3292E">
              <w:rPr>
                <w:spacing w:val="-8"/>
                <w:sz w:val="24"/>
                <w:szCs w:val="24"/>
              </w:rPr>
              <w:t>4. Thủ tướng Chính phủ chỉ đạo việc phối hợp liên ngành, xử lý các vấn đề liên vùng, liên ngành phát sinh trong quá trình thực hiện cơ chế, chính sách đặc thù của Thủ đô.</w:t>
            </w:r>
          </w:p>
        </w:tc>
        <w:tc>
          <w:tcPr>
            <w:tcW w:w="4498" w:type="dxa"/>
          </w:tcPr>
          <w:p w14:paraId="03000E28" w14:textId="54971076"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Khoản 4 giao trách nhiệm của Thủ tướng Chính phủ trong việc chỉ đạo phối hợp liên ngành, xử lý các vấn đề liên vùng, liên ngành phát sinh trong quá trình thực hiện cơ chế, chính sách đặc thù của Thủ đô. Quy định này nhằm phát huy vai trò chủ động, linh của Thủ tướng Chính phủ trong điều phối, chỉ đạo thống nhất, bảo đảm sự phối hợp chặt chẽ giữa các bộ, ngành, địa phương, nhất là đối với các vấn đề vượt ra ngoài phạm vi quản lý của riêng Thủ đô, góp phần nâng cao hiệu </w:t>
            </w:r>
            <w:r w:rsidRPr="00E3292E">
              <w:rPr>
                <w:sz w:val="24"/>
                <w:szCs w:val="24"/>
              </w:rPr>
              <w:lastRenderedPageBreak/>
              <w:t>quả tổ chức thực hiện Luật Thủ đô trên thực tế.</w:t>
            </w:r>
          </w:p>
        </w:tc>
      </w:tr>
      <w:tr w:rsidR="00E3292E" w:rsidRPr="00E3292E" w14:paraId="53930114" w14:textId="77777777" w:rsidTr="004D601D">
        <w:trPr>
          <w:trHeight w:val="628"/>
        </w:trPr>
        <w:tc>
          <w:tcPr>
            <w:tcW w:w="567" w:type="dxa"/>
            <w:vMerge w:val="restart"/>
          </w:tcPr>
          <w:p w14:paraId="57DECB09" w14:textId="4C2D8833" w:rsidR="005B1C70" w:rsidRPr="00E3292E" w:rsidRDefault="006B5393" w:rsidP="005B1C70">
            <w:pPr>
              <w:shd w:val="clear" w:color="auto" w:fill="FFFFFF"/>
              <w:spacing w:line="312" w:lineRule="auto"/>
              <w:jc w:val="both"/>
              <w:rPr>
                <w:b/>
                <w:bCs/>
                <w:sz w:val="24"/>
                <w:szCs w:val="24"/>
              </w:rPr>
            </w:pPr>
            <w:r w:rsidRPr="00E3292E">
              <w:rPr>
                <w:b/>
                <w:bCs/>
                <w:sz w:val="24"/>
                <w:szCs w:val="24"/>
              </w:rPr>
              <w:lastRenderedPageBreak/>
              <w:t>36</w:t>
            </w:r>
            <w:r w:rsidR="005B1C70" w:rsidRPr="00E3292E">
              <w:rPr>
                <w:b/>
                <w:bCs/>
                <w:sz w:val="24"/>
                <w:szCs w:val="24"/>
              </w:rPr>
              <w:t>.</w:t>
            </w:r>
          </w:p>
        </w:tc>
        <w:tc>
          <w:tcPr>
            <w:tcW w:w="4678" w:type="dxa"/>
          </w:tcPr>
          <w:p w14:paraId="191FF03D" w14:textId="2F4767A8" w:rsidR="005B1C70" w:rsidRPr="00E3292E" w:rsidRDefault="005B1C70" w:rsidP="005B1C70">
            <w:pPr>
              <w:shd w:val="clear" w:color="auto" w:fill="FFFFFF"/>
              <w:spacing w:line="312" w:lineRule="auto"/>
              <w:jc w:val="both"/>
              <w:rPr>
                <w:sz w:val="24"/>
                <w:szCs w:val="24"/>
              </w:rPr>
            </w:pPr>
            <w:bookmarkStart w:id="19" w:name="dieu_50"/>
            <w:r w:rsidRPr="00E3292E">
              <w:rPr>
                <w:b/>
                <w:bCs/>
                <w:sz w:val="24"/>
                <w:szCs w:val="24"/>
              </w:rPr>
              <w:t>Điều 50. Trách nhiệm của các Bộ, cơ quan ngang Bộ, cơ quan thuộc Chính phủ</w:t>
            </w:r>
            <w:bookmarkEnd w:id="19"/>
            <w:r w:rsidRPr="00E3292E">
              <w:rPr>
                <w:b/>
                <w:bCs/>
                <w:sz w:val="24"/>
                <w:szCs w:val="24"/>
              </w:rPr>
              <w:t xml:space="preserve">  </w:t>
            </w:r>
          </w:p>
        </w:tc>
        <w:tc>
          <w:tcPr>
            <w:tcW w:w="4961" w:type="dxa"/>
          </w:tcPr>
          <w:p w14:paraId="79501113" w14:textId="654EB1F6" w:rsidR="005B1C70" w:rsidRPr="00E3292E" w:rsidRDefault="005B1C70" w:rsidP="005B1C70">
            <w:pPr>
              <w:spacing w:line="312" w:lineRule="auto"/>
              <w:jc w:val="both"/>
              <w:rPr>
                <w:b/>
                <w:bCs/>
                <w:spacing w:val="-8"/>
                <w:sz w:val="24"/>
                <w:szCs w:val="24"/>
              </w:rPr>
            </w:pPr>
            <w:r w:rsidRPr="00E3292E">
              <w:rPr>
                <w:b/>
                <w:bCs/>
                <w:spacing w:val="-8"/>
                <w:sz w:val="24"/>
                <w:szCs w:val="24"/>
              </w:rPr>
              <w:t xml:space="preserve">Điều </w:t>
            </w:r>
            <w:r w:rsidR="006B5393" w:rsidRPr="00E3292E">
              <w:rPr>
                <w:b/>
                <w:bCs/>
                <w:spacing w:val="-8"/>
                <w:sz w:val="24"/>
                <w:szCs w:val="24"/>
              </w:rPr>
              <w:t>36</w:t>
            </w:r>
            <w:r w:rsidRPr="00E3292E">
              <w:rPr>
                <w:b/>
                <w:bCs/>
                <w:spacing w:val="-8"/>
                <w:sz w:val="24"/>
                <w:szCs w:val="24"/>
              </w:rPr>
              <w:t xml:space="preserve">. Trách nhiệm của các Bộ, cơ quan ngang Bộ, cơ quan thuộc Chính phủ  </w:t>
            </w:r>
          </w:p>
        </w:tc>
        <w:tc>
          <w:tcPr>
            <w:tcW w:w="4498" w:type="dxa"/>
          </w:tcPr>
          <w:p w14:paraId="0FABF998" w14:textId="6C6257E4"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Điều 44 của dự thảo Luật được xây dựng trên cơ sở kế thừa có chọn lọc các quy định tại Điều 50 Luật Thủ đô số 39/2024/QH15, tuy nhiên điều chỉnh, cấu trúc lại theo hướng phù hợp hơn với yêu cầu tăng cường phân quyền, phân cấp và bảo đảm hiệu lực thực thi các cơ chế, chính sách đặc thù của Thủ đô.</w:t>
            </w:r>
          </w:p>
        </w:tc>
      </w:tr>
      <w:tr w:rsidR="00E3292E" w:rsidRPr="00E3292E" w14:paraId="2CB4ECD7" w14:textId="77777777" w:rsidTr="004D601D">
        <w:trPr>
          <w:trHeight w:val="628"/>
        </w:trPr>
        <w:tc>
          <w:tcPr>
            <w:tcW w:w="567" w:type="dxa"/>
            <w:vMerge/>
          </w:tcPr>
          <w:p w14:paraId="3C08EE8D" w14:textId="77777777" w:rsidR="005B1C70" w:rsidRPr="00E3292E" w:rsidRDefault="005B1C70" w:rsidP="005B1C70">
            <w:pPr>
              <w:shd w:val="clear" w:color="auto" w:fill="FFFFFF"/>
              <w:spacing w:line="312" w:lineRule="auto"/>
              <w:jc w:val="both"/>
              <w:rPr>
                <w:b/>
                <w:bCs/>
                <w:sz w:val="24"/>
                <w:szCs w:val="24"/>
              </w:rPr>
            </w:pPr>
          </w:p>
        </w:tc>
        <w:tc>
          <w:tcPr>
            <w:tcW w:w="4678" w:type="dxa"/>
            <w:vMerge w:val="restart"/>
          </w:tcPr>
          <w:p w14:paraId="567945A8" w14:textId="77777777" w:rsidR="005B1C70" w:rsidRPr="00E3292E" w:rsidRDefault="005B1C70" w:rsidP="005B1C70">
            <w:pPr>
              <w:shd w:val="clear" w:color="auto" w:fill="FFFFFF"/>
              <w:spacing w:line="312" w:lineRule="auto"/>
              <w:jc w:val="both"/>
              <w:rPr>
                <w:sz w:val="24"/>
                <w:szCs w:val="24"/>
              </w:rPr>
            </w:pPr>
            <w:r w:rsidRPr="00E3292E">
              <w:rPr>
                <w:sz w:val="24"/>
                <w:szCs w:val="24"/>
              </w:rPr>
              <w:t>1. Chủ trì, phối hợp với chính quyền Thành phố trong việc xây dựng chiến lược phát triển ngành, quy hoạch ngành, xây dựng văn bản quy phạm pháp luật có nội dung liên quan đến xây dựng, phát triển, quản lý và bảo vệ Thủ đô; xem xét, quyết định việc phân cấp, ủy quyền cho Ủy ban nhân dân Thành phố, cơ quan chuyên môn, tổ chức hành chính khác thuộc Ủy ban nhân dân Thành phố thực hiện nhiệm vụ, quyền hạn thuộc phạm vi thẩm quyền của mình ngoài các nhiệm vụ, quyền hạn quy định tại Luật này.</w:t>
            </w:r>
          </w:p>
          <w:p w14:paraId="057222AA"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2. Khi xây dựng dự án luật, dự thảo nghị quyết của Quốc hội, Bộ, cơ quan ngang Bộ có trách nhiệm rà soát, đối chiếu với quy định của Luật Thủ đô, xác định cụ thể nội dung thực hiện theo quy định của Luật Thủ đô hoặc nội dung cần thực hiện theo luật, nghị quyết đó. Cơ quan </w:t>
            </w:r>
            <w:r w:rsidRPr="00E3292E">
              <w:rPr>
                <w:sz w:val="24"/>
                <w:szCs w:val="24"/>
              </w:rPr>
              <w:lastRenderedPageBreak/>
              <w:t>thẩm định, thẩm tra văn bản có trách nhiệm xem xét, cho ý kiến về nội dung này trong dự án, dự thảo.</w:t>
            </w:r>
          </w:p>
          <w:p w14:paraId="06A88511" w14:textId="77777777" w:rsidR="005B1C70" w:rsidRPr="00E3292E" w:rsidRDefault="005B1C70" w:rsidP="005B1C70">
            <w:pPr>
              <w:shd w:val="clear" w:color="auto" w:fill="FFFFFF"/>
              <w:spacing w:line="312" w:lineRule="auto"/>
              <w:jc w:val="both"/>
              <w:rPr>
                <w:sz w:val="24"/>
                <w:szCs w:val="24"/>
              </w:rPr>
            </w:pPr>
            <w:r w:rsidRPr="00E3292E">
              <w:rPr>
                <w:sz w:val="24"/>
                <w:szCs w:val="24"/>
              </w:rPr>
              <w:t>3. Chỉ đạo, hướng dẫn, kiểm tra, thanh tra các nội dung thuộc chức năng quản lý nhà nước của Bộ, ngành mình; giải quyết theo thẩm quyền hoặc báo cáo cấp có thẩm quyền giải quyết các vấn đề phát sinh trong quá trình tổ chức thi hành và theo dõi việc thi hành pháp luật liên quan đến ngành, lĩnh vực.</w:t>
            </w:r>
          </w:p>
          <w:p w14:paraId="0A057E39" w14:textId="77777777" w:rsidR="005B1C70" w:rsidRPr="00E3292E" w:rsidRDefault="005B1C70" w:rsidP="005B1C70">
            <w:pPr>
              <w:shd w:val="clear" w:color="auto" w:fill="FFFFFF"/>
              <w:spacing w:line="312" w:lineRule="auto"/>
              <w:jc w:val="both"/>
              <w:rPr>
                <w:sz w:val="24"/>
                <w:szCs w:val="24"/>
              </w:rPr>
            </w:pPr>
            <w:r w:rsidRPr="00E3292E">
              <w:rPr>
                <w:sz w:val="24"/>
                <w:szCs w:val="24"/>
              </w:rPr>
              <w:t>4. Chủ động phối hợp với Ủy ban nhân dân Thành phố khi triển khai xây dựng, thực hiện các chương trình, dự án đầu tư trên địa bàn Thành phố để bảo đảm quản lý thống nhất theo quy hoạch.</w:t>
            </w:r>
          </w:p>
          <w:p w14:paraId="0FC80828" w14:textId="77777777" w:rsidR="005B1C70" w:rsidRPr="00E3292E" w:rsidRDefault="005B1C70" w:rsidP="005B1C70">
            <w:pPr>
              <w:shd w:val="clear" w:color="auto" w:fill="FFFFFF"/>
              <w:spacing w:line="312" w:lineRule="auto"/>
              <w:jc w:val="both"/>
              <w:rPr>
                <w:sz w:val="24"/>
                <w:szCs w:val="24"/>
              </w:rPr>
            </w:pPr>
            <w:r w:rsidRPr="00E3292E">
              <w:rPr>
                <w:sz w:val="24"/>
                <w:szCs w:val="24"/>
              </w:rPr>
              <w:t>5. Tuân thủ nghiêm trách nhiệm di dời trụ sở theo quyết định của Thủ tướng Chính phủ.</w:t>
            </w:r>
          </w:p>
          <w:p w14:paraId="3DB469A5" w14:textId="77777777" w:rsidR="005B1C70" w:rsidRPr="00E3292E" w:rsidRDefault="005B1C70" w:rsidP="005B1C70">
            <w:pPr>
              <w:shd w:val="clear" w:color="auto" w:fill="FFFFFF"/>
              <w:spacing w:line="312" w:lineRule="auto"/>
              <w:jc w:val="both"/>
              <w:rPr>
                <w:sz w:val="24"/>
                <w:szCs w:val="24"/>
              </w:rPr>
            </w:pPr>
          </w:p>
        </w:tc>
        <w:tc>
          <w:tcPr>
            <w:tcW w:w="4961" w:type="dxa"/>
          </w:tcPr>
          <w:p w14:paraId="4D45B14A" w14:textId="7131417A" w:rsidR="005B1C70" w:rsidRPr="00E3292E" w:rsidRDefault="005B1C70" w:rsidP="005B1C70">
            <w:pPr>
              <w:spacing w:line="312" w:lineRule="auto"/>
              <w:jc w:val="both"/>
              <w:rPr>
                <w:spacing w:val="-8"/>
                <w:sz w:val="24"/>
                <w:szCs w:val="24"/>
              </w:rPr>
            </w:pPr>
            <w:r w:rsidRPr="00E3292E">
              <w:rPr>
                <w:spacing w:val="-8"/>
                <w:sz w:val="24"/>
                <w:szCs w:val="24"/>
              </w:rPr>
              <w:lastRenderedPageBreak/>
              <w:t>1. Thực hiện quản lý nhà nước theo ngành, lĩnh vực đối với các hoạt động trên địa bàn Thủ đô theo quy định và phù hợp với các quy định phân quyền, phân cấp cho chính quyền Thủ đô.</w:t>
            </w:r>
          </w:p>
        </w:tc>
        <w:tc>
          <w:tcPr>
            <w:tcW w:w="4498" w:type="dxa"/>
          </w:tcPr>
          <w:p w14:paraId="05AF2F44" w14:textId="091A49DE"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Khoản 1 khẳng định trách nhiệm thực hiện quản lý nhà nước theo ngành, lĩnh vực của các Bộ, cơ quan ngang Bộ trong khuôn khổ các quy định phân quyền, phân cấp cho chính quyền Thủ đô, qua đó làm rõ giới hạn và phương thức thực hiện quyền quản lý ngành trong bối cảnh trao quyền mạnh hơn cho Thành phố.</w:t>
            </w:r>
          </w:p>
        </w:tc>
      </w:tr>
      <w:tr w:rsidR="00E3292E" w:rsidRPr="00E3292E" w14:paraId="603C1C87" w14:textId="77777777" w:rsidTr="004D601D">
        <w:trPr>
          <w:trHeight w:val="628"/>
        </w:trPr>
        <w:tc>
          <w:tcPr>
            <w:tcW w:w="567" w:type="dxa"/>
            <w:vMerge/>
          </w:tcPr>
          <w:p w14:paraId="4E8E8180"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4C0AF66C" w14:textId="77777777" w:rsidR="005B1C70" w:rsidRPr="00E3292E" w:rsidRDefault="005B1C70" w:rsidP="005B1C70">
            <w:pPr>
              <w:shd w:val="clear" w:color="auto" w:fill="FFFFFF"/>
              <w:spacing w:line="312" w:lineRule="auto"/>
              <w:jc w:val="both"/>
              <w:rPr>
                <w:sz w:val="24"/>
                <w:szCs w:val="24"/>
              </w:rPr>
            </w:pPr>
          </w:p>
        </w:tc>
        <w:tc>
          <w:tcPr>
            <w:tcW w:w="4961" w:type="dxa"/>
          </w:tcPr>
          <w:p w14:paraId="5B9C6ECA" w14:textId="03AF80A8" w:rsidR="005B1C70" w:rsidRPr="00E3292E" w:rsidRDefault="005B1C70" w:rsidP="005B1C70">
            <w:pPr>
              <w:spacing w:line="312" w:lineRule="auto"/>
              <w:jc w:val="both"/>
              <w:rPr>
                <w:spacing w:val="-8"/>
                <w:sz w:val="24"/>
                <w:szCs w:val="24"/>
              </w:rPr>
            </w:pPr>
            <w:r w:rsidRPr="00E3292E">
              <w:rPr>
                <w:spacing w:val="-8"/>
                <w:sz w:val="24"/>
                <w:szCs w:val="24"/>
              </w:rPr>
              <w:t>2. Phối hợp với Ủy ban nhân dân thành phố Hà Nội, các tỉnh thuộc vùng Thủ đô trong việc xây dựng, tổ chức thực hiện, đánh giá các cơ chế, chính sách đặc thù.</w:t>
            </w:r>
          </w:p>
        </w:tc>
        <w:tc>
          <w:tcPr>
            <w:tcW w:w="4498" w:type="dxa"/>
            <w:vMerge w:val="restart"/>
          </w:tcPr>
          <w:p w14:paraId="1B532842" w14:textId="69E9BDD4"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Khoản 2 và khoản 3 kế thừa các nội dung về phối hợp, hướng dẫn chuyên môn, nghiệp vụ, kiểm tra, thanh tra đã được quy định tại các khoản 1, 3 và 4 Điều 50 Luật Thủ đô năm 2024, nhưng được rút gọn, khái quát hóa, tập trung vào trách nhiệm phối hợp trong xây dựng, tổ chức thực hiện và đánh giá các cơ chế, chính sách đặc thù.</w:t>
            </w:r>
          </w:p>
        </w:tc>
      </w:tr>
      <w:tr w:rsidR="00E3292E" w:rsidRPr="00E3292E" w14:paraId="22D2C9F5" w14:textId="77777777" w:rsidTr="004D601D">
        <w:trPr>
          <w:trHeight w:val="628"/>
        </w:trPr>
        <w:tc>
          <w:tcPr>
            <w:tcW w:w="567" w:type="dxa"/>
            <w:vMerge/>
          </w:tcPr>
          <w:p w14:paraId="45EEE5D3"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78F3B4F4" w14:textId="77777777" w:rsidR="005B1C70" w:rsidRPr="00E3292E" w:rsidRDefault="005B1C70" w:rsidP="005B1C70">
            <w:pPr>
              <w:shd w:val="clear" w:color="auto" w:fill="FFFFFF"/>
              <w:spacing w:line="312" w:lineRule="auto"/>
              <w:jc w:val="both"/>
              <w:rPr>
                <w:sz w:val="24"/>
                <w:szCs w:val="24"/>
              </w:rPr>
            </w:pPr>
          </w:p>
        </w:tc>
        <w:tc>
          <w:tcPr>
            <w:tcW w:w="4961" w:type="dxa"/>
          </w:tcPr>
          <w:p w14:paraId="3871E4A9" w14:textId="2DD323A2" w:rsidR="005B1C70" w:rsidRPr="00E3292E" w:rsidRDefault="005B1C70" w:rsidP="005B1C70">
            <w:pPr>
              <w:spacing w:line="312" w:lineRule="auto"/>
              <w:jc w:val="both"/>
              <w:rPr>
                <w:spacing w:val="-8"/>
                <w:sz w:val="24"/>
                <w:szCs w:val="24"/>
              </w:rPr>
            </w:pPr>
            <w:r w:rsidRPr="00E3292E">
              <w:rPr>
                <w:spacing w:val="-8"/>
                <w:sz w:val="24"/>
                <w:szCs w:val="24"/>
              </w:rPr>
              <w:t>3. Hướng dẫn chuyên môn, nghiệp vụ; kiểm tra, thanh tra theo thẩm quyền việc thực hiện pháp luật, cơ chế, chính sách đặc thù tại Thủ đô.</w:t>
            </w:r>
          </w:p>
        </w:tc>
        <w:tc>
          <w:tcPr>
            <w:tcW w:w="4498" w:type="dxa"/>
            <w:vMerge/>
          </w:tcPr>
          <w:p w14:paraId="045DF027"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1302B791" w14:textId="77777777" w:rsidTr="004D601D">
        <w:trPr>
          <w:trHeight w:val="628"/>
        </w:trPr>
        <w:tc>
          <w:tcPr>
            <w:tcW w:w="567" w:type="dxa"/>
            <w:vMerge/>
          </w:tcPr>
          <w:p w14:paraId="4FB2C3E4"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1811DFDB" w14:textId="77777777" w:rsidR="005B1C70" w:rsidRPr="00E3292E" w:rsidRDefault="005B1C70" w:rsidP="005B1C70">
            <w:pPr>
              <w:shd w:val="clear" w:color="auto" w:fill="FFFFFF"/>
              <w:spacing w:line="312" w:lineRule="auto"/>
              <w:jc w:val="both"/>
              <w:rPr>
                <w:sz w:val="24"/>
                <w:szCs w:val="24"/>
              </w:rPr>
            </w:pPr>
          </w:p>
        </w:tc>
        <w:tc>
          <w:tcPr>
            <w:tcW w:w="4961" w:type="dxa"/>
          </w:tcPr>
          <w:p w14:paraId="00C59D8B" w14:textId="278158E1" w:rsidR="005B1C70" w:rsidRPr="00E3292E" w:rsidRDefault="005B1C70" w:rsidP="005B1C70">
            <w:pPr>
              <w:spacing w:line="312" w:lineRule="auto"/>
              <w:jc w:val="both"/>
              <w:rPr>
                <w:spacing w:val="-8"/>
                <w:sz w:val="24"/>
                <w:szCs w:val="24"/>
              </w:rPr>
            </w:pPr>
            <w:r w:rsidRPr="00E3292E">
              <w:rPr>
                <w:spacing w:val="-8"/>
                <w:sz w:val="24"/>
                <w:szCs w:val="24"/>
              </w:rPr>
              <w:t xml:space="preserve">4. Không ban hành văn bản, không thực hiện hành vi hành chính làm hạn chế, vô hiệu hóa hoặc cản trở việc </w:t>
            </w:r>
            <w:r w:rsidRPr="00E3292E">
              <w:rPr>
                <w:spacing w:val="-8"/>
                <w:sz w:val="24"/>
                <w:szCs w:val="24"/>
              </w:rPr>
              <w:lastRenderedPageBreak/>
              <w:t>thực hiện các cơ chế, chính sách đặc thù được quy định trong Luật này, trừ trường hợp theo quyết định của cơ quan có thẩm quyền.</w:t>
            </w:r>
          </w:p>
        </w:tc>
        <w:tc>
          <w:tcPr>
            <w:tcW w:w="4498" w:type="dxa"/>
          </w:tcPr>
          <w:p w14:paraId="38398DD3" w14:textId="12805E95"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 xml:space="preserve">Khoản 4 là điểm mới so với Luật Thủ đô năm 2024, nhằm bảo đảm hiệu lực thực thi của </w:t>
            </w:r>
            <w:r w:rsidRPr="00E3292E">
              <w:rPr>
                <w:sz w:val="24"/>
                <w:szCs w:val="24"/>
              </w:rPr>
              <w:lastRenderedPageBreak/>
              <w:t>các cơ chế, chính sách đặc thù. Quy định này yêu cầu các Bộ, cơ quan ngang Bộ không ban hành văn bản, không thực hiện hành vi hành chính làm hạn chế, vô hiệu hóa hoặc cản trở việc thực hiện các cơ chế, chính sách đặc thù của Thủ đô, trừ trường hợp theo quyết định của cơ quan có thẩm quyền.</w:t>
            </w:r>
          </w:p>
        </w:tc>
      </w:tr>
      <w:tr w:rsidR="00E3292E" w:rsidRPr="00E3292E" w14:paraId="4B6DB025" w14:textId="77777777" w:rsidTr="004D601D">
        <w:trPr>
          <w:trHeight w:val="628"/>
        </w:trPr>
        <w:tc>
          <w:tcPr>
            <w:tcW w:w="567" w:type="dxa"/>
            <w:vMerge w:val="restart"/>
          </w:tcPr>
          <w:p w14:paraId="7152B19A" w14:textId="53297D1C" w:rsidR="005B1C70" w:rsidRPr="00E3292E" w:rsidRDefault="006B5393" w:rsidP="005B1C70">
            <w:pPr>
              <w:shd w:val="clear" w:color="auto" w:fill="FFFFFF"/>
              <w:spacing w:line="312" w:lineRule="auto"/>
              <w:jc w:val="both"/>
              <w:rPr>
                <w:b/>
                <w:bCs/>
                <w:sz w:val="24"/>
                <w:szCs w:val="24"/>
              </w:rPr>
            </w:pPr>
            <w:r w:rsidRPr="00E3292E">
              <w:rPr>
                <w:b/>
                <w:bCs/>
                <w:sz w:val="24"/>
                <w:szCs w:val="24"/>
              </w:rPr>
              <w:lastRenderedPageBreak/>
              <w:t>37</w:t>
            </w:r>
            <w:r w:rsidR="005B1C70" w:rsidRPr="00E3292E">
              <w:rPr>
                <w:b/>
                <w:bCs/>
                <w:sz w:val="24"/>
                <w:szCs w:val="24"/>
              </w:rPr>
              <w:t>.</w:t>
            </w:r>
          </w:p>
        </w:tc>
        <w:tc>
          <w:tcPr>
            <w:tcW w:w="4678" w:type="dxa"/>
          </w:tcPr>
          <w:p w14:paraId="0C74669F" w14:textId="4B005510" w:rsidR="005B1C70" w:rsidRPr="00E3292E" w:rsidRDefault="005B1C70" w:rsidP="005B1C70">
            <w:pPr>
              <w:shd w:val="clear" w:color="auto" w:fill="FFFFFF"/>
              <w:spacing w:line="312" w:lineRule="auto"/>
              <w:jc w:val="both"/>
              <w:rPr>
                <w:sz w:val="24"/>
                <w:szCs w:val="24"/>
              </w:rPr>
            </w:pPr>
            <w:bookmarkStart w:id="20" w:name="dieu_51"/>
            <w:r w:rsidRPr="00E3292E">
              <w:rPr>
                <w:b/>
                <w:bCs/>
                <w:sz w:val="24"/>
                <w:szCs w:val="24"/>
              </w:rPr>
              <w:t>Điều 51. Trách nhiệm của các tỉnh, thành phố trực thuộc trung ương có hoạt động liên kết, phát triển vùng với Thủ đô</w:t>
            </w:r>
            <w:bookmarkEnd w:id="20"/>
            <w:r w:rsidRPr="00E3292E">
              <w:rPr>
                <w:b/>
                <w:bCs/>
                <w:sz w:val="24"/>
                <w:szCs w:val="24"/>
              </w:rPr>
              <w:t xml:space="preserve">  </w:t>
            </w:r>
          </w:p>
        </w:tc>
        <w:tc>
          <w:tcPr>
            <w:tcW w:w="4961" w:type="dxa"/>
          </w:tcPr>
          <w:p w14:paraId="68919709" w14:textId="73A26C81" w:rsidR="005B1C70" w:rsidRPr="00E3292E" w:rsidRDefault="005B1C70" w:rsidP="005B1C70">
            <w:pPr>
              <w:spacing w:line="312" w:lineRule="auto"/>
              <w:jc w:val="both"/>
              <w:rPr>
                <w:b/>
                <w:bCs/>
                <w:spacing w:val="-8"/>
                <w:sz w:val="24"/>
                <w:szCs w:val="24"/>
              </w:rPr>
            </w:pPr>
            <w:r w:rsidRPr="00E3292E">
              <w:rPr>
                <w:b/>
                <w:bCs/>
                <w:spacing w:val="-8"/>
                <w:sz w:val="24"/>
                <w:szCs w:val="24"/>
              </w:rPr>
              <w:t xml:space="preserve">Điều </w:t>
            </w:r>
            <w:r w:rsidR="006B5393" w:rsidRPr="00E3292E">
              <w:rPr>
                <w:b/>
                <w:bCs/>
                <w:spacing w:val="-8"/>
                <w:sz w:val="24"/>
                <w:szCs w:val="24"/>
              </w:rPr>
              <w:t>37</w:t>
            </w:r>
            <w:r w:rsidRPr="00E3292E">
              <w:rPr>
                <w:b/>
                <w:bCs/>
                <w:spacing w:val="-8"/>
                <w:sz w:val="24"/>
                <w:szCs w:val="24"/>
              </w:rPr>
              <w:t xml:space="preserve">. Trách nhiệm của các tỉnh, thành phố trực thuộc trung ương có hoạt động liên kết, phát triển vùng với Thủ đô  </w:t>
            </w:r>
          </w:p>
        </w:tc>
        <w:tc>
          <w:tcPr>
            <w:tcW w:w="4498" w:type="dxa"/>
          </w:tcPr>
          <w:p w14:paraId="345C13BB"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1874BBDC" w14:textId="77777777" w:rsidTr="004D601D">
        <w:trPr>
          <w:trHeight w:val="628"/>
        </w:trPr>
        <w:tc>
          <w:tcPr>
            <w:tcW w:w="567" w:type="dxa"/>
            <w:vMerge/>
          </w:tcPr>
          <w:p w14:paraId="47E77490" w14:textId="77777777" w:rsidR="005B1C70" w:rsidRPr="00E3292E" w:rsidRDefault="005B1C70" w:rsidP="005B1C70">
            <w:pPr>
              <w:shd w:val="clear" w:color="auto" w:fill="FFFFFF"/>
              <w:spacing w:line="312" w:lineRule="auto"/>
              <w:jc w:val="both"/>
              <w:rPr>
                <w:b/>
                <w:bCs/>
                <w:sz w:val="24"/>
                <w:szCs w:val="24"/>
              </w:rPr>
            </w:pPr>
          </w:p>
        </w:tc>
        <w:tc>
          <w:tcPr>
            <w:tcW w:w="4678" w:type="dxa"/>
            <w:vMerge w:val="restart"/>
          </w:tcPr>
          <w:p w14:paraId="10D2C3B5" w14:textId="77777777" w:rsidR="005B1C70" w:rsidRPr="00E3292E" w:rsidRDefault="005B1C70" w:rsidP="005B1C70">
            <w:pPr>
              <w:shd w:val="clear" w:color="auto" w:fill="FFFFFF"/>
              <w:spacing w:line="312" w:lineRule="auto"/>
              <w:jc w:val="both"/>
              <w:rPr>
                <w:sz w:val="24"/>
                <w:szCs w:val="24"/>
              </w:rPr>
            </w:pPr>
            <w:r w:rsidRPr="00E3292E">
              <w:rPr>
                <w:sz w:val="24"/>
                <w:szCs w:val="24"/>
              </w:rPr>
              <w:t>1. Xây dựng chương trình, kế hoạch để phối hợp với các Bộ, cơ quan ngang Bộ, cơ quan thuộc Chính phủ có liên quan và các tỉnh, thành phố có hoạt động liên kết, phát triển vùng với Thủ đô theo quy định của Luật này.</w:t>
            </w:r>
          </w:p>
          <w:p w14:paraId="00AABEFD" w14:textId="77777777" w:rsidR="005B1C70" w:rsidRPr="00E3292E" w:rsidRDefault="005B1C70" w:rsidP="005B1C70">
            <w:pPr>
              <w:shd w:val="clear" w:color="auto" w:fill="FFFFFF"/>
              <w:spacing w:line="312" w:lineRule="auto"/>
              <w:jc w:val="both"/>
              <w:rPr>
                <w:sz w:val="24"/>
                <w:szCs w:val="24"/>
              </w:rPr>
            </w:pPr>
            <w:r w:rsidRPr="00E3292E">
              <w:rPr>
                <w:sz w:val="24"/>
                <w:szCs w:val="24"/>
              </w:rPr>
              <w:lastRenderedPageBreak/>
              <w:t>2. Phối hợp với các Bộ, cơ quan ngang Bộ, cơ quan thuộc Chính phủ có liên quan và các tỉnh, thành phố có hoạt động liên kết, phát triển vùng với Thủ đô nghiên cứu, đề xuất chương trình, dự án trọng điểm của Thủ đô, chương trình, dự án trọng điểm về liên kết, phát triển vùng.</w:t>
            </w:r>
          </w:p>
          <w:p w14:paraId="316DA749" w14:textId="77777777" w:rsidR="005B1C70" w:rsidRPr="00E3292E" w:rsidRDefault="005B1C70" w:rsidP="005B1C70">
            <w:pPr>
              <w:shd w:val="clear" w:color="auto" w:fill="FFFFFF"/>
              <w:spacing w:line="312" w:lineRule="auto"/>
              <w:jc w:val="both"/>
              <w:rPr>
                <w:sz w:val="24"/>
                <w:szCs w:val="24"/>
              </w:rPr>
            </w:pPr>
            <w:r w:rsidRPr="00E3292E">
              <w:rPr>
                <w:sz w:val="24"/>
                <w:szCs w:val="24"/>
              </w:rPr>
              <w:t>3. Cân đối nguồn vốn ngân sách địa phương để triển khai thực hiện các công trình, dự án hạ tầng kinh tế - xã hội trọng điểm về liên kết, phát triển vùng trên địa bàn.</w:t>
            </w:r>
          </w:p>
          <w:p w14:paraId="56B757E9" w14:textId="77777777" w:rsidR="005B1C70" w:rsidRPr="00E3292E" w:rsidRDefault="005B1C70" w:rsidP="005B1C70">
            <w:pPr>
              <w:shd w:val="clear" w:color="auto" w:fill="FFFFFF"/>
              <w:spacing w:line="312" w:lineRule="auto"/>
              <w:jc w:val="both"/>
              <w:rPr>
                <w:sz w:val="24"/>
                <w:szCs w:val="24"/>
              </w:rPr>
            </w:pPr>
            <w:r w:rsidRPr="00E3292E">
              <w:rPr>
                <w:sz w:val="24"/>
                <w:szCs w:val="24"/>
              </w:rPr>
              <w:t>4. Xây dựng và cung cấp, cập nhật thông tin, dữ liệu về kết quả thực hiện nhiệm vụ phát triển kinh tế - xã hội theo quy định của Luật này và công bố thông tin về các ngành, lĩnh vực trọng điểm của tỉnh, thành phố có hoạt động liên kết, phát triển vùng với Thủ đô; phối hợp xây dựng kế hoạch hợp tác giữa các địa phương trong từng chương trình, dự án liên kết, phát triển vùng quy định tại </w:t>
            </w:r>
            <w:bookmarkStart w:id="21" w:name="tc_14"/>
            <w:r w:rsidRPr="00E3292E">
              <w:rPr>
                <w:sz w:val="24"/>
                <w:szCs w:val="24"/>
              </w:rPr>
              <w:t>Điều 45 của Luật này</w:t>
            </w:r>
            <w:bookmarkEnd w:id="21"/>
            <w:r w:rsidRPr="00E3292E">
              <w:rPr>
                <w:sz w:val="24"/>
                <w:szCs w:val="24"/>
              </w:rPr>
              <w:t>.</w:t>
            </w:r>
          </w:p>
          <w:p w14:paraId="52B47A6B" w14:textId="77777777" w:rsidR="005B1C70" w:rsidRPr="00E3292E" w:rsidRDefault="005B1C70" w:rsidP="005B1C70">
            <w:pPr>
              <w:shd w:val="clear" w:color="auto" w:fill="FFFFFF"/>
              <w:spacing w:line="312" w:lineRule="auto"/>
              <w:jc w:val="both"/>
              <w:rPr>
                <w:sz w:val="24"/>
                <w:szCs w:val="24"/>
              </w:rPr>
            </w:pPr>
            <w:r w:rsidRPr="00E3292E">
              <w:rPr>
                <w:sz w:val="24"/>
                <w:szCs w:val="24"/>
              </w:rPr>
              <w:t>5. Ban hành cơ chế, chính sách nhằm cải thiện môi trường đầu tư, kinh doanh, các biện pháp nhằm khuyến khích, hỗ trợ các thành phần kinh tế và thu hút các doanh nghiệp tham gia đầu tư vào các chương trình, dự án trọng điểm của Thủ đô, chương trình, dự án trọng điểm về liên kết, phát triển vùng.</w:t>
            </w:r>
          </w:p>
          <w:p w14:paraId="156FA2F0" w14:textId="4E3C9992" w:rsidR="005B1C70" w:rsidRPr="00E3292E" w:rsidRDefault="005B1C70" w:rsidP="005B1C70">
            <w:pPr>
              <w:shd w:val="clear" w:color="auto" w:fill="FFFFFF"/>
              <w:spacing w:line="312" w:lineRule="auto"/>
              <w:jc w:val="both"/>
              <w:rPr>
                <w:sz w:val="24"/>
                <w:szCs w:val="24"/>
              </w:rPr>
            </w:pPr>
            <w:r w:rsidRPr="00E3292E">
              <w:rPr>
                <w:sz w:val="24"/>
                <w:szCs w:val="24"/>
              </w:rPr>
              <w:lastRenderedPageBreak/>
              <w:t>6. Phối hợp giám sát, kiểm tra, thanh tra việc thực hiện các quy định về liên kết, phát triển vùng.</w:t>
            </w:r>
          </w:p>
        </w:tc>
        <w:tc>
          <w:tcPr>
            <w:tcW w:w="4961" w:type="dxa"/>
          </w:tcPr>
          <w:p w14:paraId="76CA96DE" w14:textId="07E2D573" w:rsidR="005B1C70" w:rsidRPr="00E3292E" w:rsidRDefault="005B1C70" w:rsidP="005B1C70">
            <w:pPr>
              <w:spacing w:line="312" w:lineRule="auto"/>
              <w:jc w:val="both"/>
              <w:rPr>
                <w:spacing w:val="-8"/>
                <w:sz w:val="24"/>
                <w:szCs w:val="24"/>
              </w:rPr>
            </w:pPr>
            <w:r w:rsidRPr="00E3292E">
              <w:rPr>
                <w:spacing w:val="-8"/>
                <w:sz w:val="24"/>
                <w:szCs w:val="24"/>
              </w:rPr>
              <w:lastRenderedPageBreak/>
              <w:t>1. Phối hợp với thành phố Hà Nội trong xây dựng, tổ chức thực hiện chiến lược, quy hoạch, chương trình, dự án liên kết phát triển vùng; phối hợp thực hiện việc thử nghiệm thể chế về liên kết, phát triển vùng được ban hành theo quy định của Luật này.</w:t>
            </w:r>
          </w:p>
        </w:tc>
        <w:tc>
          <w:tcPr>
            <w:tcW w:w="4498" w:type="dxa"/>
          </w:tcPr>
          <w:p w14:paraId="5F7674AB"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Khác với quy định tại khoản 1, 2 Điều 51 Luật Thủ đô số 39/2024/QH15, quy định này được thiết kế theo tinh thần quán triệt đường lối, chủ trương của Đảng về tăng cường phân cấp, phân quyền, phát huy tính chủ động, tự chịu trách nhiệm của địa phương. </w:t>
            </w:r>
          </w:p>
          <w:p w14:paraId="550AC001" w14:textId="5E66A9F2"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Theo đó, Hà Nội và các địa phương trong Vùng Thủ đô chủ động xây dựng, tổ chức thực hiện các nội dung liên kết phát triển vùng theo quy định của Luật Thủ đô, quy chế, cơ chế hoạt động của Hội đồng điều phối vùng và phù hợp với điều kiện, định hướng phát triển của từng địa phương, phù hợp với yêu cầu đổi mới quản trị vùng, thúc đẩy phát triển đồng bộ, bền vững Thủ đô và các địa phương trong vùng trong giai đoạn mới.</w:t>
            </w:r>
          </w:p>
        </w:tc>
      </w:tr>
      <w:tr w:rsidR="00E3292E" w:rsidRPr="00E3292E" w14:paraId="2BF8172C" w14:textId="77777777" w:rsidTr="004D601D">
        <w:trPr>
          <w:trHeight w:val="628"/>
        </w:trPr>
        <w:tc>
          <w:tcPr>
            <w:tcW w:w="567" w:type="dxa"/>
            <w:vMerge/>
          </w:tcPr>
          <w:p w14:paraId="6DDE3D7A"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01E960E5" w14:textId="77777777" w:rsidR="005B1C70" w:rsidRPr="00E3292E" w:rsidRDefault="005B1C70" w:rsidP="005B1C70">
            <w:pPr>
              <w:shd w:val="clear" w:color="auto" w:fill="FFFFFF"/>
              <w:spacing w:line="312" w:lineRule="auto"/>
              <w:jc w:val="both"/>
              <w:rPr>
                <w:sz w:val="24"/>
                <w:szCs w:val="24"/>
              </w:rPr>
            </w:pPr>
          </w:p>
        </w:tc>
        <w:tc>
          <w:tcPr>
            <w:tcW w:w="4961" w:type="dxa"/>
          </w:tcPr>
          <w:p w14:paraId="7136D022" w14:textId="6B6A2F09" w:rsidR="005B1C70" w:rsidRPr="00E3292E" w:rsidRDefault="005B1C70" w:rsidP="005B1C70">
            <w:pPr>
              <w:spacing w:line="312" w:lineRule="auto"/>
              <w:jc w:val="both"/>
              <w:rPr>
                <w:spacing w:val="-8"/>
                <w:sz w:val="24"/>
                <w:szCs w:val="24"/>
              </w:rPr>
            </w:pPr>
            <w:r w:rsidRPr="00E3292E">
              <w:rPr>
                <w:spacing w:val="-8"/>
                <w:sz w:val="24"/>
                <w:szCs w:val="24"/>
              </w:rPr>
              <w:t>2. Cân đối nguồn vốn ngân sách địa phương để triển khai thực hiện các công trình, dự án hạ tầng kinh tế - xã hội trọng điểm về liên kết, phát triển vùng trên địa bàn.</w:t>
            </w:r>
          </w:p>
        </w:tc>
        <w:tc>
          <w:tcPr>
            <w:tcW w:w="4498" w:type="dxa"/>
          </w:tcPr>
          <w:p w14:paraId="5EDBA93B" w14:textId="4FDAE5AF"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quy định tại khoản 3 Điều 51 Luật Thủ đô số 39/2024/QH15</w:t>
            </w:r>
          </w:p>
        </w:tc>
      </w:tr>
      <w:tr w:rsidR="00E3292E" w:rsidRPr="00E3292E" w14:paraId="614A5A8F" w14:textId="77777777" w:rsidTr="004D601D">
        <w:trPr>
          <w:trHeight w:val="628"/>
        </w:trPr>
        <w:tc>
          <w:tcPr>
            <w:tcW w:w="567" w:type="dxa"/>
            <w:vMerge/>
          </w:tcPr>
          <w:p w14:paraId="10C31EB1"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287D16F0" w14:textId="77777777" w:rsidR="005B1C70" w:rsidRPr="00E3292E" w:rsidRDefault="005B1C70" w:rsidP="005B1C70">
            <w:pPr>
              <w:shd w:val="clear" w:color="auto" w:fill="FFFFFF"/>
              <w:spacing w:line="312" w:lineRule="auto"/>
              <w:jc w:val="both"/>
              <w:rPr>
                <w:sz w:val="24"/>
                <w:szCs w:val="24"/>
              </w:rPr>
            </w:pPr>
          </w:p>
        </w:tc>
        <w:tc>
          <w:tcPr>
            <w:tcW w:w="4961" w:type="dxa"/>
          </w:tcPr>
          <w:p w14:paraId="61E5B639" w14:textId="64840C20" w:rsidR="005B1C70" w:rsidRPr="00E3292E" w:rsidRDefault="005B1C70" w:rsidP="005B1C70">
            <w:pPr>
              <w:spacing w:line="312" w:lineRule="auto"/>
              <w:jc w:val="both"/>
              <w:rPr>
                <w:spacing w:val="-8"/>
                <w:sz w:val="24"/>
                <w:szCs w:val="24"/>
              </w:rPr>
            </w:pPr>
            <w:r w:rsidRPr="00E3292E">
              <w:rPr>
                <w:spacing w:val="-8"/>
                <w:sz w:val="24"/>
                <w:szCs w:val="24"/>
              </w:rPr>
              <w:t>3. Tuân thủ định hướng phân công chức năng vùng, tổ chức không gian phát triển vùng Thủ đô.</w:t>
            </w:r>
          </w:p>
        </w:tc>
        <w:tc>
          <w:tcPr>
            <w:tcW w:w="4498" w:type="dxa"/>
          </w:tcPr>
          <w:p w14:paraId="448C9C06" w14:textId="5E8E61AF"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quy định tại khoản 5 Điều 51 Luật Thủ đô số 39/2024/QH15 nhưng có sự thay đổi về kỹ thuật lập pháp theo hướng khái quát hóa, việc ban hành các nội dung như cơ chế chính sách cải thiện môi trường đầu tư, kinh doanh, các biện pháp khuyến khích, hỗ trợ các thành phần kinh tế…liên kết phát triển vùng sẽ theo các quy hoạch, và quy chế, phân công của Hội đồng điều phối Vùng Thủ đô</w:t>
            </w:r>
          </w:p>
        </w:tc>
      </w:tr>
      <w:tr w:rsidR="00E3292E" w:rsidRPr="00E3292E" w14:paraId="5080D3A8" w14:textId="77777777" w:rsidTr="004D601D">
        <w:trPr>
          <w:trHeight w:val="628"/>
        </w:trPr>
        <w:tc>
          <w:tcPr>
            <w:tcW w:w="567" w:type="dxa"/>
            <w:vMerge/>
          </w:tcPr>
          <w:p w14:paraId="61EB9C4D"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26D82ACA" w14:textId="77777777" w:rsidR="005B1C70" w:rsidRPr="00E3292E" w:rsidRDefault="005B1C70" w:rsidP="005B1C70">
            <w:pPr>
              <w:shd w:val="clear" w:color="auto" w:fill="FFFFFF"/>
              <w:spacing w:line="312" w:lineRule="auto"/>
              <w:jc w:val="both"/>
              <w:rPr>
                <w:sz w:val="24"/>
                <w:szCs w:val="24"/>
              </w:rPr>
            </w:pPr>
          </w:p>
        </w:tc>
        <w:tc>
          <w:tcPr>
            <w:tcW w:w="4961" w:type="dxa"/>
          </w:tcPr>
          <w:p w14:paraId="4DEE41AD" w14:textId="7B1BCD98" w:rsidR="005B1C70" w:rsidRPr="00E3292E" w:rsidRDefault="005B1C70" w:rsidP="005B1C70">
            <w:pPr>
              <w:spacing w:line="312" w:lineRule="auto"/>
              <w:jc w:val="both"/>
              <w:rPr>
                <w:spacing w:val="-8"/>
                <w:sz w:val="24"/>
                <w:szCs w:val="24"/>
              </w:rPr>
            </w:pPr>
            <w:r w:rsidRPr="00E3292E">
              <w:rPr>
                <w:spacing w:val="-8"/>
                <w:sz w:val="24"/>
                <w:szCs w:val="24"/>
              </w:rPr>
              <w:t>4. Cung cấp thông tin, dữ liệu phục vụ điều phối phát triển vùng; phối hợp xử lý các vấn đề liên vùng.</w:t>
            </w:r>
          </w:p>
        </w:tc>
        <w:tc>
          <w:tcPr>
            <w:tcW w:w="4498" w:type="dxa"/>
          </w:tcPr>
          <w:p w14:paraId="485A6FD3" w14:textId="76EFE363"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quy định tại khoản 4 Điều 51 Luật Thủ đô số 39/2024/QH15 nhưng có sự thay đổi về kỹ thuật lập pháp theo hướng khái quát hóa hơn.</w:t>
            </w:r>
          </w:p>
        </w:tc>
      </w:tr>
      <w:tr w:rsidR="00E3292E" w:rsidRPr="00E3292E" w14:paraId="0D10CB6D" w14:textId="77777777" w:rsidTr="004D601D">
        <w:trPr>
          <w:trHeight w:val="628"/>
        </w:trPr>
        <w:tc>
          <w:tcPr>
            <w:tcW w:w="567" w:type="dxa"/>
            <w:vMerge/>
          </w:tcPr>
          <w:p w14:paraId="77C4313C"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3CA1B8DE" w14:textId="77777777" w:rsidR="005B1C70" w:rsidRPr="00E3292E" w:rsidRDefault="005B1C70" w:rsidP="005B1C70">
            <w:pPr>
              <w:shd w:val="clear" w:color="auto" w:fill="FFFFFF"/>
              <w:spacing w:line="312" w:lineRule="auto"/>
              <w:jc w:val="both"/>
              <w:rPr>
                <w:sz w:val="24"/>
                <w:szCs w:val="24"/>
              </w:rPr>
            </w:pPr>
          </w:p>
        </w:tc>
        <w:tc>
          <w:tcPr>
            <w:tcW w:w="4961" w:type="dxa"/>
          </w:tcPr>
          <w:p w14:paraId="233DF00C" w14:textId="31C34307" w:rsidR="005B1C70" w:rsidRPr="00E3292E" w:rsidRDefault="005B1C70" w:rsidP="005B1C70">
            <w:pPr>
              <w:spacing w:line="312" w:lineRule="auto"/>
              <w:jc w:val="both"/>
              <w:rPr>
                <w:spacing w:val="-8"/>
                <w:sz w:val="24"/>
                <w:szCs w:val="24"/>
              </w:rPr>
            </w:pPr>
            <w:r w:rsidRPr="00E3292E">
              <w:rPr>
                <w:spacing w:val="-8"/>
                <w:sz w:val="24"/>
                <w:szCs w:val="24"/>
              </w:rPr>
              <w:t>5. Phối hợp giám sát, kiểm tra, thanh tra việc thực hiện các quy định về liên kết, phát triển vùng.</w:t>
            </w:r>
          </w:p>
        </w:tc>
        <w:tc>
          <w:tcPr>
            <w:tcW w:w="4498" w:type="dxa"/>
          </w:tcPr>
          <w:p w14:paraId="1A2EB635" w14:textId="1AB700CA"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quy định tại khoản 6 Điều 51 Luật Thủ đô số 39/2024/QH15</w:t>
            </w:r>
          </w:p>
        </w:tc>
      </w:tr>
      <w:tr w:rsidR="00E3292E" w:rsidRPr="00E3292E" w14:paraId="566EF080" w14:textId="77777777" w:rsidTr="004D601D">
        <w:trPr>
          <w:trHeight w:val="628"/>
        </w:trPr>
        <w:tc>
          <w:tcPr>
            <w:tcW w:w="567" w:type="dxa"/>
            <w:vMerge w:val="restart"/>
          </w:tcPr>
          <w:p w14:paraId="6951E158" w14:textId="59A5C473" w:rsidR="005B1C70" w:rsidRPr="00E3292E" w:rsidRDefault="006B5393" w:rsidP="005B1C70">
            <w:pPr>
              <w:shd w:val="clear" w:color="auto" w:fill="FFFFFF"/>
              <w:spacing w:line="312" w:lineRule="auto"/>
              <w:jc w:val="both"/>
              <w:rPr>
                <w:b/>
                <w:bCs/>
                <w:sz w:val="24"/>
                <w:szCs w:val="24"/>
              </w:rPr>
            </w:pPr>
            <w:r w:rsidRPr="00E3292E">
              <w:rPr>
                <w:b/>
                <w:bCs/>
                <w:sz w:val="24"/>
                <w:szCs w:val="24"/>
              </w:rPr>
              <w:lastRenderedPageBreak/>
              <w:t>38</w:t>
            </w:r>
            <w:r w:rsidR="005B1C70" w:rsidRPr="00E3292E">
              <w:rPr>
                <w:b/>
                <w:bCs/>
                <w:sz w:val="24"/>
                <w:szCs w:val="24"/>
              </w:rPr>
              <w:t xml:space="preserve">. </w:t>
            </w:r>
          </w:p>
        </w:tc>
        <w:tc>
          <w:tcPr>
            <w:tcW w:w="4678" w:type="dxa"/>
          </w:tcPr>
          <w:p w14:paraId="053EEE4D" w14:textId="42971B1D" w:rsidR="005B1C70" w:rsidRPr="00E3292E" w:rsidRDefault="005B1C70" w:rsidP="005B1C70">
            <w:pPr>
              <w:shd w:val="clear" w:color="auto" w:fill="FFFFFF"/>
              <w:spacing w:line="312" w:lineRule="auto"/>
              <w:jc w:val="both"/>
              <w:rPr>
                <w:sz w:val="24"/>
                <w:szCs w:val="24"/>
              </w:rPr>
            </w:pPr>
            <w:bookmarkStart w:id="22" w:name="dieu_52"/>
            <w:r w:rsidRPr="00E3292E">
              <w:rPr>
                <w:b/>
                <w:bCs/>
                <w:sz w:val="24"/>
                <w:szCs w:val="24"/>
              </w:rPr>
              <w:t>Điều 52. Trách nhiệm của cơ quan, tổ chức và Nhân dân Thủ đô</w:t>
            </w:r>
            <w:bookmarkEnd w:id="22"/>
            <w:r w:rsidRPr="00E3292E">
              <w:rPr>
                <w:b/>
                <w:bCs/>
                <w:sz w:val="24"/>
                <w:szCs w:val="24"/>
              </w:rPr>
              <w:t xml:space="preserve">  </w:t>
            </w:r>
          </w:p>
        </w:tc>
        <w:tc>
          <w:tcPr>
            <w:tcW w:w="4961" w:type="dxa"/>
          </w:tcPr>
          <w:p w14:paraId="5A48A0B7" w14:textId="11514F22" w:rsidR="005B1C70" w:rsidRPr="00E3292E" w:rsidRDefault="005B1C70" w:rsidP="005B1C70">
            <w:pPr>
              <w:spacing w:line="312" w:lineRule="auto"/>
              <w:jc w:val="both"/>
              <w:rPr>
                <w:b/>
                <w:bCs/>
                <w:spacing w:val="-8"/>
                <w:sz w:val="24"/>
                <w:szCs w:val="24"/>
              </w:rPr>
            </w:pPr>
            <w:r w:rsidRPr="00E3292E">
              <w:rPr>
                <w:b/>
                <w:bCs/>
                <w:spacing w:val="-8"/>
                <w:sz w:val="24"/>
                <w:szCs w:val="24"/>
              </w:rPr>
              <w:t xml:space="preserve">Điều </w:t>
            </w:r>
            <w:r w:rsidR="006B5393" w:rsidRPr="00E3292E">
              <w:rPr>
                <w:b/>
                <w:bCs/>
                <w:spacing w:val="-8"/>
                <w:sz w:val="24"/>
                <w:szCs w:val="24"/>
              </w:rPr>
              <w:t>38</w:t>
            </w:r>
            <w:r w:rsidRPr="00E3292E">
              <w:rPr>
                <w:b/>
                <w:bCs/>
                <w:spacing w:val="-8"/>
                <w:sz w:val="24"/>
                <w:szCs w:val="24"/>
              </w:rPr>
              <w:t xml:space="preserve">. Trách nhiệm của cơ quan, tổ chức và Nhân dân Thủ đô </w:t>
            </w:r>
          </w:p>
        </w:tc>
        <w:tc>
          <w:tcPr>
            <w:tcW w:w="4498" w:type="dxa"/>
          </w:tcPr>
          <w:p w14:paraId="2F4A74C8"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254EC698" w14:textId="77777777" w:rsidTr="004D601D">
        <w:trPr>
          <w:trHeight w:val="628"/>
        </w:trPr>
        <w:tc>
          <w:tcPr>
            <w:tcW w:w="567" w:type="dxa"/>
            <w:vMerge/>
          </w:tcPr>
          <w:p w14:paraId="76BEEDF4" w14:textId="77777777" w:rsidR="005B1C70" w:rsidRPr="00E3292E" w:rsidRDefault="005B1C70" w:rsidP="005B1C70">
            <w:pPr>
              <w:shd w:val="clear" w:color="auto" w:fill="FFFFFF"/>
              <w:spacing w:line="312" w:lineRule="auto"/>
              <w:jc w:val="both"/>
              <w:rPr>
                <w:b/>
                <w:bCs/>
                <w:sz w:val="24"/>
                <w:szCs w:val="24"/>
              </w:rPr>
            </w:pPr>
          </w:p>
        </w:tc>
        <w:tc>
          <w:tcPr>
            <w:tcW w:w="4678" w:type="dxa"/>
            <w:vMerge w:val="restart"/>
          </w:tcPr>
          <w:p w14:paraId="1CA5F2BA" w14:textId="77777777" w:rsidR="005B1C70" w:rsidRPr="00E3292E" w:rsidRDefault="005B1C70" w:rsidP="005B1C70">
            <w:pPr>
              <w:shd w:val="clear" w:color="auto" w:fill="FFFFFF"/>
              <w:spacing w:line="312" w:lineRule="auto"/>
              <w:jc w:val="both"/>
              <w:rPr>
                <w:sz w:val="24"/>
                <w:szCs w:val="24"/>
              </w:rPr>
            </w:pPr>
            <w:r w:rsidRPr="00E3292E">
              <w:rPr>
                <w:sz w:val="24"/>
                <w:szCs w:val="24"/>
              </w:rPr>
              <w:t>3. Hội đồng nhân dân, Ủy ban nhân dân, Chủ tịch Ủy ban nhân dân các cấp của Thành phố, trong phạm vi nhiệm vụ, quyền hạn của mình, có trách nhiệm sau đây:</w:t>
            </w:r>
          </w:p>
          <w:p w14:paraId="255D96D3" w14:textId="77777777" w:rsidR="005B1C70" w:rsidRPr="00E3292E" w:rsidRDefault="005B1C70" w:rsidP="005B1C70">
            <w:pPr>
              <w:shd w:val="clear" w:color="auto" w:fill="FFFFFF"/>
              <w:spacing w:line="312" w:lineRule="auto"/>
              <w:jc w:val="both"/>
              <w:rPr>
                <w:sz w:val="24"/>
                <w:szCs w:val="24"/>
              </w:rPr>
            </w:pPr>
            <w:r w:rsidRPr="00E3292E">
              <w:rPr>
                <w:sz w:val="24"/>
                <w:szCs w:val="24"/>
              </w:rPr>
              <w:t>a) Kịp thời ban hành văn bản quy định chi tiết các điều, khoản, điểm được giao trong Luật Thủ đô, quy định biện pháp tổ chức thực hiện Luật Thủ đô theo thẩm quyền;</w:t>
            </w:r>
          </w:p>
          <w:p w14:paraId="126FDA8C" w14:textId="77777777" w:rsidR="005B1C70" w:rsidRPr="00E3292E" w:rsidRDefault="005B1C70" w:rsidP="005B1C70">
            <w:pPr>
              <w:shd w:val="clear" w:color="auto" w:fill="FFFFFF"/>
              <w:spacing w:line="312" w:lineRule="auto"/>
              <w:jc w:val="both"/>
              <w:rPr>
                <w:sz w:val="24"/>
                <w:szCs w:val="24"/>
              </w:rPr>
            </w:pPr>
            <w:r w:rsidRPr="00E3292E">
              <w:rPr>
                <w:sz w:val="24"/>
                <w:szCs w:val="24"/>
              </w:rPr>
              <w:t>b) Đôn đốc, thanh tra, kiểm tra, giám sát việc thực hiện các quy định của Luật Thủ đô thuộc phạm vi quản lý và chịu trách nhiệm về những vi phạm, yếu kém xảy ra trong công tác xây dựng, phát triển, quản lý và bảo vệ Thủ đô;</w:t>
            </w:r>
          </w:p>
          <w:p w14:paraId="681FE1AF" w14:textId="77777777" w:rsidR="005B1C70" w:rsidRPr="00E3292E" w:rsidRDefault="005B1C70" w:rsidP="005B1C70">
            <w:pPr>
              <w:shd w:val="clear" w:color="auto" w:fill="FFFFFF"/>
              <w:spacing w:line="312" w:lineRule="auto"/>
              <w:jc w:val="both"/>
              <w:rPr>
                <w:sz w:val="24"/>
                <w:szCs w:val="24"/>
              </w:rPr>
            </w:pPr>
            <w:r w:rsidRPr="00E3292E">
              <w:rPr>
                <w:sz w:val="24"/>
                <w:szCs w:val="24"/>
              </w:rPr>
              <w:t>c) Công khai, minh bạch, tăng cường trách nhiệm giải trình trong quá trình thực hiện các quy định của Luật này; bảo đảm quyền của công dân, cán bộ, công chức, viên chức, người lao động được biết, tham gia ý kiến, quyết định và kiểm tra, giám sát việc thực hiện các quy định của Luật này;</w:t>
            </w:r>
          </w:p>
          <w:p w14:paraId="2A21D296"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d) Tổ chức và bảo đảm việc thi hành pháp luật về Thủ đô; quyết định những vấn đề của Thành </w:t>
            </w:r>
            <w:r w:rsidRPr="00E3292E">
              <w:rPr>
                <w:sz w:val="24"/>
                <w:szCs w:val="24"/>
              </w:rPr>
              <w:lastRenderedPageBreak/>
              <w:t>phố trong phạm vi được phân quyền, phân cấp, ủy quyền theo quy định của Luật này và quy định khác của pháp luật có liên quan.</w:t>
            </w:r>
          </w:p>
          <w:p w14:paraId="6E98A06D" w14:textId="77777777" w:rsidR="005B1C70" w:rsidRPr="00E3292E" w:rsidRDefault="005B1C70" w:rsidP="005B1C70">
            <w:pPr>
              <w:shd w:val="clear" w:color="auto" w:fill="FFFFFF"/>
              <w:spacing w:line="312" w:lineRule="auto"/>
              <w:jc w:val="both"/>
              <w:rPr>
                <w:sz w:val="24"/>
                <w:szCs w:val="24"/>
              </w:rPr>
            </w:pPr>
            <w:r w:rsidRPr="00E3292E">
              <w:rPr>
                <w:sz w:val="24"/>
                <w:szCs w:val="24"/>
              </w:rPr>
              <w:t>đ) Tăng cường thanh tra, kiểm tra, giám sát việc thực hiện các nhiệm vụ, quyền hạn của Ủy ban nhân dân phường, Chủ tịch Ủy ban nhân dân phường bảo đảm yêu cầu về kiểm soát quyền lực.</w:t>
            </w:r>
          </w:p>
          <w:p w14:paraId="704F70ED" w14:textId="77777777" w:rsidR="005B1C70" w:rsidRPr="00E3292E" w:rsidRDefault="005B1C70" w:rsidP="005B1C70">
            <w:pPr>
              <w:shd w:val="clear" w:color="auto" w:fill="FFFFFF"/>
              <w:spacing w:line="312" w:lineRule="auto"/>
              <w:jc w:val="both"/>
              <w:rPr>
                <w:sz w:val="24"/>
                <w:szCs w:val="24"/>
              </w:rPr>
            </w:pPr>
            <w:r w:rsidRPr="00E3292E">
              <w:rPr>
                <w:sz w:val="24"/>
                <w:szCs w:val="24"/>
              </w:rPr>
              <w:t>4. Hội đồng nhân dân Thành phố, trong phạm vi nhiệm vụ, quyền hạn của mình, có trách nhiệm thực hiện quy định tại các khoản 1, 2 và 3 Điều này và các nhiệm vụ, quyền hạn sau đây:</w:t>
            </w:r>
          </w:p>
          <w:p w14:paraId="32AC33B4" w14:textId="77777777" w:rsidR="005B1C70" w:rsidRPr="00E3292E" w:rsidRDefault="005B1C70" w:rsidP="005B1C70">
            <w:pPr>
              <w:shd w:val="clear" w:color="auto" w:fill="FFFFFF"/>
              <w:spacing w:line="312" w:lineRule="auto"/>
              <w:jc w:val="both"/>
              <w:rPr>
                <w:sz w:val="24"/>
                <w:szCs w:val="24"/>
              </w:rPr>
            </w:pPr>
            <w:r w:rsidRPr="00E3292E">
              <w:rPr>
                <w:sz w:val="24"/>
                <w:szCs w:val="24"/>
              </w:rPr>
              <w:t>a) Giám sát việc thi hành Luật Thủ đô;</w:t>
            </w:r>
          </w:p>
          <w:p w14:paraId="134840C2" w14:textId="77777777" w:rsidR="005B1C70" w:rsidRPr="00E3292E" w:rsidRDefault="005B1C70" w:rsidP="005B1C70">
            <w:pPr>
              <w:shd w:val="clear" w:color="auto" w:fill="FFFFFF"/>
              <w:spacing w:line="312" w:lineRule="auto"/>
              <w:jc w:val="both"/>
              <w:rPr>
                <w:sz w:val="24"/>
                <w:szCs w:val="24"/>
              </w:rPr>
            </w:pPr>
            <w:r w:rsidRPr="00E3292E">
              <w:rPr>
                <w:sz w:val="24"/>
                <w:szCs w:val="24"/>
              </w:rPr>
              <w:t>b) Định kỳ xem xét báo cáo của Ủy ban nhân dân Thành phố về việc thực hiện Luật Thủ đô.</w:t>
            </w:r>
          </w:p>
          <w:p w14:paraId="55E90713" w14:textId="77777777" w:rsidR="005B1C70" w:rsidRPr="00E3292E" w:rsidRDefault="005B1C70" w:rsidP="005B1C70">
            <w:pPr>
              <w:shd w:val="clear" w:color="auto" w:fill="FFFFFF"/>
              <w:spacing w:line="312" w:lineRule="auto"/>
              <w:jc w:val="both"/>
              <w:rPr>
                <w:sz w:val="24"/>
                <w:szCs w:val="24"/>
              </w:rPr>
            </w:pPr>
            <w:r w:rsidRPr="00E3292E">
              <w:rPr>
                <w:sz w:val="24"/>
                <w:szCs w:val="24"/>
              </w:rPr>
              <w:t>5. Ủy ban nhân dân Thành phố, trong phạm vi nhiệm vụ, quyền hạn của mình, có trách nhiệm thực hiện quy định tại các khoản 1, 2 và 3 Điều này và các nhiệm vụ, quyền hạn sau đây:</w:t>
            </w:r>
          </w:p>
          <w:p w14:paraId="67C1515F"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w:t>
            </w:r>
            <w:r w:rsidRPr="00E3292E">
              <w:rPr>
                <w:sz w:val="24"/>
                <w:szCs w:val="24"/>
              </w:rPr>
              <w:lastRenderedPageBreak/>
              <w:t>động của các cơ quan trung ương, các hoạt động đối nội, đối ngoại quan trọng của Đảng và Nhà nước;</w:t>
            </w:r>
          </w:p>
          <w:p w14:paraId="7E5B91CF" w14:textId="77777777" w:rsidR="005B1C70" w:rsidRPr="00E3292E" w:rsidRDefault="005B1C70" w:rsidP="005B1C70">
            <w:pPr>
              <w:shd w:val="clear" w:color="auto" w:fill="FFFFFF"/>
              <w:spacing w:line="312" w:lineRule="auto"/>
              <w:jc w:val="both"/>
              <w:rPr>
                <w:sz w:val="24"/>
                <w:szCs w:val="24"/>
              </w:rPr>
            </w:pPr>
            <w:r w:rsidRPr="00E3292E">
              <w:rPr>
                <w:sz w:val="24"/>
                <w:szCs w:val="24"/>
              </w:rPr>
              <w:t>b) Chủ động phối hợp và hỗ trợ các tỉnh, thành phố trực thuộc trung ương trong vùng Thủ đô, vùng đồng bằng sông Hồng, vùng kinh tế trọng điểm Bắc bộ, vùng động lực phía Bắc và cả nước thông qua việc mở rộng các hình thức liên kết, hợp tác cùng phát triển;</w:t>
            </w:r>
          </w:p>
          <w:p w14:paraId="19F5AC69" w14:textId="77777777" w:rsidR="005B1C70" w:rsidRPr="00E3292E" w:rsidRDefault="005B1C70" w:rsidP="005B1C70">
            <w:pPr>
              <w:shd w:val="clear" w:color="auto" w:fill="FFFFFF"/>
              <w:spacing w:line="312" w:lineRule="auto"/>
              <w:jc w:val="both"/>
              <w:rPr>
                <w:sz w:val="24"/>
                <w:szCs w:val="24"/>
              </w:rPr>
            </w:pPr>
            <w:r w:rsidRPr="00E3292E">
              <w:rPr>
                <w:sz w:val="24"/>
                <w:szCs w:val="24"/>
              </w:rPr>
              <w:t>c) Tạo điều kiện để cơ quan, tổ chức, cá nhân tham gia có hiệu quả vào quá trình xây dựng, phát triển, quản lý và bảo vệ Thủ đô;</w:t>
            </w:r>
          </w:p>
          <w:p w14:paraId="00E3F584" w14:textId="77777777" w:rsidR="005B1C70" w:rsidRPr="00E3292E" w:rsidRDefault="005B1C70" w:rsidP="005B1C70">
            <w:pPr>
              <w:shd w:val="clear" w:color="auto" w:fill="FFFFFF"/>
              <w:spacing w:line="312" w:lineRule="auto"/>
              <w:jc w:val="both"/>
              <w:rPr>
                <w:sz w:val="24"/>
                <w:szCs w:val="24"/>
              </w:rPr>
            </w:pPr>
            <w:r w:rsidRPr="00E3292E">
              <w:rPr>
                <w:sz w:val="24"/>
                <w:szCs w:val="24"/>
              </w:rPr>
              <w:t>d) Tham gia ý kiến về các dự án luật, dự thảo nghị quyết của Quốc hội có quy định liên quan đến các chính sách, cơ chế đặc thù quy định tại Luật này;</w:t>
            </w:r>
          </w:p>
          <w:p w14:paraId="444E735D"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đ) Đề xuất việc áp dụng quy định trong các luật, nghị quyết của Quốc hội ban hành sau ngày Luật Thủ đô có hiệu lực thi hành có nội dung khác với quy định của Luật Thủ đô do việc áp dụng quy định đó sẽ thuận lợi hơn cho việc xây dựng, phát triển, quản lý và bảo vệ Thủ đô, báo cáo Hội đồng nhân dân Thành phố cho ý kiến trước khi báo cáo đề nghị Chính phủ trình Ủy ban Thường vụ Quốc hội xem xét, </w:t>
            </w:r>
            <w:r w:rsidRPr="00E3292E">
              <w:rPr>
                <w:sz w:val="24"/>
                <w:szCs w:val="24"/>
              </w:rPr>
              <w:lastRenderedPageBreak/>
              <w:t>quyết định theo quy định tại </w:t>
            </w:r>
            <w:bookmarkStart w:id="23" w:name="tc_15"/>
            <w:r w:rsidRPr="00E3292E">
              <w:rPr>
                <w:sz w:val="24"/>
                <w:szCs w:val="24"/>
              </w:rPr>
              <w:t>khoản 2 Điều 4 của Luật này</w:t>
            </w:r>
            <w:bookmarkEnd w:id="23"/>
            <w:r w:rsidRPr="00E3292E">
              <w:rPr>
                <w:sz w:val="24"/>
                <w:szCs w:val="24"/>
              </w:rPr>
              <w:t>;</w:t>
            </w:r>
          </w:p>
          <w:p w14:paraId="10AC8949" w14:textId="77777777" w:rsidR="005B1C70" w:rsidRPr="00E3292E" w:rsidRDefault="005B1C70" w:rsidP="005B1C70">
            <w:pPr>
              <w:shd w:val="clear" w:color="auto" w:fill="FFFFFF"/>
              <w:spacing w:line="312" w:lineRule="auto"/>
              <w:jc w:val="both"/>
              <w:rPr>
                <w:sz w:val="24"/>
                <w:szCs w:val="24"/>
              </w:rPr>
            </w:pPr>
            <w:r w:rsidRPr="00E3292E">
              <w:rPr>
                <w:sz w:val="24"/>
                <w:szCs w:val="24"/>
              </w:rPr>
              <w:t>e) Định kỳ 03 năm tổ chức sơ kết, báo cáo Chính phủ về việc thực hiện Luật Thủ đô; báo cáo Ủy ban Thường vụ Quốc hội về việc thi hành Luật Thủ đô khi có yêu cầu.</w:t>
            </w:r>
          </w:p>
          <w:p w14:paraId="461B73EF" w14:textId="77777777" w:rsidR="005B1C70" w:rsidRPr="00E3292E" w:rsidRDefault="005B1C70" w:rsidP="005B1C70">
            <w:pPr>
              <w:shd w:val="clear" w:color="auto" w:fill="FFFFFF"/>
              <w:spacing w:line="312" w:lineRule="auto"/>
              <w:jc w:val="both"/>
              <w:rPr>
                <w:sz w:val="24"/>
                <w:szCs w:val="24"/>
              </w:rPr>
            </w:pPr>
            <w:r w:rsidRPr="00E3292E">
              <w:rPr>
                <w:sz w:val="24"/>
                <w:szCs w:val="24"/>
              </w:rPr>
              <w:t>6. Ủy ban Mặt trận Tổ quốc Việt Nam các cấp của Thành phố và các tổ chức thành viên của Mặt trận có trách nhiệm sau đây:</w:t>
            </w:r>
          </w:p>
          <w:p w14:paraId="263B7D6E" w14:textId="77777777" w:rsidR="005B1C70" w:rsidRPr="00E3292E" w:rsidRDefault="005B1C70" w:rsidP="005B1C70">
            <w:pPr>
              <w:shd w:val="clear" w:color="auto" w:fill="FFFFFF"/>
              <w:spacing w:line="312" w:lineRule="auto"/>
              <w:jc w:val="both"/>
              <w:rPr>
                <w:sz w:val="24"/>
                <w:szCs w:val="24"/>
              </w:rPr>
            </w:pPr>
            <w:r w:rsidRPr="00E3292E">
              <w:rPr>
                <w:sz w:val="24"/>
                <w:szCs w:val="24"/>
              </w:rPr>
              <w:t>a) Giám sát việc thực hiện chính sách, pháp luật về Thủ đô; giám sát việc thực hiện các nội dung được phân cấp, ủy quyền theo quy định của Luật này;</w:t>
            </w:r>
          </w:p>
          <w:p w14:paraId="5347A420" w14:textId="77777777" w:rsidR="005B1C70" w:rsidRPr="00E3292E" w:rsidRDefault="005B1C70" w:rsidP="005B1C70">
            <w:pPr>
              <w:shd w:val="clear" w:color="auto" w:fill="FFFFFF"/>
              <w:spacing w:line="312" w:lineRule="auto"/>
              <w:jc w:val="both"/>
              <w:rPr>
                <w:sz w:val="24"/>
                <w:szCs w:val="24"/>
              </w:rPr>
            </w:pPr>
            <w:r w:rsidRPr="00E3292E">
              <w:rPr>
                <w:sz w:val="24"/>
                <w:szCs w:val="24"/>
              </w:rPr>
              <w:t>b) Phản biện xã hội đối với các dự thảo văn bản quy phạm pháp luật mà Luật này giao Hội đồng nhân dân, Ủy ban nhân dân Thành phố ban hành;</w:t>
            </w:r>
          </w:p>
          <w:p w14:paraId="7E703E2E" w14:textId="77777777" w:rsidR="005B1C70" w:rsidRPr="00E3292E" w:rsidRDefault="005B1C70" w:rsidP="005B1C70">
            <w:pPr>
              <w:shd w:val="clear" w:color="auto" w:fill="FFFFFF"/>
              <w:spacing w:line="312" w:lineRule="auto"/>
              <w:jc w:val="both"/>
              <w:rPr>
                <w:sz w:val="24"/>
                <w:szCs w:val="24"/>
              </w:rPr>
            </w:pPr>
            <w:r w:rsidRPr="00E3292E">
              <w:rPr>
                <w:sz w:val="24"/>
                <w:szCs w:val="24"/>
              </w:rPr>
              <w:t>c) Phối hợp chặt chẽ với các cấp chính quyền và huy động sự tham gia của các cơ quan, tổ chức, cá nhân trên địa bàn Thành phố trong việc xây dựng, phát triển, quản lý và bảo vệ Thủ đô.</w:t>
            </w:r>
          </w:p>
          <w:p w14:paraId="330E73C2" w14:textId="77777777" w:rsidR="005B1C70" w:rsidRPr="00E3292E" w:rsidRDefault="005B1C70" w:rsidP="005B1C70">
            <w:pPr>
              <w:shd w:val="clear" w:color="auto" w:fill="FFFFFF"/>
              <w:spacing w:line="312" w:lineRule="auto"/>
              <w:jc w:val="both"/>
              <w:rPr>
                <w:sz w:val="24"/>
                <w:szCs w:val="24"/>
              </w:rPr>
            </w:pPr>
            <w:r w:rsidRPr="00E3292E">
              <w:rPr>
                <w:sz w:val="24"/>
                <w:szCs w:val="24"/>
              </w:rPr>
              <w:t xml:space="preserve">7. Cán bộ, công chức, viên chức của Thủ đô phải không ngừng học tập, rèn luyện, nâng cao trình độ, năng lực đáp ứng yêu cầu nhiệm vụ; gương mẫu trong thực hiện nhiệm vụ, quyền hạn được giao; hướng dẫn, tạo điều kiện cho </w:t>
            </w:r>
            <w:r w:rsidRPr="00E3292E">
              <w:rPr>
                <w:sz w:val="24"/>
                <w:szCs w:val="24"/>
              </w:rPr>
              <w:lastRenderedPageBreak/>
              <w:t>người dân thực hiện đúng quy định của pháp luật.</w:t>
            </w:r>
          </w:p>
          <w:p w14:paraId="15BB8E7F" w14:textId="682D567F" w:rsidR="005B1C70" w:rsidRPr="00E3292E" w:rsidRDefault="005B1C70" w:rsidP="005B1C70">
            <w:pPr>
              <w:shd w:val="clear" w:color="auto" w:fill="FFFFFF"/>
              <w:spacing w:line="312" w:lineRule="auto"/>
              <w:jc w:val="both"/>
              <w:rPr>
                <w:sz w:val="24"/>
                <w:szCs w:val="24"/>
              </w:rPr>
            </w:pPr>
            <w:r w:rsidRPr="00E3292E">
              <w:rPr>
                <w:sz w:val="24"/>
                <w:szCs w:val="24"/>
              </w:rPr>
              <w:t>8. Nhân dân Thủ đô có trách nhiệm nghiêm chỉnh chấp hành pháp luật, tích cực tham gia xây dựng chính quyền, nếp sống văn minh, thanh lịch, giữ gìn an ninh, trật tự, an toàn xã hội của Thủ đô.</w:t>
            </w:r>
          </w:p>
        </w:tc>
        <w:tc>
          <w:tcPr>
            <w:tcW w:w="4961" w:type="dxa"/>
          </w:tcPr>
          <w:p w14:paraId="020257B0" w14:textId="77777777" w:rsidR="005B1C70" w:rsidRPr="00E3292E" w:rsidRDefault="005B1C70" w:rsidP="005B1C70">
            <w:pPr>
              <w:spacing w:line="312" w:lineRule="auto"/>
              <w:jc w:val="both"/>
              <w:rPr>
                <w:spacing w:val="-8"/>
                <w:sz w:val="24"/>
                <w:szCs w:val="24"/>
              </w:rPr>
            </w:pPr>
            <w:r w:rsidRPr="00E3292E">
              <w:rPr>
                <w:spacing w:val="-8"/>
                <w:sz w:val="24"/>
                <w:szCs w:val="24"/>
              </w:rPr>
              <w:lastRenderedPageBreak/>
              <w:t>1. Hội đồng nhân dân, Ủy ban nhân dân, Chủ tịch Ủy ban nhân dân các cấp của Thành phố, trong phạm vi nhiệm vụ, quyền hạn của mình, có trách nhiệm sau đây:</w:t>
            </w:r>
          </w:p>
          <w:p w14:paraId="2EEAAA12" w14:textId="77777777" w:rsidR="005B1C70" w:rsidRPr="00E3292E" w:rsidRDefault="005B1C70" w:rsidP="005B1C70">
            <w:pPr>
              <w:spacing w:line="312" w:lineRule="auto"/>
              <w:jc w:val="both"/>
              <w:rPr>
                <w:spacing w:val="-8"/>
                <w:sz w:val="24"/>
                <w:szCs w:val="24"/>
              </w:rPr>
            </w:pPr>
            <w:r w:rsidRPr="00E3292E">
              <w:rPr>
                <w:spacing w:val="-8"/>
                <w:sz w:val="24"/>
                <w:szCs w:val="24"/>
              </w:rPr>
              <w:t>a) Kịp thời ban hành văn bản quy định chi tiết các điều, khoản, điểm được giao trong Luật Thủ đô, quy định biện pháp tổ chức thực hiện Luật Thủ đô theo thẩm quyền;</w:t>
            </w:r>
          </w:p>
          <w:p w14:paraId="7B8B31AE" w14:textId="77777777" w:rsidR="005B1C70" w:rsidRPr="00E3292E" w:rsidRDefault="005B1C70" w:rsidP="005B1C70">
            <w:pPr>
              <w:spacing w:line="312" w:lineRule="auto"/>
              <w:jc w:val="both"/>
              <w:rPr>
                <w:spacing w:val="-8"/>
                <w:sz w:val="24"/>
                <w:szCs w:val="24"/>
              </w:rPr>
            </w:pPr>
            <w:r w:rsidRPr="00E3292E">
              <w:rPr>
                <w:spacing w:val="-8"/>
                <w:sz w:val="24"/>
                <w:szCs w:val="24"/>
              </w:rPr>
              <w:t>b) Đôn đốc, thanh tra, kiểm tra, giám sát việc thực hiện các quy định của Luật Thủ đô thuộc phạm vi quản lý và chịu trách nhiệm về những vi phạm, yếu kém xảy ra trong công tác xây dựng, phát triển, quản lý và bảo vệ Thủ đô;</w:t>
            </w:r>
          </w:p>
          <w:p w14:paraId="25FDD972" w14:textId="77777777" w:rsidR="005B1C70" w:rsidRPr="00E3292E" w:rsidRDefault="005B1C70" w:rsidP="005B1C70">
            <w:pPr>
              <w:spacing w:line="312" w:lineRule="auto"/>
              <w:jc w:val="both"/>
              <w:rPr>
                <w:spacing w:val="-8"/>
                <w:sz w:val="24"/>
                <w:szCs w:val="24"/>
              </w:rPr>
            </w:pPr>
            <w:r w:rsidRPr="00E3292E">
              <w:rPr>
                <w:spacing w:val="-8"/>
                <w:sz w:val="24"/>
                <w:szCs w:val="24"/>
              </w:rPr>
              <w:t>c) Công khai, minh bạch, tăng cường trách nhiệm giải trình trong quá trình thực hiện các quy định của Luật này; bảo đảm quyền của công dân, cán bộ, công chức, viên chức, người lao động được biết, tham gia ý kiến, quyết định và kiểm tra, giám sát việc thực hiện các quy định của Luật này;</w:t>
            </w:r>
          </w:p>
          <w:p w14:paraId="168BC05C"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d) Tổ chức và bảo đảm việc thi hành pháp luật về Thủ đô; quyết định những vấn đề của Thành phố trong phạm vi được phân quyền, phân cấp, ủy quyền theo </w:t>
            </w:r>
            <w:r w:rsidRPr="00E3292E">
              <w:rPr>
                <w:spacing w:val="-8"/>
                <w:sz w:val="24"/>
                <w:szCs w:val="24"/>
              </w:rPr>
              <w:lastRenderedPageBreak/>
              <w:t>quy định của Luật này và quy định khác của pháp luật có liên quan.</w:t>
            </w:r>
          </w:p>
          <w:p w14:paraId="5756647E" w14:textId="2C59EF94" w:rsidR="005B1C70" w:rsidRPr="00E3292E" w:rsidRDefault="005B1C70" w:rsidP="005B1C70">
            <w:pPr>
              <w:spacing w:line="312" w:lineRule="auto"/>
              <w:jc w:val="both"/>
              <w:rPr>
                <w:spacing w:val="-8"/>
                <w:sz w:val="24"/>
                <w:szCs w:val="24"/>
              </w:rPr>
            </w:pPr>
            <w:r w:rsidRPr="00E3292E">
              <w:rPr>
                <w:spacing w:val="-8"/>
                <w:sz w:val="24"/>
                <w:szCs w:val="24"/>
              </w:rPr>
              <w:t>đ) Tăng cường thanh tra, kiểm tra, giám sát việc thực hiện các nhiệm vụ, quyền hạn của chính quyền cấp xã, đơn vị kinh tế - xã hội đặc biệt, bảo đảm yêu cầu về kiểm soát quyền lực.</w:t>
            </w:r>
          </w:p>
        </w:tc>
        <w:tc>
          <w:tcPr>
            <w:tcW w:w="4498" w:type="dxa"/>
          </w:tcPr>
          <w:p w14:paraId="1C4F5FFC"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Kế thừa quy định tại khoản 3 Điều 52 Luật Thủ đô số 39/2024/QH15</w:t>
            </w:r>
          </w:p>
          <w:p w14:paraId="285A251E" w14:textId="43DA5682"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1DD09F0D" w14:textId="77777777" w:rsidTr="004D601D">
        <w:trPr>
          <w:trHeight w:val="628"/>
        </w:trPr>
        <w:tc>
          <w:tcPr>
            <w:tcW w:w="567" w:type="dxa"/>
            <w:vMerge/>
          </w:tcPr>
          <w:p w14:paraId="7E228AE7"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0E37C538" w14:textId="77777777" w:rsidR="005B1C70" w:rsidRPr="00E3292E" w:rsidRDefault="005B1C70" w:rsidP="005B1C70">
            <w:pPr>
              <w:shd w:val="clear" w:color="auto" w:fill="FFFFFF"/>
              <w:spacing w:line="312" w:lineRule="auto"/>
              <w:jc w:val="both"/>
              <w:rPr>
                <w:sz w:val="24"/>
                <w:szCs w:val="24"/>
              </w:rPr>
            </w:pPr>
          </w:p>
        </w:tc>
        <w:tc>
          <w:tcPr>
            <w:tcW w:w="4961" w:type="dxa"/>
          </w:tcPr>
          <w:p w14:paraId="766ECFAD" w14:textId="77777777" w:rsidR="005B1C70" w:rsidRPr="00E3292E" w:rsidRDefault="005B1C70" w:rsidP="005B1C70">
            <w:pPr>
              <w:spacing w:line="312" w:lineRule="auto"/>
              <w:jc w:val="both"/>
              <w:rPr>
                <w:spacing w:val="-8"/>
                <w:sz w:val="24"/>
                <w:szCs w:val="24"/>
              </w:rPr>
            </w:pPr>
            <w:r w:rsidRPr="00E3292E">
              <w:rPr>
                <w:spacing w:val="-8"/>
                <w:sz w:val="24"/>
                <w:szCs w:val="24"/>
              </w:rPr>
              <w:t>2. Hội đồng nhân dân Thành phố, trong phạm vi nhiệm vụ, quyền hạn của mình, có trách nhiệm thực hiện quy định tại các khoản 1 Điều này và các nhiệm vụ, quyền hạn sau đây:</w:t>
            </w:r>
          </w:p>
          <w:p w14:paraId="14221C4E" w14:textId="77777777" w:rsidR="005B1C70" w:rsidRPr="00E3292E" w:rsidRDefault="005B1C70" w:rsidP="005B1C70">
            <w:pPr>
              <w:spacing w:line="312" w:lineRule="auto"/>
              <w:jc w:val="both"/>
              <w:rPr>
                <w:spacing w:val="-8"/>
                <w:sz w:val="24"/>
                <w:szCs w:val="24"/>
              </w:rPr>
            </w:pPr>
            <w:r w:rsidRPr="00E3292E">
              <w:rPr>
                <w:spacing w:val="-8"/>
                <w:sz w:val="24"/>
                <w:szCs w:val="24"/>
              </w:rPr>
              <w:t>a) Giám sát việc thi hành Luật Thủ đô;</w:t>
            </w:r>
          </w:p>
          <w:p w14:paraId="0C95B9C2" w14:textId="7BA4AAEF" w:rsidR="005B1C70" w:rsidRPr="00E3292E" w:rsidRDefault="005B1C70" w:rsidP="005B1C70">
            <w:pPr>
              <w:spacing w:line="312" w:lineRule="auto"/>
              <w:jc w:val="both"/>
              <w:rPr>
                <w:spacing w:val="-8"/>
                <w:sz w:val="24"/>
                <w:szCs w:val="24"/>
              </w:rPr>
            </w:pPr>
            <w:r w:rsidRPr="00E3292E">
              <w:rPr>
                <w:spacing w:val="-8"/>
                <w:sz w:val="24"/>
                <w:szCs w:val="24"/>
              </w:rPr>
              <w:t>b) Định kỳ xem xét báo cáo của Ủy ban nhân dân Thành phố về việc thực hiện Luật Thủ đô.</w:t>
            </w:r>
          </w:p>
        </w:tc>
        <w:tc>
          <w:tcPr>
            <w:tcW w:w="4498" w:type="dxa"/>
          </w:tcPr>
          <w:p w14:paraId="6703F4BB" w14:textId="59FA4EA3"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quy định tại khoản 4 Điều 52 Luật Thủ đô số 39/2024/QH15</w:t>
            </w:r>
          </w:p>
        </w:tc>
      </w:tr>
      <w:tr w:rsidR="00E3292E" w:rsidRPr="00E3292E" w14:paraId="4EAEBA7E" w14:textId="77777777" w:rsidTr="004D601D">
        <w:trPr>
          <w:trHeight w:val="628"/>
        </w:trPr>
        <w:tc>
          <w:tcPr>
            <w:tcW w:w="567" w:type="dxa"/>
            <w:vMerge/>
          </w:tcPr>
          <w:p w14:paraId="2EC4EC93"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53B4845D" w14:textId="77777777" w:rsidR="005B1C70" w:rsidRPr="00E3292E" w:rsidRDefault="005B1C70" w:rsidP="005B1C70">
            <w:pPr>
              <w:shd w:val="clear" w:color="auto" w:fill="FFFFFF"/>
              <w:spacing w:line="312" w:lineRule="auto"/>
              <w:jc w:val="both"/>
              <w:rPr>
                <w:sz w:val="24"/>
                <w:szCs w:val="24"/>
              </w:rPr>
            </w:pPr>
          </w:p>
        </w:tc>
        <w:tc>
          <w:tcPr>
            <w:tcW w:w="4961" w:type="dxa"/>
          </w:tcPr>
          <w:p w14:paraId="64C4B5D0" w14:textId="77777777" w:rsidR="005B1C70" w:rsidRPr="00E3292E" w:rsidRDefault="005B1C70" w:rsidP="005B1C70">
            <w:pPr>
              <w:spacing w:line="312" w:lineRule="auto"/>
              <w:jc w:val="both"/>
              <w:rPr>
                <w:spacing w:val="-8"/>
                <w:sz w:val="24"/>
                <w:szCs w:val="24"/>
              </w:rPr>
            </w:pPr>
            <w:r w:rsidRPr="00E3292E">
              <w:rPr>
                <w:spacing w:val="-8"/>
                <w:sz w:val="24"/>
                <w:szCs w:val="24"/>
              </w:rPr>
              <w:t>3. Ủy ban nhân dân Thành phố, trong phạm vi nhiệm vụ, quyền hạn của mình, có trách nhiệm thực hiện quy định tại các khoản 1 Điều này và các nhiệm vụ, quyền hạn sau đây:</w:t>
            </w:r>
          </w:p>
          <w:p w14:paraId="697FCA12" w14:textId="77777777" w:rsidR="005B1C70" w:rsidRPr="00E3292E" w:rsidRDefault="005B1C70" w:rsidP="005B1C70">
            <w:pPr>
              <w:spacing w:line="312" w:lineRule="auto"/>
              <w:jc w:val="both"/>
              <w:rPr>
                <w:spacing w:val="-8"/>
                <w:sz w:val="24"/>
                <w:szCs w:val="24"/>
              </w:rPr>
            </w:pPr>
            <w:r w:rsidRPr="00E3292E">
              <w:rPr>
                <w:spacing w:val="-8"/>
                <w:sz w:val="24"/>
                <w:szCs w:val="24"/>
              </w:rPr>
              <w:t>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14:paraId="667808C0" w14:textId="77777777" w:rsidR="005B1C70" w:rsidRPr="00E3292E" w:rsidRDefault="005B1C70" w:rsidP="005B1C70">
            <w:pPr>
              <w:spacing w:line="312" w:lineRule="auto"/>
              <w:jc w:val="both"/>
              <w:rPr>
                <w:spacing w:val="-8"/>
                <w:sz w:val="24"/>
                <w:szCs w:val="24"/>
              </w:rPr>
            </w:pPr>
            <w:r w:rsidRPr="00E3292E">
              <w:rPr>
                <w:spacing w:val="-8"/>
                <w:sz w:val="24"/>
                <w:szCs w:val="24"/>
              </w:rPr>
              <w:t xml:space="preserve">b) Chủ động phối hợp và hỗ trợ các tỉnh, thành phố trực thuộc trung ương trong vùng Thủ đô, vùng đồng </w:t>
            </w:r>
            <w:r w:rsidRPr="00E3292E">
              <w:rPr>
                <w:spacing w:val="-8"/>
                <w:sz w:val="24"/>
                <w:szCs w:val="24"/>
              </w:rPr>
              <w:lastRenderedPageBreak/>
              <w:t>bằng sông Hồng, vùng kinh tế trọng điểm Bắc bộ, vùng động lực phía Bắc và cả nước thông qua việc mở rộng các hình thức liên kết, hợp tác cùng phát triển;</w:t>
            </w:r>
          </w:p>
          <w:p w14:paraId="25F4A364" w14:textId="77777777" w:rsidR="005B1C70" w:rsidRPr="00E3292E" w:rsidRDefault="005B1C70" w:rsidP="005B1C70">
            <w:pPr>
              <w:spacing w:line="312" w:lineRule="auto"/>
              <w:jc w:val="both"/>
              <w:rPr>
                <w:spacing w:val="-8"/>
                <w:sz w:val="24"/>
                <w:szCs w:val="24"/>
              </w:rPr>
            </w:pPr>
            <w:r w:rsidRPr="00E3292E">
              <w:rPr>
                <w:spacing w:val="-8"/>
                <w:sz w:val="24"/>
                <w:szCs w:val="24"/>
              </w:rPr>
              <w:t>c) Tạo điều kiện để cơ quan, tổ chức, cá nhân tham gia có hiệu quả vào quá trình xây dựng, phát triển, quản lý và bảo vệ Thủ đô;</w:t>
            </w:r>
          </w:p>
          <w:p w14:paraId="352CED8C" w14:textId="77777777" w:rsidR="005B1C70" w:rsidRPr="00E3292E" w:rsidRDefault="005B1C70" w:rsidP="005B1C70">
            <w:pPr>
              <w:spacing w:line="312" w:lineRule="auto"/>
              <w:jc w:val="both"/>
              <w:rPr>
                <w:spacing w:val="-8"/>
                <w:sz w:val="24"/>
                <w:szCs w:val="24"/>
              </w:rPr>
            </w:pPr>
            <w:r w:rsidRPr="00E3292E">
              <w:rPr>
                <w:spacing w:val="-8"/>
                <w:sz w:val="24"/>
                <w:szCs w:val="24"/>
              </w:rPr>
              <w:t>d) Tham gia ý kiến về các dự án luật, dự thảo nghị quyết của Quốc hội có quy định liên quan đến các chính sách, cơ chế đặc thù quy định tại Luật này;</w:t>
            </w:r>
          </w:p>
          <w:p w14:paraId="17A1F2DF" w14:textId="77777777" w:rsidR="005B1C70" w:rsidRPr="00E3292E" w:rsidRDefault="005B1C70" w:rsidP="005B1C70">
            <w:pPr>
              <w:spacing w:line="312" w:lineRule="auto"/>
              <w:jc w:val="both"/>
              <w:rPr>
                <w:spacing w:val="-8"/>
                <w:sz w:val="24"/>
                <w:szCs w:val="24"/>
              </w:rPr>
            </w:pPr>
            <w:r w:rsidRPr="00E3292E">
              <w:rPr>
                <w:spacing w:val="-8"/>
                <w:sz w:val="24"/>
                <w:szCs w:val="24"/>
              </w:rPr>
              <w:t>đ) Đề xuất việc áp dụng quy định trong các luật, nghị quyết của Quốc hội ban hành sau ngày Luật Thủ đô có hiệu lực thi hành có nội dung khác với quy định của Luật Thủ đô, báo cáo Hội đồng nhân dân Thành phố xem xét, quyết định theo quy định tại khoản 2 Điều 4 của Luật này;</w:t>
            </w:r>
          </w:p>
          <w:p w14:paraId="4F46D021" w14:textId="3AEF14C7" w:rsidR="005B1C70" w:rsidRPr="00E3292E" w:rsidRDefault="005B1C70" w:rsidP="005B1C70">
            <w:pPr>
              <w:spacing w:line="312" w:lineRule="auto"/>
              <w:jc w:val="both"/>
              <w:rPr>
                <w:spacing w:val="-8"/>
                <w:sz w:val="24"/>
                <w:szCs w:val="24"/>
              </w:rPr>
            </w:pPr>
            <w:r w:rsidRPr="00E3292E">
              <w:rPr>
                <w:spacing w:val="-8"/>
                <w:sz w:val="24"/>
                <w:szCs w:val="24"/>
              </w:rPr>
              <w:t>e) Hằng năm, báo cáo Chính phủ về việc thực hiện Luật Thủ đô; báo cáo Quốc hội, Ủy ban Thường vụ Quốc hội về việc thi hành Luật Thủ đô khi có yêu cầu.</w:t>
            </w:r>
          </w:p>
        </w:tc>
        <w:tc>
          <w:tcPr>
            <w:tcW w:w="4498" w:type="dxa"/>
          </w:tcPr>
          <w:p w14:paraId="0D508D0A"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Kế thừa quy định tại điểm a, b, c, d khoản 5 Điều 52 Luật Thủ đô số 39/2024/QH15</w:t>
            </w:r>
          </w:p>
          <w:p w14:paraId="19270317"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điểm đ khoản 4 Điều 52 Luật Thủ đô số 39/2024/QH15, tuy nhiên có điều chỉnh lại theo hướng đề xuất Hội đồng nhân dân Thành phố xem xét, quyết định phù hợp với thẩm quyền tại khoản 2 Điều 4 của Luật này.</w:t>
            </w:r>
          </w:p>
          <w:p w14:paraId="693C3A6F"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xml:space="preserve">Kế thừa điểm e khoản 4 Điều 52 Luật Thủ đô số 39/2024/QH15, tuy nhiên có điều chỉnh lại thay từ “định kỳ 03 năm” sang “hằng năm”. Việc quy định báo cáo hằng năm là cần thiết và phù hợp với tính chất đặc thù của Luật Thủ đô, bởi Luật này trao cho chính quyền Thủ đô nhiều cơ chế, chính sách và thẩm </w:t>
            </w:r>
            <w:r w:rsidRPr="00E3292E">
              <w:rPr>
                <w:sz w:val="24"/>
                <w:szCs w:val="24"/>
              </w:rPr>
              <w:lastRenderedPageBreak/>
              <w:t>quyền mới, khác với quy định chung, có phạm vi tác động rộng và mức độ ảnh hưởng lớn đến phát triển kinh tế – xã hội, quản lý đô thị, quản lý ngân sách, tài sản công, đất đai và bảo đảm quốc phòng, an ninh.</w:t>
            </w:r>
          </w:p>
          <w:p w14:paraId="6AAB74DA" w14:textId="469AA145"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Chế độ báo cáo hằng năm giúp tăng cường tính kịp thời trong theo dõi, đánh giá và giám sát việc tổ chức thi hành Luật, cho phép Chính phủ, Quốc hội và Ủy ban Thường vụ Quốc hội sớm phát hiện các khó khăn, vướng mắc, rủi ro thể chế hoặc dấu hiệu lạm quyền để kịp thời chỉ đạo, điều chỉnh hoặc hoàn thiện chính sách, pháp luật có liên quan.</w:t>
            </w:r>
          </w:p>
        </w:tc>
      </w:tr>
      <w:tr w:rsidR="00E3292E" w:rsidRPr="00E3292E" w14:paraId="7BF450D6" w14:textId="77777777" w:rsidTr="004D601D">
        <w:trPr>
          <w:trHeight w:val="628"/>
        </w:trPr>
        <w:tc>
          <w:tcPr>
            <w:tcW w:w="567" w:type="dxa"/>
            <w:vMerge/>
          </w:tcPr>
          <w:p w14:paraId="0B61F38A"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47C8BE1D" w14:textId="77777777" w:rsidR="005B1C70" w:rsidRPr="00E3292E" w:rsidRDefault="005B1C70" w:rsidP="005B1C70">
            <w:pPr>
              <w:shd w:val="clear" w:color="auto" w:fill="FFFFFF"/>
              <w:spacing w:line="312" w:lineRule="auto"/>
              <w:jc w:val="both"/>
              <w:rPr>
                <w:sz w:val="24"/>
                <w:szCs w:val="24"/>
              </w:rPr>
            </w:pPr>
          </w:p>
        </w:tc>
        <w:tc>
          <w:tcPr>
            <w:tcW w:w="4961" w:type="dxa"/>
          </w:tcPr>
          <w:p w14:paraId="7B323539" w14:textId="3E0036B1" w:rsidR="005B1C70" w:rsidRPr="00E3292E" w:rsidRDefault="005B1C70" w:rsidP="005B1C70">
            <w:pPr>
              <w:spacing w:line="312" w:lineRule="auto"/>
              <w:jc w:val="both"/>
              <w:rPr>
                <w:spacing w:val="-8"/>
                <w:sz w:val="24"/>
                <w:szCs w:val="24"/>
              </w:rPr>
            </w:pPr>
            <w:r w:rsidRPr="00E3292E">
              <w:rPr>
                <w:spacing w:val="-8"/>
                <w:sz w:val="24"/>
                <w:szCs w:val="24"/>
              </w:rPr>
              <w:t>6. Ủy ban Mặt trận Tổ quốc Việt Nam các cấp của Thành phố và các tổ chức thành viên của Mặt trận có trách nhiệm giám sát, phản biện xã hội đối với việc thực hiện Luật Thủ đô.</w:t>
            </w:r>
          </w:p>
        </w:tc>
        <w:tc>
          <w:tcPr>
            <w:tcW w:w="4498" w:type="dxa"/>
          </w:tcPr>
          <w:p w14:paraId="19639D54" w14:textId="77777777" w:rsidR="005B1C70" w:rsidRPr="00E3292E" w:rsidRDefault="005B1C70" w:rsidP="005B1C70">
            <w:pPr>
              <w:widowControl w:val="0"/>
              <w:spacing w:before="120" w:after="120"/>
              <w:jc w:val="both"/>
              <w:rPr>
                <w:sz w:val="24"/>
                <w:szCs w:val="24"/>
              </w:rPr>
            </w:pPr>
            <w:r w:rsidRPr="00E3292E">
              <w:rPr>
                <w:sz w:val="24"/>
                <w:szCs w:val="24"/>
              </w:rPr>
              <w:t>Quy định này kế thừa nội dung khoản 6 Điều 52 Luật Thủ đô số 39/2024/QH15, nhưng được kết cấu lại theo hướng khái quát, bao quát và phù hợp hơn với kỹ thuật lập pháp, nhưng vẫn bảo đảm đầy đủ vai trò của Mặt trận Tổ quốc Việt Nam và các tổ chức thành viên trong việc giám sát, phản biện xã hội, phát huy quyền làm chủ của Nhân dân và tăng cường đồng thuận xã hội trong quá trình thực hiện Luật Thủ đô.</w:t>
            </w:r>
          </w:p>
          <w:p w14:paraId="5030D1FA"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606CEB3D" w14:textId="77777777" w:rsidTr="004D601D">
        <w:trPr>
          <w:trHeight w:val="628"/>
        </w:trPr>
        <w:tc>
          <w:tcPr>
            <w:tcW w:w="567" w:type="dxa"/>
            <w:vMerge/>
          </w:tcPr>
          <w:p w14:paraId="5C14A16A"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1E8136BA" w14:textId="77777777" w:rsidR="005B1C70" w:rsidRPr="00E3292E" w:rsidRDefault="005B1C70" w:rsidP="005B1C70">
            <w:pPr>
              <w:shd w:val="clear" w:color="auto" w:fill="FFFFFF"/>
              <w:spacing w:line="312" w:lineRule="auto"/>
              <w:jc w:val="both"/>
              <w:rPr>
                <w:sz w:val="24"/>
                <w:szCs w:val="24"/>
              </w:rPr>
            </w:pPr>
          </w:p>
        </w:tc>
        <w:tc>
          <w:tcPr>
            <w:tcW w:w="4961" w:type="dxa"/>
          </w:tcPr>
          <w:p w14:paraId="5E1D4187" w14:textId="6D26CAC3" w:rsidR="005B1C70" w:rsidRPr="00E3292E" w:rsidRDefault="005B1C70" w:rsidP="005B1C70">
            <w:pPr>
              <w:spacing w:line="312" w:lineRule="auto"/>
              <w:jc w:val="both"/>
              <w:rPr>
                <w:spacing w:val="-8"/>
                <w:sz w:val="24"/>
                <w:szCs w:val="24"/>
              </w:rPr>
            </w:pPr>
            <w:r w:rsidRPr="00E3292E">
              <w:rPr>
                <w:spacing w:val="-8"/>
                <w:sz w:val="24"/>
                <w:szCs w:val="24"/>
              </w:rPr>
              <w:t>7. Cán bộ, công chức, viên chức của Thủ đô phải không ngừng học tập, rèn luyện, nâng cao trình độ, năng lực đáp ứng yêu cầu nhiệm vụ; gương mẫu trong thực hiện nhiệm vụ, quyền hạn được giao; hướng dẫn, tạo điều kiện cho người dân thực hiện đúng quy định của pháp luật.</w:t>
            </w:r>
          </w:p>
        </w:tc>
        <w:tc>
          <w:tcPr>
            <w:tcW w:w="4498" w:type="dxa"/>
          </w:tcPr>
          <w:p w14:paraId="2367CE95" w14:textId="3427BFAA"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nội dung khoản 7 Điều 52 Luật Thủ đô số 39/2024/QH15</w:t>
            </w:r>
          </w:p>
        </w:tc>
      </w:tr>
      <w:tr w:rsidR="00E3292E" w:rsidRPr="00E3292E" w14:paraId="2206EFE3" w14:textId="77777777" w:rsidTr="004D601D">
        <w:trPr>
          <w:trHeight w:val="628"/>
        </w:trPr>
        <w:tc>
          <w:tcPr>
            <w:tcW w:w="567" w:type="dxa"/>
            <w:vMerge/>
          </w:tcPr>
          <w:p w14:paraId="07F0827A"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30CA387F" w14:textId="77777777" w:rsidR="005B1C70" w:rsidRPr="00E3292E" w:rsidRDefault="005B1C70" w:rsidP="005B1C70">
            <w:pPr>
              <w:shd w:val="clear" w:color="auto" w:fill="FFFFFF"/>
              <w:spacing w:line="312" w:lineRule="auto"/>
              <w:jc w:val="both"/>
              <w:rPr>
                <w:sz w:val="24"/>
                <w:szCs w:val="24"/>
              </w:rPr>
            </w:pPr>
          </w:p>
        </w:tc>
        <w:tc>
          <w:tcPr>
            <w:tcW w:w="4961" w:type="dxa"/>
          </w:tcPr>
          <w:p w14:paraId="58E62020" w14:textId="7CBB5E5B" w:rsidR="005B1C70" w:rsidRPr="00E3292E" w:rsidRDefault="005B1C70" w:rsidP="005B1C70">
            <w:pPr>
              <w:spacing w:line="312" w:lineRule="auto"/>
              <w:jc w:val="both"/>
              <w:rPr>
                <w:spacing w:val="-8"/>
                <w:sz w:val="24"/>
                <w:szCs w:val="24"/>
              </w:rPr>
            </w:pPr>
            <w:r w:rsidRPr="00E3292E">
              <w:rPr>
                <w:spacing w:val="-8"/>
                <w:sz w:val="24"/>
                <w:szCs w:val="24"/>
              </w:rPr>
              <w:t>8. Nhân dân Thủ đô có trách nhiệm nghiêm chỉnh chấp hành pháp luật, tích cực tham gia xây dựng chính quyền, nếp sống văn minh, thanh lịch, giữ gìn an ninh, trật tự, an toàn xã hội của Thủ đô; tham gia giám sát xã hội, phản biện xã hội, bảo vệ lợi ích công cộng.</w:t>
            </w:r>
          </w:p>
        </w:tc>
        <w:tc>
          <w:tcPr>
            <w:tcW w:w="4498" w:type="dxa"/>
          </w:tcPr>
          <w:p w14:paraId="0F6B4A1D" w14:textId="6107E61D"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Kế thừa nội dung khoản 8 Điều 52 Luật Thủ đô số 39/2024/QH15.</w:t>
            </w:r>
          </w:p>
        </w:tc>
      </w:tr>
      <w:tr w:rsidR="00E3292E" w:rsidRPr="00E3292E" w14:paraId="46D3CC56" w14:textId="77777777" w:rsidTr="004D601D">
        <w:trPr>
          <w:trHeight w:val="628"/>
        </w:trPr>
        <w:tc>
          <w:tcPr>
            <w:tcW w:w="567" w:type="dxa"/>
            <w:vMerge w:val="restart"/>
          </w:tcPr>
          <w:p w14:paraId="6C23DE39" w14:textId="16F36609" w:rsidR="005B1C70" w:rsidRPr="00E3292E" w:rsidRDefault="006B5393" w:rsidP="005B1C70">
            <w:pPr>
              <w:shd w:val="clear" w:color="auto" w:fill="FFFFFF"/>
              <w:spacing w:line="312" w:lineRule="auto"/>
              <w:jc w:val="both"/>
              <w:rPr>
                <w:b/>
                <w:bCs/>
                <w:sz w:val="24"/>
                <w:szCs w:val="24"/>
              </w:rPr>
            </w:pPr>
            <w:r w:rsidRPr="00E3292E">
              <w:rPr>
                <w:b/>
                <w:bCs/>
                <w:sz w:val="24"/>
                <w:szCs w:val="24"/>
              </w:rPr>
              <w:lastRenderedPageBreak/>
              <w:t>29</w:t>
            </w:r>
            <w:r w:rsidR="005B1C70" w:rsidRPr="00E3292E">
              <w:rPr>
                <w:b/>
                <w:bCs/>
                <w:sz w:val="24"/>
                <w:szCs w:val="24"/>
              </w:rPr>
              <w:t>.</w:t>
            </w:r>
          </w:p>
        </w:tc>
        <w:tc>
          <w:tcPr>
            <w:tcW w:w="4678" w:type="dxa"/>
          </w:tcPr>
          <w:p w14:paraId="37111ACE" w14:textId="77777777" w:rsidR="005B1C70" w:rsidRPr="00E3292E" w:rsidRDefault="005B1C70" w:rsidP="005B1C70">
            <w:pPr>
              <w:shd w:val="clear" w:color="auto" w:fill="FFFFFF"/>
              <w:spacing w:line="312" w:lineRule="auto"/>
              <w:jc w:val="both"/>
              <w:rPr>
                <w:sz w:val="24"/>
                <w:szCs w:val="24"/>
              </w:rPr>
            </w:pPr>
          </w:p>
        </w:tc>
        <w:tc>
          <w:tcPr>
            <w:tcW w:w="4961" w:type="dxa"/>
          </w:tcPr>
          <w:p w14:paraId="263E3278" w14:textId="639B8D27" w:rsidR="005B1C70" w:rsidRPr="00E3292E" w:rsidRDefault="006B5393" w:rsidP="005B1C70">
            <w:pPr>
              <w:spacing w:line="312" w:lineRule="auto"/>
              <w:jc w:val="both"/>
              <w:rPr>
                <w:b/>
                <w:bCs/>
                <w:spacing w:val="-8"/>
                <w:sz w:val="24"/>
                <w:szCs w:val="24"/>
              </w:rPr>
            </w:pPr>
            <w:r w:rsidRPr="00E3292E">
              <w:rPr>
                <w:b/>
                <w:bCs/>
                <w:spacing w:val="-8"/>
                <w:sz w:val="24"/>
                <w:szCs w:val="24"/>
              </w:rPr>
              <w:t>Điều 39. Trách nhiệm giải trình của chính quyền Thành phố</w:t>
            </w:r>
          </w:p>
        </w:tc>
        <w:tc>
          <w:tcPr>
            <w:tcW w:w="4498" w:type="dxa"/>
          </w:tcPr>
          <w:p w14:paraId="3B22F312" w14:textId="1AE44DE3"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này nhằm thiết lập cơ chế bảo đảm trách nhiệm giải trình và kiểm soát quyền lực đối với chính quyền thành phố Hà Nội trong quá trình thực hiện các cơ chế, chính sách đặc thù và thẩm quyền được giao theo Luật Thủ đô.</w:t>
            </w:r>
          </w:p>
        </w:tc>
      </w:tr>
      <w:tr w:rsidR="00E3292E" w:rsidRPr="00E3292E" w14:paraId="2CAEF450" w14:textId="77777777" w:rsidTr="004D601D">
        <w:trPr>
          <w:trHeight w:val="628"/>
        </w:trPr>
        <w:tc>
          <w:tcPr>
            <w:tcW w:w="567" w:type="dxa"/>
            <w:vMerge/>
          </w:tcPr>
          <w:p w14:paraId="36191058" w14:textId="77777777" w:rsidR="005B1C70" w:rsidRPr="00E3292E" w:rsidRDefault="005B1C70" w:rsidP="005B1C70">
            <w:pPr>
              <w:shd w:val="clear" w:color="auto" w:fill="FFFFFF"/>
              <w:spacing w:line="312" w:lineRule="auto"/>
              <w:jc w:val="both"/>
              <w:rPr>
                <w:b/>
                <w:bCs/>
                <w:sz w:val="24"/>
                <w:szCs w:val="24"/>
              </w:rPr>
            </w:pPr>
          </w:p>
        </w:tc>
        <w:tc>
          <w:tcPr>
            <w:tcW w:w="4678" w:type="dxa"/>
            <w:vMerge w:val="restart"/>
          </w:tcPr>
          <w:p w14:paraId="5A088D73" w14:textId="77777777" w:rsidR="005B1C70" w:rsidRPr="00E3292E" w:rsidRDefault="005B1C70" w:rsidP="005B1C70">
            <w:pPr>
              <w:widowControl w:val="0"/>
              <w:spacing w:before="120" w:after="120"/>
              <w:jc w:val="both"/>
              <w:rPr>
                <w:b/>
                <w:bCs/>
                <w:sz w:val="24"/>
                <w:szCs w:val="24"/>
              </w:rPr>
            </w:pPr>
            <w:r w:rsidRPr="00E3292E">
              <w:rPr>
                <w:b/>
                <w:bCs/>
                <w:sz w:val="24"/>
                <w:szCs w:val="24"/>
              </w:rPr>
              <w:t xml:space="preserve">(1) Khoản 2 Điều 111 Hiến pháp quy định: </w:t>
            </w:r>
          </w:p>
          <w:p w14:paraId="15275D3B" w14:textId="77777777" w:rsidR="005B1C70" w:rsidRPr="00E3292E" w:rsidRDefault="005B1C70" w:rsidP="005B1C70">
            <w:pPr>
              <w:widowControl w:val="0"/>
              <w:spacing w:before="120" w:after="120"/>
              <w:jc w:val="both"/>
              <w:rPr>
                <w:sz w:val="24"/>
                <w:szCs w:val="24"/>
              </w:rPr>
            </w:pPr>
            <w:r w:rsidRPr="00E3292E">
              <w:rPr>
                <w:sz w:val="24"/>
                <w:szCs w:val="24"/>
              </w:rPr>
              <w:t>“</w:t>
            </w:r>
            <w:bookmarkStart w:id="24" w:name="khoan_2_111"/>
            <w:r w:rsidRPr="00E3292E">
              <w:rPr>
                <w:sz w:val="24"/>
                <w:szCs w:val="24"/>
              </w:rPr>
              <w:t>2. Cấp chính quyền địa phương gồm có Hội đồng nhân dân và Ủy ban nhân dân được tổ chức phù hợp với đặc điểm nông thôn, đô thị, hải đảo, đơn vị hành chính - kinh tế đặc biệt do luật định”.</w:t>
            </w:r>
            <w:bookmarkEnd w:id="24"/>
          </w:p>
          <w:p w14:paraId="22305BDB" w14:textId="77777777" w:rsidR="005B1C70" w:rsidRPr="00E3292E" w:rsidRDefault="005B1C70" w:rsidP="005B1C70">
            <w:pPr>
              <w:widowControl w:val="0"/>
              <w:spacing w:before="120" w:after="120"/>
              <w:jc w:val="both"/>
              <w:rPr>
                <w:sz w:val="24"/>
                <w:szCs w:val="24"/>
              </w:rPr>
            </w:pPr>
            <w:r w:rsidRPr="00E3292E">
              <w:rPr>
                <w:b/>
                <w:bCs/>
                <w:sz w:val="24"/>
                <w:szCs w:val="24"/>
              </w:rPr>
              <w:t>(2)</w:t>
            </w:r>
            <w:r w:rsidRPr="00E3292E">
              <w:rPr>
                <w:sz w:val="24"/>
                <w:szCs w:val="24"/>
              </w:rPr>
              <w:t xml:space="preserve"> </w:t>
            </w:r>
            <w:r w:rsidRPr="00E3292E">
              <w:rPr>
                <w:b/>
                <w:bCs/>
                <w:sz w:val="24"/>
                <w:szCs w:val="24"/>
              </w:rPr>
              <w:t>Khoản 1 Điều 112 Hiến pháp quy định:</w:t>
            </w:r>
          </w:p>
          <w:p w14:paraId="3440959C" w14:textId="77777777" w:rsidR="005B1C70" w:rsidRPr="00E3292E" w:rsidRDefault="005B1C70" w:rsidP="005B1C70">
            <w:pPr>
              <w:widowControl w:val="0"/>
              <w:spacing w:before="120" w:after="120"/>
              <w:jc w:val="both"/>
              <w:rPr>
                <w:sz w:val="24"/>
                <w:szCs w:val="24"/>
              </w:rPr>
            </w:pPr>
            <w:r w:rsidRPr="00E3292E">
              <w:rPr>
                <w:sz w:val="24"/>
                <w:szCs w:val="24"/>
              </w:rPr>
              <w:t>“1. Chính quyền địa phương tổ chức và bảo đảm việc thi hành Hiến pháp và pháp luật tại địa phương; quyết định các vấn đề của địa phương do luật định; chịu sự kiểm tra, giám sát của cơ quan nhà nước cấp trên”.</w:t>
            </w:r>
          </w:p>
          <w:p w14:paraId="2CB84C3A" w14:textId="77777777" w:rsidR="005B1C70" w:rsidRPr="00E3292E" w:rsidRDefault="005B1C70" w:rsidP="005B1C70">
            <w:pPr>
              <w:widowControl w:val="0"/>
              <w:spacing w:before="120" w:after="120"/>
              <w:jc w:val="both"/>
              <w:rPr>
                <w:b/>
                <w:bCs/>
                <w:sz w:val="24"/>
                <w:szCs w:val="24"/>
              </w:rPr>
            </w:pPr>
            <w:r w:rsidRPr="00E3292E">
              <w:rPr>
                <w:b/>
                <w:bCs/>
                <w:sz w:val="24"/>
                <w:szCs w:val="24"/>
              </w:rPr>
              <w:t>(3)</w:t>
            </w:r>
            <w:r w:rsidRPr="00E3292E">
              <w:rPr>
                <w:sz w:val="24"/>
                <w:szCs w:val="24"/>
              </w:rPr>
              <w:t xml:space="preserve"> </w:t>
            </w:r>
            <w:r w:rsidRPr="00E3292E">
              <w:rPr>
                <w:b/>
                <w:bCs/>
                <w:sz w:val="24"/>
                <w:szCs w:val="24"/>
              </w:rPr>
              <w:t>Khoản 1 Điều 113 Hiến pháp quy định:</w:t>
            </w:r>
          </w:p>
          <w:p w14:paraId="35511CA5" w14:textId="77777777" w:rsidR="005B1C70" w:rsidRPr="00E3292E" w:rsidRDefault="005B1C70" w:rsidP="005B1C70">
            <w:pPr>
              <w:widowControl w:val="0"/>
              <w:spacing w:before="120" w:after="120"/>
              <w:jc w:val="both"/>
              <w:rPr>
                <w:sz w:val="24"/>
                <w:szCs w:val="24"/>
              </w:rPr>
            </w:pPr>
            <w:r w:rsidRPr="00E3292E">
              <w:rPr>
                <w:sz w:val="24"/>
                <w:szCs w:val="24"/>
              </w:rPr>
              <w:t xml:space="preserve">“1. Hội đồng nhân dân là cơ quan quyền lực nhà nước ở địa phương, đại diện cho ý chí, </w:t>
            </w:r>
            <w:r w:rsidRPr="00E3292E">
              <w:rPr>
                <w:sz w:val="24"/>
                <w:szCs w:val="24"/>
              </w:rPr>
              <w:lastRenderedPageBreak/>
              <w:t>nguyện vọng và quyền làm chủ của Nhân dân, do Nhân dân địa phương bầu ra, chịu trách nhiệm trước Nhân dân địa phương và cơ quan nhà nước cấp trên”.</w:t>
            </w:r>
          </w:p>
          <w:p w14:paraId="03C4BC0A" w14:textId="77777777" w:rsidR="005B1C70" w:rsidRPr="00E3292E" w:rsidRDefault="005B1C70" w:rsidP="005B1C70">
            <w:pPr>
              <w:widowControl w:val="0"/>
              <w:spacing w:before="120" w:after="120"/>
              <w:jc w:val="both"/>
              <w:rPr>
                <w:sz w:val="24"/>
                <w:szCs w:val="24"/>
              </w:rPr>
            </w:pPr>
            <w:r w:rsidRPr="00E3292E">
              <w:rPr>
                <w:b/>
                <w:bCs/>
                <w:sz w:val="24"/>
                <w:szCs w:val="24"/>
              </w:rPr>
              <w:t>(4)</w:t>
            </w:r>
            <w:r w:rsidRPr="00E3292E">
              <w:rPr>
                <w:sz w:val="24"/>
                <w:szCs w:val="24"/>
              </w:rPr>
              <w:t xml:space="preserve"> </w:t>
            </w:r>
            <w:r w:rsidRPr="00E3292E">
              <w:rPr>
                <w:b/>
                <w:bCs/>
                <w:sz w:val="24"/>
                <w:szCs w:val="24"/>
              </w:rPr>
              <w:t>Khoản 1 Điều 114 Hiến pháp quy định:</w:t>
            </w:r>
            <w:r w:rsidRPr="00E3292E">
              <w:rPr>
                <w:sz w:val="24"/>
                <w:szCs w:val="24"/>
              </w:rPr>
              <w:t xml:space="preserve"> </w:t>
            </w:r>
          </w:p>
          <w:p w14:paraId="7A94C221" w14:textId="2D6E73CC" w:rsidR="005B1C70" w:rsidRPr="00E3292E" w:rsidRDefault="005B1C70" w:rsidP="005B1C70">
            <w:pPr>
              <w:shd w:val="clear" w:color="auto" w:fill="FFFFFF"/>
              <w:spacing w:line="312" w:lineRule="auto"/>
              <w:jc w:val="both"/>
              <w:rPr>
                <w:sz w:val="24"/>
                <w:szCs w:val="24"/>
              </w:rPr>
            </w:pPr>
            <w:r w:rsidRPr="00E3292E">
              <w:rPr>
                <w:sz w:val="24"/>
                <w:szCs w:val="24"/>
              </w:rPr>
              <w:t>“1. Ủy ban nhân dân ở cấp chính quyền địa phương do Hội đồng nhân dân cùng cấp bầu là cơ quan chấp hành của Hội đồng nhân dân, cơ quan hành chính nhà nước ở địa phương, chịu trách nhiệm trước Hội đồng nhân dân và cơ quan hành chính nhà nước cấp trên”.</w:t>
            </w:r>
          </w:p>
        </w:tc>
        <w:tc>
          <w:tcPr>
            <w:tcW w:w="4961" w:type="dxa"/>
          </w:tcPr>
          <w:p w14:paraId="37E854BD" w14:textId="6D7D81F4" w:rsidR="005B1C70" w:rsidRPr="00E3292E" w:rsidRDefault="006B5393" w:rsidP="005B1C70">
            <w:pPr>
              <w:spacing w:line="312" w:lineRule="auto"/>
              <w:jc w:val="both"/>
              <w:rPr>
                <w:spacing w:val="-8"/>
                <w:sz w:val="24"/>
                <w:szCs w:val="24"/>
              </w:rPr>
            </w:pPr>
            <w:r w:rsidRPr="00E3292E">
              <w:rPr>
                <w:spacing w:val="-8"/>
                <w:sz w:val="24"/>
                <w:szCs w:val="24"/>
              </w:rPr>
              <w:lastRenderedPageBreak/>
              <w:t>1. Chính quyền Thành phố thực hiện trách nhiệm giải trình theo quy định của pháp luật có liên quan và quy định tại khoản 2 và 3 Điều này đối với việc thực hiện các thẩm quyền và các cơ chế, chính sách đặc thù quy định tại Luật này.</w:t>
            </w:r>
          </w:p>
        </w:tc>
        <w:tc>
          <w:tcPr>
            <w:tcW w:w="4498" w:type="dxa"/>
          </w:tcPr>
          <w:p w14:paraId="6707AE19" w14:textId="0F3B4BD5"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này xuất phát từ đặc thù của Luật Thủ đô là trao cho Thành phố nhiều cơ chế, chính sách và thẩm quyền khác với quy định chung, do đó cần có cơ chế giải trình tương xứng nhằm bảo đảm việc thực hiện đúng mục tiêu, đúng thẩm quyền, không làm ảnh hưởng đến lợi ích quốc gia, quyền và lợi ích hợp pháp của tổ chức, cá nhân.</w:t>
            </w:r>
          </w:p>
        </w:tc>
      </w:tr>
      <w:tr w:rsidR="00E3292E" w:rsidRPr="00E3292E" w14:paraId="194F520D" w14:textId="77777777" w:rsidTr="004D601D">
        <w:trPr>
          <w:trHeight w:val="628"/>
        </w:trPr>
        <w:tc>
          <w:tcPr>
            <w:tcW w:w="567" w:type="dxa"/>
            <w:vMerge/>
          </w:tcPr>
          <w:p w14:paraId="4AE61FAC"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7959F441" w14:textId="77777777" w:rsidR="005B1C70" w:rsidRPr="00E3292E" w:rsidRDefault="005B1C70" w:rsidP="005B1C70">
            <w:pPr>
              <w:shd w:val="clear" w:color="auto" w:fill="FFFFFF"/>
              <w:spacing w:line="312" w:lineRule="auto"/>
              <w:jc w:val="both"/>
              <w:rPr>
                <w:sz w:val="24"/>
                <w:szCs w:val="24"/>
              </w:rPr>
            </w:pPr>
          </w:p>
        </w:tc>
        <w:tc>
          <w:tcPr>
            <w:tcW w:w="4961" w:type="dxa"/>
          </w:tcPr>
          <w:p w14:paraId="49F7D5C7" w14:textId="77777777" w:rsidR="006B5393" w:rsidRPr="00E3292E" w:rsidRDefault="006B5393" w:rsidP="006B5393">
            <w:pPr>
              <w:spacing w:line="312" w:lineRule="auto"/>
              <w:jc w:val="both"/>
              <w:rPr>
                <w:spacing w:val="-8"/>
                <w:sz w:val="24"/>
                <w:szCs w:val="24"/>
              </w:rPr>
            </w:pPr>
            <w:r w:rsidRPr="00E3292E">
              <w:rPr>
                <w:spacing w:val="-8"/>
                <w:sz w:val="24"/>
                <w:szCs w:val="24"/>
              </w:rPr>
              <w:t>2. Nội dung trách nhiệm giải trình của chính quyền Thành phố bao gồm:</w:t>
            </w:r>
          </w:p>
          <w:p w14:paraId="43D0FD79" w14:textId="77777777" w:rsidR="006B5393" w:rsidRPr="00E3292E" w:rsidRDefault="006B5393" w:rsidP="006B5393">
            <w:pPr>
              <w:spacing w:line="312" w:lineRule="auto"/>
              <w:jc w:val="both"/>
              <w:rPr>
                <w:spacing w:val="-8"/>
                <w:sz w:val="24"/>
                <w:szCs w:val="24"/>
              </w:rPr>
            </w:pPr>
            <w:r w:rsidRPr="00E3292E">
              <w:rPr>
                <w:spacing w:val="-8"/>
                <w:sz w:val="24"/>
                <w:szCs w:val="24"/>
              </w:rPr>
              <w:t>a) Việc ban hành và tổ chức thực hiện các văn bản quy phạm pháp luật, quyết định quản lý có nội dung khác với quy định chung của pháp luật, được ban hành theo thẩm quyền quy định tại Luật này;</w:t>
            </w:r>
          </w:p>
          <w:p w14:paraId="4398DE0D" w14:textId="77777777" w:rsidR="006B5393" w:rsidRPr="00E3292E" w:rsidRDefault="006B5393" w:rsidP="006B5393">
            <w:pPr>
              <w:spacing w:line="312" w:lineRule="auto"/>
              <w:jc w:val="both"/>
              <w:rPr>
                <w:spacing w:val="-8"/>
                <w:sz w:val="24"/>
                <w:szCs w:val="24"/>
              </w:rPr>
            </w:pPr>
            <w:r w:rsidRPr="00E3292E">
              <w:rPr>
                <w:spacing w:val="-8"/>
                <w:sz w:val="24"/>
                <w:szCs w:val="24"/>
              </w:rPr>
              <w:lastRenderedPageBreak/>
              <w:t>b) Cơ sở chính trị, pháp lý, thực tiễn; mục tiêu, phạm vi tác động và đánh giá rủi ro, hệ quả kinh tế - xã hội của việc áp dụng các cơ chế, chính sách đặc thù;</w:t>
            </w:r>
          </w:p>
          <w:p w14:paraId="5A8B836B" w14:textId="77777777" w:rsidR="006B5393" w:rsidRPr="00E3292E" w:rsidRDefault="006B5393" w:rsidP="006B5393">
            <w:pPr>
              <w:spacing w:line="312" w:lineRule="auto"/>
              <w:jc w:val="both"/>
              <w:rPr>
                <w:spacing w:val="-8"/>
                <w:sz w:val="24"/>
                <w:szCs w:val="24"/>
              </w:rPr>
            </w:pPr>
            <w:r w:rsidRPr="00E3292E">
              <w:rPr>
                <w:spacing w:val="-8"/>
                <w:sz w:val="24"/>
                <w:szCs w:val="24"/>
              </w:rPr>
              <w:t>c) Kết quả thực hiện, hiệu quả sử dụng nguồn lực, tác động đối với phát triển Thủ đô và lợi ích chung của quốc gia;</w:t>
            </w:r>
          </w:p>
          <w:p w14:paraId="0AFC5B9A" w14:textId="353D92E3" w:rsidR="005B1C70" w:rsidRPr="00E3292E" w:rsidRDefault="006B5393" w:rsidP="006B5393">
            <w:pPr>
              <w:spacing w:line="312" w:lineRule="auto"/>
              <w:jc w:val="both"/>
              <w:rPr>
                <w:spacing w:val="-8"/>
                <w:sz w:val="24"/>
                <w:szCs w:val="24"/>
              </w:rPr>
            </w:pPr>
            <w:r w:rsidRPr="00E3292E">
              <w:rPr>
                <w:spacing w:val="-8"/>
                <w:sz w:val="24"/>
                <w:szCs w:val="24"/>
              </w:rPr>
              <w:t>d) Việc phòng ngừa, phát hiện và xử lý các hạn chế, bất cập, sai sót phát sinh trong quá trình thực hiện các thẩm quyền, cơ chế, chính sách đặc thù.</w:t>
            </w:r>
          </w:p>
        </w:tc>
        <w:tc>
          <w:tcPr>
            <w:tcW w:w="4498" w:type="dxa"/>
          </w:tcPr>
          <w:p w14:paraId="0E52CB56" w14:textId="287EF84E"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Quy định này nhằm cụ thể hóa phạm vi giải trình, bảo đảm việc trao quyền đi đôi với trách nhiệm, tăng cường tính minh bạch, kỷ luật, kỷ cương trong quản lý nhà nước ở Thủ đô.</w:t>
            </w:r>
          </w:p>
        </w:tc>
      </w:tr>
      <w:tr w:rsidR="00E3292E" w:rsidRPr="00E3292E" w14:paraId="45D7FAF6" w14:textId="77777777" w:rsidTr="004D601D">
        <w:trPr>
          <w:trHeight w:val="628"/>
        </w:trPr>
        <w:tc>
          <w:tcPr>
            <w:tcW w:w="567" w:type="dxa"/>
            <w:vMerge/>
          </w:tcPr>
          <w:p w14:paraId="2E3EA216"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33DCDF63" w14:textId="77777777" w:rsidR="005B1C70" w:rsidRPr="00E3292E" w:rsidRDefault="005B1C70" w:rsidP="005B1C70">
            <w:pPr>
              <w:shd w:val="clear" w:color="auto" w:fill="FFFFFF"/>
              <w:spacing w:line="312" w:lineRule="auto"/>
              <w:jc w:val="both"/>
              <w:rPr>
                <w:sz w:val="24"/>
                <w:szCs w:val="24"/>
              </w:rPr>
            </w:pPr>
          </w:p>
        </w:tc>
        <w:tc>
          <w:tcPr>
            <w:tcW w:w="4961" w:type="dxa"/>
          </w:tcPr>
          <w:p w14:paraId="771971A3" w14:textId="77777777" w:rsidR="006B5393" w:rsidRPr="00E3292E" w:rsidRDefault="006B5393" w:rsidP="006B5393">
            <w:pPr>
              <w:spacing w:line="312" w:lineRule="auto"/>
              <w:jc w:val="both"/>
              <w:rPr>
                <w:spacing w:val="-8"/>
                <w:sz w:val="24"/>
                <w:szCs w:val="24"/>
              </w:rPr>
            </w:pPr>
            <w:r w:rsidRPr="00E3292E">
              <w:rPr>
                <w:spacing w:val="-8"/>
                <w:sz w:val="24"/>
                <w:szCs w:val="24"/>
              </w:rPr>
              <w:t>3. Chính quyền Thành phố có trách nhiệm:</w:t>
            </w:r>
          </w:p>
          <w:p w14:paraId="26296C42" w14:textId="77777777" w:rsidR="006B5393" w:rsidRPr="00E3292E" w:rsidRDefault="006B5393" w:rsidP="006B5393">
            <w:pPr>
              <w:spacing w:line="312" w:lineRule="auto"/>
              <w:jc w:val="both"/>
              <w:rPr>
                <w:spacing w:val="-8"/>
                <w:sz w:val="24"/>
                <w:szCs w:val="24"/>
              </w:rPr>
            </w:pPr>
            <w:r w:rsidRPr="00E3292E">
              <w:rPr>
                <w:spacing w:val="-8"/>
                <w:sz w:val="24"/>
                <w:szCs w:val="24"/>
              </w:rPr>
              <w:t>a) Chủ động báo cáo, giải trình với Chính phủ, Thủ tướng Chính phủ và cơ quan có thẩm quyền của Quốc hội về việc thực hiện các thẩm quyền, cơ chế, chính sách đặc thù theo Luật này;</w:t>
            </w:r>
          </w:p>
          <w:p w14:paraId="1E2AE523" w14:textId="77777777" w:rsidR="006B5393" w:rsidRPr="00E3292E" w:rsidRDefault="006B5393" w:rsidP="006B5393">
            <w:pPr>
              <w:spacing w:line="312" w:lineRule="auto"/>
              <w:jc w:val="both"/>
              <w:rPr>
                <w:spacing w:val="-8"/>
                <w:sz w:val="24"/>
                <w:szCs w:val="24"/>
              </w:rPr>
            </w:pPr>
            <w:r w:rsidRPr="00E3292E">
              <w:rPr>
                <w:spacing w:val="-8"/>
                <w:sz w:val="24"/>
                <w:szCs w:val="24"/>
              </w:rPr>
              <w:t>b) Thực hiện giải trình theo yêu cầu của cơ quan nhà nước có thẩm quyền khi phát sinh vấn đề lớn, có tác động lan tỏa hoặc ảnh hưởng đến bảo đảm quốc phòng, an ninh, trật tự, an toàn xã hội và lợi ích quốc gia, quyền và lợi ích hợp pháp của tổ chức, cá nhân;</w:t>
            </w:r>
          </w:p>
          <w:p w14:paraId="3B72B80D" w14:textId="6EA53C4A" w:rsidR="005B1C70" w:rsidRPr="00E3292E" w:rsidRDefault="006B5393" w:rsidP="006B5393">
            <w:pPr>
              <w:spacing w:line="312" w:lineRule="auto"/>
              <w:jc w:val="both"/>
              <w:rPr>
                <w:spacing w:val="-8"/>
                <w:sz w:val="24"/>
                <w:szCs w:val="24"/>
              </w:rPr>
            </w:pPr>
            <w:r w:rsidRPr="00E3292E">
              <w:rPr>
                <w:spacing w:val="-8"/>
                <w:sz w:val="24"/>
                <w:szCs w:val="24"/>
              </w:rPr>
              <w:t>c) Công khai nội dung giải trình theo quy định của pháp luật, bảo đảm để Nhân dân Thủ đô giám sát.</w:t>
            </w:r>
            <w:r w:rsidR="005B1C70" w:rsidRPr="00E3292E">
              <w:rPr>
                <w:spacing w:val="-8"/>
                <w:sz w:val="24"/>
                <w:szCs w:val="24"/>
              </w:rPr>
              <w:t>.</w:t>
            </w:r>
          </w:p>
        </w:tc>
        <w:tc>
          <w:tcPr>
            <w:tcW w:w="4498" w:type="dxa"/>
          </w:tcPr>
          <w:p w14:paraId="3B0B9175" w14:textId="2847C0E8"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các hình thức thực hiện trách nhiệm giải trình thông qua báo cáo, công khai thông tin, tiếp thu kiến nghị xã hội và cơ chế giám sát theo quy định của pháp luật, phát huy vai trò giám sát của các cơ quan có thẩm quyền, Nhân dân và xã hội đối với hoạt động của chính quyền Thủ đô.</w:t>
            </w:r>
          </w:p>
        </w:tc>
      </w:tr>
      <w:tr w:rsidR="00E3292E" w:rsidRPr="00E3292E" w14:paraId="368E7C6E" w14:textId="77777777" w:rsidTr="004D601D">
        <w:trPr>
          <w:trHeight w:val="628"/>
        </w:trPr>
        <w:tc>
          <w:tcPr>
            <w:tcW w:w="567" w:type="dxa"/>
          </w:tcPr>
          <w:p w14:paraId="04058541" w14:textId="77777777" w:rsidR="006B5393" w:rsidRPr="00E3292E" w:rsidRDefault="006B5393" w:rsidP="005B1C70">
            <w:pPr>
              <w:shd w:val="clear" w:color="auto" w:fill="FFFFFF"/>
              <w:spacing w:line="312" w:lineRule="auto"/>
              <w:jc w:val="both"/>
              <w:rPr>
                <w:b/>
                <w:bCs/>
                <w:sz w:val="24"/>
                <w:szCs w:val="24"/>
              </w:rPr>
            </w:pPr>
          </w:p>
        </w:tc>
        <w:tc>
          <w:tcPr>
            <w:tcW w:w="4678" w:type="dxa"/>
          </w:tcPr>
          <w:p w14:paraId="62D5C17D" w14:textId="26E02A4A" w:rsidR="006B5393" w:rsidRPr="00E3292E" w:rsidRDefault="000C40B4" w:rsidP="005B1C70">
            <w:pPr>
              <w:shd w:val="clear" w:color="auto" w:fill="FFFFFF"/>
              <w:spacing w:line="312" w:lineRule="auto"/>
              <w:jc w:val="both"/>
              <w:rPr>
                <w:sz w:val="24"/>
                <w:szCs w:val="24"/>
              </w:rPr>
            </w:pPr>
            <w:r w:rsidRPr="00E3292E">
              <w:rPr>
                <w:sz w:val="24"/>
                <w:szCs w:val="24"/>
              </w:rPr>
              <w:t>Chưa có quy định pháp luật hiện hành</w:t>
            </w:r>
          </w:p>
        </w:tc>
        <w:tc>
          <w:tcPr>
            <w:tcW w:w="4961" w:type="dxa"/>
          </w:tcPr>
          <w:p w14:paraId="3D6CBF10" w14:textId="6B1EB0D2" w:rsidR="006B5393" w:rsidRPr="00E3292E" w:rsidRDefault="006B5393" w:rsidP="006B5393">
            <w:pPr>
              <w:spacing w:line="312" w:lineRule="auto"/>
              <w:jc w:val="both"/>
              <w:rPr>
                <w:spacing w:val="-8"/>
                <w:sz w:val="24"/>
                <w:szCs w:val="24"/>
              </w:rPr>
            </w:pPr>
            <w:r w:rsidRPr="00E3292E">
              <w:rPr>
                <w:spacing w:val="-8"/>
                <w:sz w:val="24"/>
                <w:szCs w:val="24"/>
              </w:rPr>
              <w:t>4. Việc giải trình quy định tại Điều này là căn cứ để xem xét việc tiếp tục, mở rộng, điều chỉnh hoặc chấm dứt việc áp dụng các cơ chế, chính sách đặc thù đối với Thủ đô Hà Nội.</w:t>
            </w:r>
          </w:p>
        </w:tc>
        <w:tc>
          <w:tcPr>
            <w:tcW w:w="4498" w:type="dxa"/>
          </w:tcPr>
          <w:p w14:paraId="0FEA9CCF" w14:textId="61F43031" w:rsidR="006B5393" w:rsidRPr="00E3292E" w:rsidRDefault="006B5393" w:rsidP="005B1C70">
            <w:pPr>
              <w:tabs>
                <w:tab w:val="right" w:leader="dot" w:pos="0"/>
                <w:tab w:val="left" w:pos="567"/>
              </w:tabs>
              <w:spacing w:line="312" w:lineRule="auto"/>
              <w:jc w:val="both"/>
              <w:rPr>
                <w:sz w:val="24"/>
                <w:szCs w:val="24"/>
              </w:rPr>
            </w:pPr>
            <w:r w:rsidRPr="00E3292E">
              <w:rPr>
                <w:sz w:val="24"/>
                <w:szCs w:val="24"/>
              </w:rPr>
              <w:t>…..</w:t>
            </w:r>
          </w:p>
        </w:tc>
      </w:tr>
      <w:tr w:rsidR="00E3292E" w:rsidRPr="00E3292E" w14:paraId="3AF8D155" w14:textId="77777777" w:rsidTr="004D601D">
        <w:trPr>
          <w:trHeight w:val="628"/>
        </w:trPr>
        <w:tc>
          <w:tcPr>
            <w:tcW w:w="567" w:type="dxa"/>
            <w:vMerge w:val="restart"/>
          </w:tcPr>
          <w:p w14:paraId="0ACFB2ED" w14:textId="5510E8ED" w:rsidR="005B1C70" w:rsidRPr="00E3292E" w:rsidRDefault="005B1C70" w:rsidP="005B1C70">
            <w:pPr>
              <w:shd w:val="clear" w:color="auto" w:fill="FFFFFF"/>
              <w:spacing w:line="312" w:lineRule="auto"/>
              <w:jc w:val="both"/>
              <w:rPr>
                <w:b/>
                <w:bCs/>
                <w:sz w:val="24"/>
                <w:szCs w:val="24"/>
              </w:rPr>
            </w:pPr>
            <w:r w:rsidRPr="00E3292E">
              <w:rPr>
                <w:b/>
                <w:bCs/>
                <w:sz w:val="24"/>
                <w:szCs w:val="24"/>
              </w:rPr>
              <w:t>4</w:t>
            </w:r>
            <w:r w:rsidR="006B5393" w:rsidRPr="00E3292E">
              <w:rPr>
                <w:b/>
                <w:bCs/>
                <w:sz w:val="24"/>
                <w:szCs w:val="24"/>
              </w:rPr>
              <w:t>0</w:t>
            </w:r>
            <w:r w:rsidRPr="00E3292E">
              <w:rPr>
                <w:b/>
                <w:bCs/>
                <w:sz w:val="24"/>
                <w:szCs w:val="24"/>
              </w:rPr>
              <w:t>.</w:t>
            </w:r>
          </w:p>
        </w:tc>
        <w:tc>
          <w:tcPr>
            <w:tcW w:w="4678" w:type="dxa"/>
            <w:vMerge w:val="restart"/>
          </w:tcPr>
          <w:p w14:paraId="5D0FDDD3" w14:textId="6E6EC27F" w:rsidR="005B1C70" w:rsidRPr="00E3292E" w:rsidRDefault="005B1C70" w:rsidP="005B1C70">
            <w:pPr>
              <w:shd w:val="clear" w:color="auto" w:fill="FFFFFF"/>
              <w:spacing w:line="312" w:lineRule="auto"/>
              <w:jc w:val="both"/>
              <w:rPr>
                <w:sz w:val="24"/>
                <w:szCs w:val="24"/>
              </w:rPr>
            </w:pPr>
            <w:r w:rsidRPr="00E3292E">
              <w:rPr>
                <w:sz w:val="24"/>
                <w:szCs w:val="24"/>
              </w:rPr>
              <w:t>Chưa có quy định trong pháp luật hiện hành</w:t>
            </w:r>
          </w:p>
        </w:tc>
        <w:tc>
          <w:tcPr>
            <w:tcW w:w="4961" w:type="dxa"/>
          </w:tcPr>
          <w:p w14:paraId="44BDDC8A" w14:textId="72FBCA74" w:rsidR="005B1C70" w:rsidRPr="00E3292E" w:rsidRDefault="005B1C70" w:rsidP="005B1C70">
            <w:pPr>
              <w:spacing w:line="312" w:lineRule="auto"/>
              <w:jc w:val="both"/>
              <w:rPr>
                <w:b/>
                <w:bCs/>
                <w:spacing w:val="-8"/>
                <w:sz w:val="24"/>
                <w:szCs w:val="24"/>
              </w:rPr>
            </w:pPr>
            <w:r w:rsidRPr="00E3292E">
              <w:rPr>
                <w:b/>
                <w:bCs/>
                <w:spacing w:val="-8"/>
                <w:sz w:val="24"/>
                <w:szCs w:val="24"/>
              </w:rPr>
              <w:t>Điều 4</w:t>
            </w:r>
            <w:r w:rsidR="006B5393" w:rsidRPr="00E3292E">
              <w:rPr>
                <w:b/>
                <w:bCs/>
                <w:spacing w:val="-8"/>
                <w:sz w:val="24"/>
                <w:szCs w:val="24"/>
              </w:rPr>
              <w:t>0</w:t>
            </w:r>
            <w:r w:rsidRPr="00E3292E">
              <w:rPr>
                <w:b/>
                <w:bCs/>
                <w:spacing w:val="-8"/>
                <w:sz w:val="24"/>
                <w:szCs w:val="24"/>
              </w:rPr>
              <w:t xml:space="preserve">. Miễn trừ, loại trừ trách nhiệm pháp lý </w:t>
            </w:r>
          </w:p>
        </w:tc>
        <w:tc>
          <w:tcPr>
            <w:tcW w:w="4498" w:type="dxa"/>
          </w:tcPr>
          <w:p w14:paraId="42C281C2"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30EB9BBF" w14:textId="77777777" w:rsidTr="004D601D">
        <w:trPr>
          <w:trHeight w:val="628"/>
        </w:trPr>
        <w:tc>
          <w:tcPr>
            <w:tcW w:w="567" w:type="dxa"/>
            <w:vMerge/>
          </w:tcPr>
          <w:p w14:paraId="3A7AAEEB"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0F953408" w14:textId="77777777" w:rsidR="005B1C70" w:rsidRPr="00E3292E" w:rsidRDefault="005B1C70" w:rsidP="005B1C70">
            <w:pPr>
              <w:shd w:val="clear" w:color="auto" w:fill="FFFFFF"/>
              <w:spacing w:line="312" w:lineRule="auto"/>
              <w:jc w:val="both"/>
              <w:rPr>
                <w:sz w:val="24"/>
                <w:szCs w:val="24"/>
              </w:rPr>
            </w:pPr>
          </w:p>
        </w:tc>
        <w:tc>
          <w:tcPr>
            <w:tcW w:w="4961" w:type="dxa"/>
          </w:tcPr>
          <w:p w14:paraId="18AEE9C3" w14:textId="77777777" w:rsidR="005B1C70" w:rsidRPr="00E3292E" w:rsidRDefault="005B1C70" w:rsidP="005B1C70">
            <w:pPr>
              <w:spacing w:line="312" w:lineRule="auto"/>
              <w:jc w:val="both"/>
              <w:rPr>
                <w:spacing w:val="-8"/>
                <w:sz w:val="24"/>
                <w:szCs w:val="24"/>
              </w:rPr>
            </w:pPr>
            <w:r w:rsidRPr="00E3292E">
              <w:rPr>
                <w:spacing w:val="-8"/>
                <w:sz w:val="24"/>
                <w:szCs w:val="24"/>
              </w:rPr>
              <w:t>1. Người đứng đầu cơ quan, tổ chức, đơn vị; công chức, viên chức, người tham gia xây dựng, ban hành văn bản và tổ chức thực hiện các cơ chế, chính sách được phân quyền theo Luật này được xem xét loại trừ, miễn trách nhiệm pháp lý khi đáp ứng đầy đủ các điều kiện sau đây:</w:t>
            </w:r>
          </w:p>
          <w:p w14:paraId="094A8BC6" w14:textId="77777777" w:rsidR="005B1C70" w:rsidRPr="00E3292E" w:rsidRDefault="005B1C70" w:rsidP="005B1C70">
            <w:pPr>
              <w:spacing w:line="312" w:lineRule="auto"/>
              <w:jc w:val="both"/>
              <w:rPr>
                <w:spacing w:val="-8"/>
                <w:sz w:val="24"/>
                <w:szCs w:val="24"/>
              </w:rPr>
            </w:pPr>
            <w:r w:rsidRPr="00E3292E">
              <w:rPr>
                <w:spacing w:val="-8"/>
                <w:sz w:val="24"/>
                <w:szCs w:val="24"/>
              </w:rPr>
              <w:t>a) Đã tuân thủ đầy đủ trình tự, thủ tục, thẩm quyền, quy trình chuyên môn theo quy định của pháp luật và của Luật này;</w:t>
            </w:r>
          </w:p>
          <w:p w14:paraId="0BE0EBAC" w14:textId="77777777" w:rsidR="005B1C70" w:rsidRPr="00E3292E" w:rsidRDefault="005B1C70" w:rsidP="005B1C70">
            <w:pPr>
              <w:spacing w:line="312" w:lineRule="auto"/>
              <w:jc w:val="both"/>
              <w:rPr>
                <w:spacing w:val="-8"/>
                <w:sz w:val="24"/>
                <w:szCs w:val="24"/>
              </w:rPr>
            </w:pPr>
            <w:r w:rsidRPr="00E3292E">
              <w:rPr>
                <w:spacing w:val="-8"/>
                <w:sz w:val="24"/>
                <w:szCs w:val="24"/>
              </w:rPr>
              <w:t>b) Quyết định, hành vi được thực hiện trên cơ sở lợi ích chung, vì sự phát triển của Thủ đô, không vụ lợi, không vì động cơ cá nhân;</w:t>
            </w:r>
          </w:p>
          <w:p w14:paraId="4EBDD690" w14:textId="77777777" w:rsidR="005B1C70" w:rsidRPr="00E3292E" w:rsidRDefault="005B1C70" w:rsidP="005B1C70">
            <w:pPr>
              <w:spacing w:line="312" w:lineRule="auto"/>
              <w:jc w:val="both"/>
              <w:rPr>
                <w:spacing w:val="-8"/>
                <w:sz w:val="24"/>
                <w:szCs w:val="24"/>
              </w:rPr>
            </w:pPr>
            <w:r w:rsidRPr="00E3292E">
              <w:rPr>
                <w:spacing w:val="-8"/>
                <w:sz w:val="24"/>
                <w:szCs w:val="24"/>
              </w:rPr>
              <w:t>c) Đã thực hiện đầy đủ nghĩa vụ báo cáo, xin ý kiến, công khai, minh bạch theo quy định;</w:t>
            </w:r>
          </w:p>
          <w:p w14:paraId="69F9D565" w14:textId="63DD2B2D" w:rsidR="005B1C70" w:rsidRPr="00E3292E" w:rsidRDefault="005B1C70" w:rsidP="005B1C70">
            <w:pPr>
              <w:spacing w:line="312" w:lineRule="auto"/>
              <w:jc w:val="both"/>
              <w:rPr>
                <w:spacing w:val="-8"/>
                <w:sz w:val="24"/>
                <w:szCs w:val="24"/>
              </w:rPr>
            </w:pPr>
            <w:r w:rsidRPr="00E3292E">
              <w:rPr>
                <w:spacing w:val="-8"/>
                <w:sz w:val="24"/>
                <w:szCs w:val="24"/>
              </w:rPr>
              <w:t>d) Thiệt hại phát sinh là hệ quả khách quan của rủi ro trong thí điểm cơ chế, chính sách mới, mô hình mới, không phải do cố ý vi phạm pháp luật.</w:t>
            </w:r>
          </w:p>
        </w:tc>
        <w:tc>
          <w:tcPr>
            <w:tcW w:w="4498" w:type="dxa"/>
            <w:vMerge w:val="restart"/>
          </w:tcPr>
          <w:p w14:paraId="458777C4" w14:textId="77777777" w:rsidR="008A1366" w:rsidRPr="00E3292E" w:rsidRDefault="008A1366" w:rsidP="008A1366">
            <w:pPr>
              <w:tabs>
                <w:tab w:val="right" w:leader="dot" w:pos="0"/>
                <w:tab w:val="left" w:pos="567"/>
              </w:tabs>
              <w:spacing w:line="312" w:lineRule="auto"/>
              <w:jc w:val="both"/>
              <w:rPr>
                <w:sz w:val="24"/>
                <w:szCs w:val="24"/>
              </w:rPr>
            </w:pPr>
            <w:r w:rsidRPr="00E3292E">
              <w:rPr>
                <w:sz w:val="24"/>
                <w:szCs w:val="24"/>
              </w:rPr>
              <w:t>- Quy định về việc xem xét loại trừ, miễn trách nhiệm pháp lý đối với người đứng đầu cơ quan, tổ chức, đơn vị; công chức, viên chức và người tham gia xây dựng, ban hành văn bản, tổ chức thực hiện các cơ chế, chính sách được phân quyền theo Luật này được đặt ra nhằm tháo gỡ rào cản tâm lý “sợ sai, sợ trách nhiệm” trong quá trình thực hiện phân quyền, phân cấp mạnh mẽ cho Thủ đô. Đây là cơ chế bảo vệ người dám nghĩ, dám làm, dám chịu trách nhiệm vì lợi ích chung, trong bối cảnh Thành phố Hà Nội được giao thực hiện nhiều cơ chế, chính sách mới, thí điểm, chưa có tiền lệ.</w:t>
            </w:r>
          </w:p>
          <w:p w14:paraId="790A7D08" w14:textId="77777777" w:rsidR="008A1366" w:rsidRPr="00E3292E" w:rsidRDefault="008A1366" w:rsidP="008A1366">
            <w:pPr>
              <w:tabs>
                <w:tab w:val="right" w:leader="dot" w:pos="0"/>
                <w:tab w:val="left" w:pos="567"/>
              </w:tabs>
              <w:spacing w:line="312" w:lineRule="auto"/>
              <w:jc w:val="both"/>
              <w:rPr>
                <w:sz w:val="24"/>
                <w:szCs w:val="24"/>
              </w:rPr>
            </w:pPr>
            <w:r w:rsidRPr="00E3292E">
              <w:rPr>
                <w:sz w:val="24"/>
                <w:szCs w:val="24"/>
              </w:rPr>
              <w:t xml:space="preserve">- Quy định này không phải là cơ chế miễn trách nhiệm vô điều kiện, mà chỉ được áp dụng khi đáp ứng đồng thời, đầy đủ các điều kiện chặt chẽ. Cụ thể, người thực hiện nhiệm vụ phải tuân thủ đúng trình tự, thủ tục, thẩm quyền và quy trình chuyên môn theo quy định của pháp luật và của Luật này; các quyết định, hành vi được thực hiện trên cơ sở lợi ích chung, vì sự phát triển của Thủ đô, không có yếu tố vụ lợi hoặc động cơ cá nhân; đã thực hiện đầy đủ nghĩa vụ báo cáo, xin ý kiến, công khai, minh bạch theo quy định; và thiệt hại phát sinh, nếu có, là hệ quả khách </w:t>
            </w:r>
            <w:r w:rsidRPr="00E3292E">
              <w:rPr>
                <w:sz w:val="24"/>
                <w:szCs w:val="24"/>
              </w:rPr>
              <w:lastRenderedPageBreak/>
              <w:t>quan của rủi ro trong quá trình thí điểm cơ chế, chính sách mới, mô hình mới, không xuất phát từ hành vi cố ý vi phạm pháp luật.</w:t>
            </w:r>
          </w:p>
          <w:p w14:paraId="226B8C27" w14:textId="77777777" w:rsidR="008A1366" w:rsidRPr="00E3292E" w:rsidRDefault="008A1366" w:rsidP="008A1366">
            <w:pPr>
              <w:tabs>
                <w:tab w:val="right" w:leader="dot" w:pos="0"/>
                <w:tab w:val="left" w:pos="567"/>
              </w:tabs>
              <w:spacing w:line="312" w:lineRule="auto"/>
              <w:jc w:val="both"/>
              <w:rPr>
                <w:sz w:val="24"/>
                <w:szCs w:val="24"/>
              </w:rPr>
            </w:pPr>
            <w:r w:rsidRPr="00E3292E">
              <w:rPr>
                <w:sz w:val="24"/>
                <w:szCs w:val="24"/>
              </w:rPr>
              <w:t>- Việc giới hạn phạm vi áp dụng cơ chế miễn trừ, loại trừ trách nhiệm pháp lý trong các lĩnh vực được phân quyền theo Luật, như ban hành văn bản quy phạm pháp luật, quyết định hành chính, tổ chức thực hiện chính sách, thí điểm cơ chế, chính sách, thử nghiệm có kiểm soát và các hoạt động công vụ khác, nhằm bảo đảm cơ chế này gắn chặt với nội dung phân quyền đặc thù của Luật Thủ đô, không mở rộng tràn lan sang các lĩnh vực khác và không làm ảnh hưởng đến nguyên tắc thượng tôn pháp luật.</w:t>
            </w:r>
          </w:p>
          <w:p w14:paraId="307C7044" w14:textId="0FA3BA5D" w:rsidR="005B1C70" w:rsidRPr="00E3292E" w:rsidRDefault="008A1366" w:rsidP="008A1366">
            <w:pPr>
              <w:tabs>
                <w:tab w:val="right" w:leader="dot" w:pos="0"/>
                <w:tab w:val="left" w:pos="567"/>
              </w:tabs>
              <w:spacing w:line="312" w:lineRule="auto"/>
              <w:jc w:val="both"/>
              <w:rPr>
                <w:sz w:val="24"/>
                <w:szCs w:val="24"/>
              </w:rPr>
            </w:pPr>
            <w:r w:rsidRPr="00E3292E">
              <w:rPr>
                <w:sz w:val="24"/>
                <w:szCs w:val="24"/>
              </w:rPr>
              <w:t>- Quy định này cũng bảo đảm sự hài hòa với các quy định hiện hành của pháp luật về trách nhiệm pháp lý, kỷ luật, bồi thường, trách nhiệm hình sự, dân sự và hành chính. Theo đó, cơ chế miễn trừ, loại trừ trách nhiệm pháp lý không áp dụng đối với các trường hợp cố ý vi phạm pháp luật, tham nhũng, tiêu cực, trục lợi cá nhân, không hợp thức hóa sai phạm, không làm suy giảm kỷ luật, kỷ cương trong hoạt động công vụ. Các hành vi vi phạm pháp luật vẫn bị xem xét, xử lý nghiêm minh theo quy định của pháp luật.</w:t>
            </w:r>
            <w:r w:rsidR="0017495F" w:rsidRPr="00E3292E">
              <w:rPr>
                <w:sz w:val="24"/>
                <w:szCs w:val="24"/>
              </w:rPr>
              <w:t>a</w:t>
            </w:r>
          </w:p>
        </w:tc>
      </w:tr>
      <w:tr w:rsidR="00E3292E" w:rsidRPr="00E3292E" w14:paraId="427D5253" w14:textId="77777777" w:rsidTr="004D601D">
        <w:trPr>
          <w:trHeight w:val="628"/>
        </w:trPr>
        <w:tc>
          <w:tcPr>
            <w:tcW w:w="567" w:type="dxa"/>
            <w:vMerge/>
          </w:tcPr>
          <w:p w14:paraId="245DF045" w14:textId="77777777" w:rsidR="005B1C70" w:rsidRPr="00E3292E" w:rsidRDefault="005B1C70" w:rsidP="005B1C70">
            <w:pPr>
              <w:shd w:val="clear" w:color="auto" w:fill="FFFFFF"/>
              <w:spacing w:line="312" w:lineRule="auto"/>
              <w:jc w:val="both"/>
              <w:rPr>
                <w:b/>
                <w:bCs/>
                <w:sz w:val="24"/>
                <w:szCs w:val="24"/>
              </w:rPr>
            </w:pPr>
          </w:p>
        </w:tc>
        <w:tc>
          <w:tcPr>
            <w:tcW w:w="4678" w:type="dxa"/>
            <w:vMerge/>
          </w:tcPr>
          <w:p w14:paraId="42D755E4" w14:textId="77777777" w:rsidR="005B1C70" w:rsidRPr="00E3292E" w:rsidRDefault="005B1C70" w:rsidP="005B1C70">
            <w:pPr>
              <w:shd w:val="clear" w:color="auto" w:fill="FFFFFF"/>
              <w:spacing w:line="312" w:lineRule="auto"/>
              <w:jc w:val="both"/>
              <w:rPr>
                <w:sz w:val="24"/>
                <w:szCs w:val="24"/>
              </w:rPr>
            </w:pPr>
          </w:p>
        </w:tc>
        <w:tc>
          <w:tcPr>
            <w:tcW w:w="4961" w:type="dxa"/>
          </w:tcPr>
          <w:p w14:paraId="5A06E8F6" w14:textId="3621866B" w:rsidR="005B1C70" w:rsidRPr="00E3292E" w:rsidRDefault="005B1C70" w:rsidP="005B1C70">
            <w:pPr>
              <w:spacing w:line="312" w:lineRule="auto"/>
              <w:jc w:val="both"/>
              <w:rPr>
                <w:spacing w:val="-8"/>
                <w:sz w:val="24"/>
                <w:szCs w:val="24"/>
              </w:rPr>
            </w:pPr>
            <w:r w:rsidRPr="00E3292E">
              <w:rPr>
                <w:spacing w:val="-8"/>
                <w:sz w:val="24"/>
                <w:szCs w:val="24"/>
              </w:rPr>
              <w:t>2. Việc xem xét miễn trừ, loại trừ trách nhiệm pháp lý được áp dụng trong các lĩnh vực được phân quyền, bao gồm ban hành văn bản quy phạm pháp luật, quyết định hành chính, tổ chức thực hiện chính sách, thí điểm cơ chế, chính sách, thử nghiệm có kiểm soát và các hoạt động công vụ khác theo Luật này</w:t>
            </w:r>
          </w:p>
        </w:tc>
        <w:tc>
          <w:tcPr>
            <w:tcW w:w="4498" w:type="dxa"/>
            <w:vMerge/>
          </w:tcPr>
          <w:p w14:paraId="56241D1A"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4E6C69EA" w14:textId="77777777" w:rsidTr="004D601D">
        <w:trPr>
          <w:trHeight w:val="628"/>
        </w:trPr>
        <w:tc>
          <w:tcPr>
            <w:tcW w:w="567" w:type="dxa"/>
          </w:tcPr>
          <w:p w14:paraId="7C92820C" w14:textId="77777777" w:rsidR="005B1C70" w:rsidRPr="00E3292E" w:rsidRDefault="005B1C70" w:rsidP="005B1C70">
            <w:pPr>
              <w:shd w:val="clear" w:color="auto" w:fill="FFFFFF"/>
              <w:spacing w:line="312" w:lineRule="auto"/>
              <w:jc w:val="both"/>
              <w:rPr>
                <w:b/>
                <w:bCs/>
                <w:sz w:val="24"/>
                <w:szCs w:val="24"/>
              </w:rPr>
            </w:pPr>
          </w:p>
        </w:tc>
        <w:tc>
          <w:tcPr>
            <w:tcW w:w="4678" w:type="dxa"/>
          </w:tcPr>
          <w:p w14:paraId="1B93FC13" w14:textId="77777777" w:rsidR="005B1C70" w:rsidRPr="00E3292E" w:rsidRDefault="005B1C70" w:rsidP="005B1C70">
            <w:pPr>
              <w:shd w:val="clear" w:color="auto" w:fill="FFFFFF"/>
              <w:spacing w:line="312" w:lineRule="auto"/>
              <w:jc w:val="both"/>
              <w:rPr>
                <w:sz w:val="24"/>
                <w:szCs w:val="24"/>
              </w:rPr>
            </w:pPr>
          </w:p>
        </w:tc>
        <w:tc>
          <w:tcPr>
            <w:tcW w:w="4961" w:type="dxa"/>
          </w:tcPr>
          <w:p w14:paraId="32F504C1" w14:textId="77777777" w:rsidR="005B1C70" w:rsidRPr="00E3292E" w:rsidRDefault="005B1C70" w:rsidP="005B1C70">
            <w:pPr>
              <w:spacing w:line="312" w:lineRule="auto"/>
              <w:jc w:val="center"/>
              <w:rPr>
                <w:b/>
                <w:bCs/>
                <w:spacing w:val="-8"/>
                <w:sz w:val="24"/>
                <w:szCs w:val="24"/>
              </w:rPr>
            </w:pPr>
            <w:r w:rsidRPr="00E3292E">
              <w:rPr>
                <w:b/>
                <w:bCs/>
                <w:spacing w:val="-8"/>
                <w:sz w:val="24"/>
                <w:szCs w:val="24"/>
              </w:rPr>
              <w:t>Chương IX</w:t>
            </w:r>
          </w:p>
          <w:p w14:paraId="173A262B" w14:textId="7CC440FE" w:rsidR="005B1C70" w:rsidRPr="00E3292E" w:rsidRDefault="005B1C70" w:rsidP="005B1C70">
            <w:pPr>
              <w:spacing w:line="312" w:lineRule="auto"/>
              <w:jc w:val="center"/>
              <w:rPr>
                <w:spacing w:val="-8"/>
                <w:sz w:val="24"/>
                <w:szCs w:val="24"/>
              </w:rPr>
            </w:pPr>
            <w:r w:rsidRPr="00E3292E">
              <w:rPr>
                <w:b/>
                <w:bCs/>
                <w:spacing w:val="-8"/>
                <w:sz w:val="24"/>
                <w:szCs w:val="24"/>
              </w:rPr>
              <w:t>ĐIỀU KHOẢN THI HÀNH</w:t>
            </w:r>
          </w:p>
        </w:tc>
        <w:tc>
          <w:tcPr>
            <w:tcW w:w="4498" w:type="dxa"/>
          </w:tcPr>
          <w:p w14:paraId="2CD6FB1E" w14:textId="77777777" w:rsidR="005B1C70" w:rsidRPr="00E3292E" w:rsidRDefault="005B1C70" w:rsidP="005B1C70">
            <w:pPr>
              <w:tabs>
                <w:tab w:val="right" w:leader="dot" w:pos="0"/>
                <w:tab w:val="left" w:pos="567"/>
              </w:tabs>
              <w:spacing w:line="312" w:lineRule="auto"/>
              <w:jc w:val="both"/>
              <w:rPr>
                <w:sz w:val="24"/>
                <w:szCs w:val="24"/>
              </w:rPr>
            </w:pPr>
          </w:p>
        </w:tc>
      </w:tr>
      <w:tr w:rsidR="00E3292E" w:rsidRPr="00E3292E" w14:paraId="61DBEEBF" w14:textId="77777777" w:rsidTr="00E534E9">
        <w:trPr>
          <w:trHeight w:val="2870"/>
        </w:trPr>
        <w:tc>
          <w:tcPr>
            <w:tcW w:w="567" w:type="dxa"/>
          </w:tcPr>
          <w:p w14:paraId="5BFE6636" w14:textId="0B322AEB" w:rsidR="005B1C70" w:rsidRPr="00E3292E" w:rsidRDefault="005B1C70" w:rsidP="005B1C70">
            <w:pPr>
              <w:shd w:val="clear" w:color="auto" w:fill="FFFFFF"/>
              <w:spacing w:line="312" w:lineRule="auto"/>
              <w:jc w:val="both"/>
              <w:rPr>
                <w:b/>
                <w:bCs/>
                <w:sz w:val="24"/>
                <w:szCs w:val="24"/>
              </w:rPr>
            </w:pPr>
            <w:r w:rsidRPr="00E3292E">
              <w:rPr>
                <w:b/>
                <w:bCs/>
                <w:sz w:val="24"/>
                <w:szCs w:val="24"/>
              </w:rPr>
              <w:t>4</w:t>
            </w:r>
            <w:r w:rsidR="006B5393" w:rsidRPr="00E3292E">
              <w:rPr>
                <w:b/>
                <w:bCs/>
                <w:sz w:val="24"/>
                <w:szCs w:val="24"/>
              </w:rPr>
              <w:t>1</w:t>
            </w:r>
            <w:r w:rsidRPr="00E3292E">
              <w:rPr>
                <w:b/>
                <w:bCs/>
                <w:sz w:val="24"/>
                <w:szCs w:val="24"/>
              </w:rPr>
              <w:t xml:space="preserve">. </w:t>
            </w:r>
          </w:p>
        </w:tc>
        <w:tc>
          <w:tcPr>
            <w:tcW w:w="4678" w:type="dxa"/>
          </w:tcPr>
          <w:p w14:paraId="4014B3FA" w14:textId="77777777" w:rsidR="005B1C70" w:rsidRPr="00E3292E" w:rsidRDefault="005B1C70" w:rsidP="005B1C70">
            <w:pPr>
              <w:widowControl w:val="0"/>
              <w:jc w:val="both"/>
              <w:rPr>
                <w:b/>
                <w:bCs/>
                <w:sz w:val="24"/>
                <w:szCs w:val="24"/>
              </w:rPr>
            </w:pPr>
            <w:r w:rsidRPr="00E3292E">
              <w:rPr>
                <w:b/>
                <w:bCs/>
                <w:sz w:val="24"/>
                <w:szCs w:val="24"/>
              </w:rPr>
              <w:t xml:space="preserve">Khoản 1 Điều 53 Luật Ban hành văn bản số 64/2025/QH15 quy định: </w:t>
            </w:r>
          </w:p>
          <w:p w14:paraId="754955EF" w14:textId="77777777" w:rsidR="005B1C70" w:rsidRPr="00E3292E" w:rsidRDefault="005B1C70" w:rsidP="005B1C70">
            <w:pPr>
              <w:widowControl w:val="0"/>
              <w:jc w:val="both"/>
              <w:rPr>
                <w:sz w:val="24"/>
                <w:szCs w:val="24"/>
              </w:rPr>
            </w:pPr>
            <w:r w:rsidRPr="00E3292E">
              <w:rPr>
                <w:sz w:val="24"/>
                <w:szCs w:val="24"/>
              </w:rPr>
              <w:t>“</w:t>
            </w:r>
            <w:r w:rsidRPr="00E3292E">
              <w:rPr>
                <w:sz w:val="24"/>
                <w:szCs w:val="24"/>
                <w:lang w:val="en"/>
              </w:rPr>
              <w:t>1. Th</w:t>
            </w:r>
            <w:r w:rsidRPr="00E3292E">
              <w:rPr>
                <w:sz w:val="24"/>
                <w:szCs w:val="24"/>
              </w:rPr>
              <w:t>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không sớm hơn 10 ngày kể từ ngày thông qua hoặc ký ban hành đối với văn bản quy phạm pháp luật của chính quyền địa phương.</w:t>
            </w:r>
          </w:p>
          <w:p w14:paraId="49A41C3A" w14:textId="1972A30B" w:rsidR="005B1C70" w:rsidRPr="00E3292E" w:rsidRDefault="005B1C70" w:rsidP="005B1C70">
            <w:pPr>
              <w:shd w:val="clear" w:color="auto" w:fill="FFFFFF"/>
              <w:spacing w:line="312" w:lineRule="auto"/>
              <w:jc w:val="both"/>
              <w:rPr>
                <w:sz w:val="24"/>
                <w:szCs w:val="24"/>
              </w:rPr>
            </w:pPr>
            <w:r w:rsidRPr="00E3292E">
              <w:rPr>
                <w:sz w:val="24"/>
                <w:szCs w:val="24"/>
                <w:lang w:val="en"/>
              </w:rPr>
              <w:t>Trư</w:t>
            </w:r>
            <w:r w:rsidRPr="00E3292E">
              <w:rPr>
                <w:sz w:val="24"/>
                <w:szCs w:val="24"/>
              </w:rPr>
              <w:t>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tc>
        <w:tc>
          <w:tcPr>
            <w:tcW w:w="4961" w:type="dxa"/>
          </w:tcPr>
          <w:p w14:paraId="4EDCDBBD" w14:textId="41ADB2E4" w:rsidR="005B1C70" w:rsidRPr="00E3292E" w:rsidRDefault="005B1C70" w:rsidP="005B1C70">
            <w:pPr>
              <w:spacing w:line="312" w:lineRule="auto"/>
              <w:jc w:val="both"/>
              <w:rPr>
                <w:b/>
                <w:bCs/>
                <w:spacing w:val="-8"/>
                <w:sz w:val="24"/>
                <w:szCs w:val="24"/>
              </w:rPr>
            </w:pPr>
            <w:r w:rsidRPr="00E3292E">
              <w:rPr>
                <w:b/>
                <w:bCs/>
                <w:spacing w:val="-8"/>
                <w:sz w:val="24"/>
                <w:szCs w:val="24"/>
              </w:rPr>
              <w:t>Điều 4</w:t>
            </w:r>
            <w:r w:rsidR="006B5393" w:rsidRPr="00E3292E">
              <w:rPr>
                <w:b/>
                <w:bCs/>
                <w:spacing w:val="-8"/>
                <w:sz w:val="24"/>
                <w:szCs w:val="24"/>
              </w:rPr>
              <w:t>1</w:t>
            </w:r>
            <w:r w:rsidRPr="00E3292E">
              <w:rPr>
                <w:b/>
                <w:bCs/>
                <w:spacing w:val="-8"/>
                <w:sz w:val="24"/>
                <w:szCs w:val="24"/>
              </w:rPr>
              <w:t xml:space="preserve">. Hiệu lực thi hành  </w:t>
            </w:r>
          </w:p>
          <w:p w14:paraId="37DBCB84" w14:textId="2B077D3A" w:rsidR="005B1C70" w:rsidRPr="00E3292E" w:rsidRDefault="006B5393" w:rsidP="005B1C70">
            <w:pPr>
              <w:spacing w:line="312" w:lineRule="auto"/>
              <w:jc w:val="both"/>
              <w:rPr>
                <w:b/>
                <w:bCs/>
                <w:spacing w:val="-8"/>
                <w:sz w:val="24"/>
                <w:szCs w:val="24"/>
              </w:rPr>
            </w:pPr>
            <w:r w:rsidRPr="00E3292E">
              <w:rPr>
                <w:spacing w:val="-8"/>
                <w:sz w:val="24"/>
                <w:szCs w:val="24"/>
              </w:rPr>
              <w:t>Luật này có hiệu lực thi hành từ ngày … tháng … năm 2026 và thay thế Luật Thủ đô số 39/2024/QH15.</w:t>
            </w:r>
          </w:p>
        </w:tc>
        <w:tc>
          <w:tcPr>
            <w:tcW w:w="4498" w:type="dxa"/>
          </w:tcPr>
          <w:p w14:paraId="061B56C1" w14:textId="4F647B94"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Quy định này nhằm xác định thời điểm có hiệu lực thi hành của Luật Thủ đô, bảo đảm công khai, minh bạch và thống nhất trong tổ chức thực hiện. Tạo điều kiện cho các cơ quan có thẩm quyền chủ động chuẩn bị các điều kiện cần thiết để tổ chức triển khai thi hành Luật, nhất là việc ban hành các văn bản quy định chi tiết và biện pháp tổ chức thực hiện.</w:t>
            </w:r>
          </w:p>
        </w:tc>
      </w:tr>
      <w:tr w:rsidR="00E3292E" w:rsidRPr="00E3292E" w14:paraId="285253B9" w14:textId="77777777" w:rsidTr="004D601D">
        <w:trPr>
          <w:trHeight w:val="628"/>
        </w:trPr>
        <w:tc>
          <w:tcPr>
            <w:tcW w:w="567" w:type="dxa"/>
          </w:tcPr>
          <w:p w14:paraId="4538AA64" w14:textId="3E354F21" w:rsidR="005B1C70" w:rsidRPr="00E3292E" w:rsidRDefault="006B5393" w:rsidP="005B1C70">
            <w:pPr>
              <w:shd w:val="clear" w:color="auto" w:fill="FFFFFF"/>
              <w:spacing w:line="312" w:lineRule="auto"/>
              <w:jc w:val="both"/>
              <w:rPr>
                <w:b/>
                <w:bCs/>
                <w:sz w:val="24"/>
                <w:szCs w:val="24"/>
              </w:rPr>
            </w:pPr>
            <w:r w:rsidRPr="00E3292E">
              <w:rPr>
                <w:b/>
                <w:bCs/>
                <w:sz w:val="24"/>
                <w:szCs w:val="24"/>
              </w:rPr>
              <w:t>42</w:t>
            </w:r>
            <w:r w:rsidR="005B1C70" w:rsidRPr="00E3292E">
              <w:rPr>
                <w:b/>
                <w:bCs/>
                <w:sz w:val="24"/>
                <w:szCs w:val="24"/>
              </w:rPr>
              <w:t>.</w:t>
            </w:r>
          </w:p>
        </w:tc>
        <w:tc>
          <w:tcPr>
            <w:tcW w:w="4678" w:type="dxa"/>
          </w:tcPr>
          <w:p w14:paraId="2DD15114" w14:textId="77777777" w:rsidR="005B1C70" w:rsidRPr="00E3292E" w:rsidRDefault="005B1C70" w:rsidP="005B1C70">
            <w:pPr>
              <w:shd w:val="clear" w:color="auto" w:fill="FFFFFF"/>
              <w:spacing w:line="312" w:lineRule="auto"/>
              <w:jc w:val="both"/>
              <w:rPr>
                <w:b/>
                <w:bCs/>
                <w:sz w:val="24"/>
                <w:szCs w:val="24"/>
              </w:rPr>
            </w:pPr>
            <w:r w:rsidRPr="00E3292E">
              <w:rPr>
                <w:b/>
                <w:bCs/>
                <w:sz w:val="24"/>
                <w:szCs w:val="24"/>
              </w:rPr>
              <w:t>Điều 67 Nghị định số 78/2025/NĐ-CP</w:t>
            </w:r>
          </w:p>
          <w:p w14:paraId="29ED94F2" w14:textId="5220250F" w:rsidR="005B1C70" w:rsidRPr="00E3292E" w:rsidRDefault="005B1C70" w:rsidP="005B1C70">
            <w:pPr>
              <w:shd w:val="clear" w:color="auto" w:fill="FFFFFF"/>
              <w:spacing w:line="312" w:lineRule="auto"/>
              <w:jc w:val="both"/>
              <w:rPr>
                <w:sz w:val="24"/>
                <w:szCs w:val="24"/>
              </w:rPr>
            </w:pPr>
            <w:r w:rsidRPr="00E3292E">
              <w:rPr>
                <w:sz w:val="24"/>
                <w:szCs w:val="24"/>
              </w:rPr>
              <w:t>1. Quy định chuyển tiếp được quy định thành điều riêng tại phần cuối của văn bản, được đặt tên là “Điều khoản chuyển tiếp” hoặc quy định thành khoản riêng tại các điều cần phải có quy định chuyển tiếp hoặc quy định thành khoản riêng tại điều quy định về hiệu lực thi hành.</w:t>
            </w:r>
          </w:p>
        </w:tc>
        <w:tc>
          <w:tcPr>
            <w:tcW w:w="4961" w:type="dxa"/>
          </w:tcPr>
          <w:p w14:paraId="4D54E6FE" w14:textId="01633D44" w:rsidR="006B5393" w:rsidRPr="00E3292E" w:rsidRDefault="006B5393" w:rsidP="006B5393">
            <w:pPr>
              <w:spacing w:line="312" w:lineRule="auto"/>
              <w:jc w:val="both"/>
              <w:rPr>
                <w:b/>
                <w:bCs/>
                <w:spacing w:val="-8"/>
                <w:sz w:val="24"/>
                <w:szCs w:val="24"/>
              </w:rPr>
            </w:pPr>
            <w:r w:rsidRPr="00E3292E">
              <w:rPr>
                <w:b/>
                <w:bCs/>
                <w:spacing w:val="-8"/>
                <w:sz w:val="24"/>
                <w:szCs w:val="24"/>
              </w:rPr>
              <w:t>Điều 42. Điều khoản chuyển tiếp</w:t>
            </w:r>
          </w:p>
          <w:p w14:paraId="19A7C105" w14:textId="53B1213C" w:rsidR="006B5393" w:rsidRPr="00E3292E" w:rsidRDefault="006B5393" w:rsidP="006B5393">
            <w:pPr>
              <w:spacing w:line="312" w:lineRule="auto"/>
              <w:jc w:val="both"/>
              <w:rPr>
                <w:spacing w:val="-8"/>
                <w:sz w:val="24"/>
                <w:szCs w:val="24"/>
              </w:rPr>
            </w:pPr>
            <w:r w:rsidRPr="00E3292E">
              <w:rPr>
                <w:spacing w:val="-8"/>
                <w:sz w:val="24"/>
                <w:szCs w:val="24"/>
              </w:rPr>
              <w:t xml:space="preserve">1. Các cơ chế, chính sách đặc thù; văn bản quy phạm pháp luật; quy định, quyết định, quy chế do Hội đồng nhân dân, Ủy ban nhân dân, Chủ tịch Ủy ban nhân dân thành phố Hà Nội đã ban hành trước ngày Luật này có hiệu lực thi hành mà phù hợp với nguyên tắc phân quyền của Luật này thì tiếp tục được áp dụng cho đến </w:t>
            </w:r>
            <w:r w:rsidRPr="00E3292E">
              <w:rPr>
                <w:spacing w:val="-8"/>
                <w:sz w:val="24"/>
                <w:szCs w:val="24"/>
              </w:rPr>
              <w:lastRenderedPageBreak/>
              <w:t>khi bị thay thế, sửa đổi, bãi bỏ theo quy định của Luật này.</w:t>
            </w:r>
          </w:p>
          <w:p w14:paraId="53A49B28" w14:textId="77777777" w:rsidR="006B5393" w:rsidRPr="00E3292E" w:rsidRDefault="006B5393" w:rsidP="006B5393">
            <w:pPr>
              <w:spacing w:line="312" w:lineRule="auto"/>
              <w:jc w:val="both"/>
              <w:rPr>
                <w:spacing w:val="-8"/>
                <w:sz w:val="24"/>
                <w:szCs w:val="24"/>
              </w:rPr>
            </w:pPr>
            <w:r w:rsidRPr="00E3292E">
              <w:rPr>
                <w:spacing w:val="-8"/>
                <w:sz w:val="24"/>
                <w:szCs w:val="24"/>
              </w:rPr>
              <w:t>2. Trường hợp các văn bản quy định tại khoản 1 Điều này có nội dung khác với quy định của cơ quan nhà nước cấp trên nhưng được ban hành đúng thẩm quyền theo Luật Thủ đô số 39/2024/QH15 thì tiếp tục được áp dụng trên địa bàn Thủ đô theo nguyên tắc quy định tại Điều 4 và Điều 12 của Luật này.</w:t>
            </w:r>
          </w:p>
          <w:p w14:paraId="6CE12C2A" w14:textId="77777777" w:rsidR="006B5393" w:rsidRPr="00E3292E" w:rsidRDefault="006B5393" w:rsidP="006B5393">
            <w:pPr>
              <w:spacing w:line="312" w:lineRule="auto"/>
              <w:jc w:val="both"/>
              <w:rPr>
                <w:spacing w:val="-8"/>
                <w:sz w:val="24"/>
                <w:szCs w:val="24"/>
              </w:rPr>
            </w:pPr>
            <w:r w:rsidRPr="00E3292E">
              <w:rPr>
                <w:spacing w:val="-8"/>
                <w:sz w:val="24"/>
                <w:szCs w:val="24"/>
              </w:rPr>
              <w:t>3. Các chương trình, dự án, đề án, nhiệm vụ, quy hoạch, kế hoạch, cơ chế tài chính, cơ chế quản lý, mô hình tổ chức, vị trí việc làm,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14:paraId="156830E9" w14:textId="77777777" w:rsidR="006B5393" w:rsidRPr="00E3292E" w:rsidRDefault="006B5393" w:rsidP="006B5393">
            <w:pPr>
              <w:spacing w:line="312" w:lineRule="auto"/>
              <w:jc w:val="both"/>
              <w:rPr>
                <w:spacing w:val="-8"/>
                <w:sz w:val="24"/>
                <w:szCs w:val="24"/>
              </w:rPr>
            </w:pPr>
            <w:r w:rsidRPr="00E3292E">
              <w:rPr>
                <w:spacing w:val="-8"/>
                <w:sz w:val="24"/>
                <w:szCs w:val="24"/>
              </w:rPr>
              <w:t>4.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để phù hợp với quy định tại Luật này mà không phải thực hiện lại trình tự phê duyệt.</w:t>
            </w:r>
          </w:p>
          <w:p w14:paraId="5929129D" w14:textId="77777777" w:rsidR="006B5393" w:rsidRPr="00E3292E" w:rsidRDefault="006B5393" w:rsidP="006B5393">
            <w:pPr>
              <w:spacing w:line="312" w:lineRule="auto"/>
              <w:jc w:val="both"/>
              <w:rPr>
                <w:spacing w:val="-8"/>
                <w:sz w:val="24"/>
                <w:szCs w:val="24"/>
              </w:rPr>
            </w:pPr>
            <w:r w:rsidRPr="00E3292E">
              <w:rPr>
                <w:spacing w:val="-8"/>
                <w:sz w:val="24"/>
                <w:szCs w:val="24"/>
              </w:rPr>
              <w:lastRenderedPageBreak/>
              <w:t>5.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Thành phố ban hành quy định mới theo thẩm quyền quy định tại Luật này.</w:t>
            </w:r>
          </w:p>
          <w:p w14:paraId="17BC052D" w14:textId="77777777" w:rsidR="006B5393" w:rsidRPr="00E3292E" w:rsidRDefault="006B5393" w:rsidP="006B5393">
            <w:pPr>
              <w:spacing w:line="312" w:lineRule="auto"/>
              <w:jc w:val="both"/>
              <w:rPr>
                <w:b/>
                <w:bCs/>
                <w:spacing w:val="-8"/>
                <w:sz w:val="24"/>
                <w:szCs w:val="24"/>
              </w:rPr>
            </w:pPr>
          </w:p>
          <w:p w14:paraId="1A77E0DB" w14:textId="0CFB242E" w:rsidR="005B1C70" w:rsidRPr="00E3292E" w:rsidRDefault="005B1C70" w:rsidP="005B1C70">
            <w:pPr>
              <w:spacing w:line="312" w:lineRule="auto"/>
              <w:jc w:val="both"/>
              <w:rPr>
                <w:spacing w:val="-8"/>
                <w:sz w:val="24"/>
                <w:szCs w:val="24"/>
              </w:rPr>
            </w:pPr>
          </w:p>
        </w:tc>
        <w:tc>
          <w:tcPr>
            <w:tcW w:w="4498" w:type="dxa"/>
          </w:tcPr>
          <w:p w14:paraId="2E6E291A" w14:textId="5803393B"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Quy định nhằm bảo đảm tính ổn định, liên tục trong quản lý nhà nước, đầu tư và phát triển Thủ đô khi Luật Thủ đô có hiệu lực thi hành; đồng thời xử lý hợp lý mối quan hệ giữa các cơ chế, chính sách đã ban hành với các quy định mới của Luật</w:t>
            </w:r>
            <w:r w:rsidR="003F3386" w:rsidRPr="00E3292E">
              <w:rPr>
                <w:sz w:val="24"/>
                <w:szCs w:val="24"/>
              </w:rPr>
              <w:t>, trong đó, đối với một số quy định cụ thể như sau:</w:t>
            </w:r>
          </w:p>
          <w:p w14:paraId="532B86E9"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lastRenderedPageBreak/>
              <w:t>- Khoản 1 quy định các cơ chế, chính sách đặc thù đã được ban hành trước ngày Luật này có hiệu lực tiếp tục được thực hiện cho đến khi có văn bản thay thế, nhằm tránh khoảng trống pháp lý, bảo đảm tính kế thừa và ổn định của hệ thống chính sách, tạo điều kiện cho các cơ quan có thẩm quyền rà soát, điều chỉnh phù hợp với quy định mới của Luật.</w:t>
            </w:r>
          </w:p>
          <w:p w14:paraId="47E388E3" w14:textId="77777777"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Khoản 2 quy định các chương trình, dự án, đề án đã được phê duyệt tiếp tục thực hiện theo quyết định đã ban hành, nhằm bảo đảm giá trị pháp lý của các quyết định hành chính hợp pháp, tránh phát sinh vướng mắc, đình trệ trong tổ chức thực hiện và bảo đảm quyền, lợi ích hợp pháp của Nhà nước, tổ chức, cá nhân có liên quan.</w:t>
            </w:r>
          </w:p>
          <w:p w14:paraId="03F9FC57" w14:textId="7F074A0C" w:rsidR="005B1C70" w:rsidRPr="00E3292E" w:rsidRDefault="005B1C70" w:rsidP="005B1C70">
            <w:pPr>
              <w:tabs>
                <w:tab w:val="right" w:leader="dot" w:pos="0"/>
                <w:tab w:val="left" w:pos="567"/>
              </w:tabs>
              <w:spacing w:line="312" w:lineRule="auto"/>
              <w:jc w:val="both"/>
              <w:rPr>
                <w:sz w:val="24"/>
                <w:szCs w:val="24"/>
              </w:rPr>
            </w:pPr>
            <w:r w:rsidRPr="00E3292E">
              <w:rPr>
                <w:sz w:val="24"/>
                <w:szCs w:val="24"/>
              </w:rPr>
              <w:t>- Khoản 3 quy định việc tiếp tục thực hiện các cơ chế thí điểm, thử nghiệm đang triển khai theo phương án đã được phê duyệt, nhằm bảo đảm tính liên tục của hoạt động thử nghiệm thể chế, không làm gián đoạn quá trình đánh giá, tổng kết thực tiễn, tạo cơ sở cho việc hoàn thiện và thể chế hóa các cơ chế, chính sách phù hợp trong thời gian tới.</w:t>
            </w:r>
          </w:p>
        </w:tc>
      </w:tr>
    </w:tbl>
    <w:p w14:paraId="4E92AFAC" w14:textId="77777777" w:rsidR="00275429" w:rsidRPr="00E3292E" w:rsidRDefault="00275429" w:rsidP="00912E18">
      <w:pPr>
        <w:tabs>
          <w:tab w:val="center" w:pos="2297"/>
          <w:tab w:val="right" w:pos="4595"/>
        </w:tabs>
        <w:spacing w:line="312" w:lineRule="auto"/>
        <w:jc w:val="both"/>
        <w:rPr>
          <w:spacing w:val="2"/>
          <w:sz w:val="24"/>
          <w:szCs w:val="24"/>
        </w:rPr>
      </w:pPr>
    </w:p>
    <w:tbl>
      <w:tblPr>
        <w:tblW w:w="0" w:type="auto"/>
        <w:tblInd w:w="3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E3292E" w:rsidRPr="00E3292E" w14:paraId="702FF873" w14:textId="77777777" w:rsidTr="00275429">
        <w:trPr>
          <w:trHeight w:val="36"/>
        </w:trPr>
        <w:tc>
          <w:tcPr>
            <w:tcW w:w="324" w:type="dxa"/>
          </w:tcPr>
          <w:p w14:paraId="42707B1E" w14:textId="77777777" w:rsidR="00275429" w:rsidRPr="00E3292E" w:rsidRDefault="00275429" w:rsidP="00912E18">
            <w:pPr>
              <w:tabs>
                <w:tab w:val="center" w:pos="2297"/>
                <w:tab w:val="right" w:pos="4595"/>
              </w:tabs>
              <w:spacing w:line="312" w:lineRule="auto"/>
              <w:jc w:val="both"/>
              <w:rPr>
                <w:spacing w:val="2"/>
                <w:sz w:val="24"/>
                <w:szCs w:val="24"/>
              </w:rPr>
            </w:pPr>
          </w:p>
        </w:tc>
      </w:tr>
    </w:tbl>
    <w:p w14:paraId="58583F06" w14:textId="601CDE8D" w:rsidR="00DC7AF4" w:rsidRPr="00E3292E" w:rsidRDefault="00DC7AF4" w:rsidP="00912E18">
      <w:pPr>
        <w:tabs>
          <w:tab w:val="center" w:pos="2297"/>
          <w:tab w:val="right" w:pos="4595"/>
        </w:tabs>
        <w:spacing w:line="312" w:lineRule="auto"/>
        <w:jc w:val="both"/>
        <w:rPr>
          <w:spacing w:val="2"/>
          <w:sz w:val="24"/>
          <w:szCs w:val="24"/>
        </w:rPr>
      </w:pPr>
    </w:p>
    <w:p w14:paraId="1521455F" w14:textId="1429993F" w:rsidR="0019231D" w:rsidRPr="00E3292E" w:rsidRDefault="0019231D" w:rsidP="00912E18">
      <w:pPr>
        <w:tabs>
          <w:tab w:val="center" w:pos="2297"/>
          <w:tab w:val="right" w:pos="4595"/>
        </w:tabs>
        <w:spacing w:line="312" w:lineRule="auto"/>
        <w:jc w:val="both"/>
        <w:rPr>
          <w:spacing w:val="2"/>
          <w:sz w:val="24"/>
          <w:szCs w:val="24"/>
        </w:rPr>
      </w:pPr>
    </w:p>
    <w:sectPr w:rsidR="0019231D" w:rsidRPr="00E3292E" w:rsidSect="00A73572">
      <w:headerReference w:type="default" r:id="rId9"/>
      <w:pgSz w:w="15840" w:h="12240" w:orient="landscape"/>
      <w:pgMar w:top="720" w:right="720" w:bottom="720" w:left="72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60C16" w14:textId="77777777" w:rsidR="00FC41EC" w:rsidRDefault="00FC41EC">
      <w:r>
        <w:separator/>
      </w:r>
    </w:p>
  </w:endnote>
  <w:endnote w:type="continuationSeparator" w:id="0">
    <w:p w14:paraId="37CC188E" w14:textId="77777777" w:rsidR="00FC41EC" w:rsidRDefault="00FC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B735B" w14:textId="77777777" w:rsidR="00FC41EC" w:rsidRDefault="00FC41EC">
      <w:r>
        <w:separator/>
      </w:r>
    </w:p>
  </w:footnote>
  <w:footnote w:type="continuationSeparator" w:id="0">
    <w:p w14:paraId="0CE5ADBD" w14:textId="77777777" w:rsidR="00FC41EC" w:rsidRDefault="00FC4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442585"/>
      <w:docPartObj>
        <w:docPartGallery w:val="Page Numbers (Top of Page)"/>
        <w:docPartUnique/>
      </w:docPartObj>
    </w:sdtPr>
    <w:sdtEndPr>
      <w:rPr>
        <w:noProof/>
      </w:rPr>
    </w:sdtEndPr>
    <w:sdtContent>
      <w:p w14:paraId="1E0BECAD" w14:textId="39876392" w:rsidR="002F2794" w:rsidRDefault="002F2794">
        <w:pPr>
          <w:pStyle w:val="Header"/>
          <w:jc w:val="center"/>
        </w:pPr>
        <w:r>
          <w:fldChar w:fldCharType="begin"/>
        </w:r>
        <w:r>
          <w:instrText xml:space="preserve"> PAGE   \* MERGEFORMAT </w:instrText>
        </w:r>
        <w:r>
          <w:fldChar w:fldCharType="separate"/>
        </w:r>
        <w:r w:rsidR="00E3292E">
          <w:rPr>
            <w:noProof/>
          </w:rPr>
          <w:t>32</w:t>
        </w:r>
        <w:r>
          <w:rPr>
            <w:noProof/>
          </w:rPr>
          <w:fldChar w:fldCharType="end"/>
        </w:r>
      </w:p>
    </w:sdtContent>
  </w:sdt>
  <w:sdt>
    <w:sdtPr>
      <w:id w:val="-508520105"/>
      <w:docPartObj>
        <w:docPartGallery w:val="AutoText"/>
      </w:docPartObj>
    </w:sdtPr>
    <w:sdtEndPr/>
    <w:sdtContent>
      <w:p w14:paraId="35BAEF7C" w14:textId="7E3DE0C2" w:rsidR="002F2794" w:rsidRDefault="00FC41EC">
        <w:pPr>
          <w:pStyle w:val="Header"/>
          <w:jc w:val="center"/>
        </w:pPr>
      </w:p>
    </w:sdtContent>
  </w:sdt>
  <w:p w14:paraId="5F8228B5" w14:textId="77777777" w:rsidR="002F2794" w:rsidRDefault="002F27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B1025A9"/>
    <w:multiLevelType w:val="singleLevel"/>
    <w:tmpl w:val="BB1025A9"/>
    <w:lvl w:ilvl="0">
      <w:start w:val="1"/>
      <w:numFmt w:val="decimal"/>
      <w:suff w:val="space"/>
      <w:lvlText w:val="%1."/>
      <w:lvlJc w:val="left"/>
    </w:lvl>
  </w:abstractNum>
  <w:abstractNum w:abstractNumId="1">
    <w:nsid w:val="E645B3F9"/>
    <w:multiLevelType w:val="singleLevel"/>
    <w:tmpl w:val="E645B3F9"/>
    <w:lvl w:ilvl="0">
      <w:start w:val="1"/>
      <w:numFmt w:val="decimal"/>
      <w:suff w:val="space"/>
      <w:lvlText w:val="%1."/>
      <w:lvlJc w:val="left"/>
    </w:lvl>
  </w:abstractNum>
  <w:abstractNum w:abstractNumId="2">
    <w:nsid w:val="133F7AB4"/>
    <w:multiLevelType w:val="hybridMultilevel"/>
    <w:tmpl w:val="F476E4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F6D4494"/>
    <w:multiLevelType w:val="hybridMultilevel"/>
    <w:tmpl w:val="59F0C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FA0BA5"/>
    <w:multiLevelType w:val="hybridMultilevel"/>
    <w:tmpl w:val="F476E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03C7"/>
    <w:rsid w:val="00001E36"/>
    <w:rsid w:val="00002E1E"/>
    <w:rsid w:val="000064F8"/>
    <w:rsid w:val="00017439"/>
    <w:rsid w:val="00017FD6"/>
    <w:rsid w:val="00022EC3"/>
    <w:rsid w:val="000434B5"/>
    <w:rsid w:val="00054FA6"/>
    <w:rsid w:val="000654B4"/>
    <w:rsid w:val="000659CA"/>
    <w:rsid w:val="00066670"/>
    <w:rsid w:val="0007071C"/>
    <w:rsid w:val="000712ED"/>
    <w:rsid w:val="000828D4"/>
    <w:rsid w:val="00087E35"/>
    <w:rsid w:val="000916B3"/>
    <w:rsid w:val="0009703C"/>
    <w:rsid w:val="000A2F04"/>
    <w:rsid w:val="000A375E"/>
    <w:rsid w:val="000A4342"/>
    <w:rsid w:val="000A4C75"/>
    <w:rsid w:val="000B2968"/>
    <w:rsid w:val="000B56B0"/>
    <w:rsid w:val="000B5C15"/>
    <w:rsid w:val="000C3330"/>
    <w:rsid w:val="000C3A74"/>
    <w:rsid w:val="000C40B4"/>
    <w:rsid w:val="000C56A5"/>
    <w:rsid w:val="000C7406"/>
    <w:rsid w:val="000D0AA2"/>
    <w:rsid w:val="000D12DF"/>
    <w:rsid w:val="000E776F"/>
    <w:rsid w:val="000E7C3B"/>
    <w:rsid w:val="000F3C6E"/>
    <w:rsid w:val="000F406C"/>
    <w:rsid w:val="000F40FD"/>
    <w:rsid w:val="000F5FEC"/>
    <w:rsid w:val="000F68BA"/>
    <w:rsid w:val="000F732C"/>
    <w:rsid w:val="001002AD"/>
    <w:rsid w:val="001008D8"/>
    <w:rsid w:val="00101988"/>
    <w:rsid w:val="00102F57"/>
    <w:rsid w:val="00104FCA"/>
    <w:rsid w:val="001066D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495F"/>
    <w:rsid w:val="0017753D"/>
    <w:rsid w:val="00177C09"/>
    <w:rsid w:val="00182F48"/>
    <w:rsid w:val="00184FDE"/>
    <w:rsid w:val="001879B5"/>
    <w:rsid w:val="00191079"/>
    <w:rsid w:val="00191F87"/>
    <w:rsid w:val="0019231D"/>
    <w:rsid w:val="0019282D"/>
    <w:rsid w:val="00194938"/>
    <w:rsid w:val="00195175"/>
    <w:rsid w:val="00195BC7"/>
    <w:rsid w:val="0019624E"/>
    <w:rsid w:val="001968B1"/>
    <w:rsid w:val="001A4A3C"/>
    <w:rsid w:val="001A5CDB"/>
    <w:rsid w:val="001B0654"/>
    <w:rsid w:val="001B518D"/>
    <w:rsid w:val="001C0381"/>
    <w:rsid w:val="001C2207"/>
    <w:rsid w:val="001C4D82"/>
    <w:rsid w:val="001D56AC"/>
    <w:rsid w:val="001E188F"/>
    <w:rsid w:val="001E18FB"/>
    <w:rsid w:val="001E5231"/>
    <w:rsid w:val="001E5784"/>
    <w:rsid w:val="001F306F"/>
    <w:rsid w:val="001F59A6"/>
    <w:rsid w:val="001F5AD3"/>
    <w:rsid w:val="001F622F"/>
    <w:rsid w:val="001F75F6"/>
    <w:rsid w:val="00222F5D"/>
    <w:rsid w:val="00242892"/>
    <w:rsid w:val="00244A6F"/>
    <w:rsid w:val="00244FC0"/>
    <w:rsid w:val="00246EEE"/>
    <w:rsid w:val="002546C3"/>
    <w:rsid w:val="002558E0"/>
    <w:rsid w:val="00264659"/>
    <w:rsid w:val="00275429"/>
    <w:rsid w:val="00277497"/>
    <w:rsid w:val="002774A6"/>
    <w:rsid w:val="00287B80"/>
    <w:rsid w:val="002960AE"/>
    <w:rsid w:val="002968EE"/>
    <w:rsid w:val="002A5120"/>
    <w:rsid w:val="002A607B"/>
    <w:rsid w:val="002B3A26"/>
    <w:rsid w:val="002B4BBA"/>
    <w:rsid w:val="002D0A23"/>
    <w:rsid w:val="002D4D7A"/>
    <w:rsid w:val="002D540A"/>
    <w:rsid w:val="002D6C0E"/>
    <w:rsid w:val="002E27E2"/>
    <w:rsid w:val="002E5A73"/>
    <w:rsid w:val="002E6102"/>
    <w:rsid w:val="002F2794"/>
    <w:rsid w:val="002F2BBD"/>
    <w:rsid w:val="002F3409"/>
    <w:rsid w:val="002F4BFE"/>
    <w:rsid w:val="003024F4"/>
    <w:rsid w:val="00335A64"/>
    <w:rsid w:val="00335C27"/>
    <w:rsid w:val="00337C89"/>
    <w:rsid w:val="00344BF5"/>
    <w:rsid w:val="003463B1"/>
    <w:rsid w:val="003463E7"/>
    <w:rsid w:val="00354537"/>
    <w:rsid w:val="00354EED"/>
    <w:rsid w:val="003573B2"/>
    <w:rsid w:val="0036686E"/>
    <w:rsid w:val="00367A5A"/>
    <w:rsid w:val="0037187B"/>
    <w:rsid w:val="0037648B"/>
    <w:rsid w:val="00380DFE"/>
    <w:rsid w:val="00381700"/>
    <w:rsid w:val="00381AFA"/>
    <w:rsid w:val="00381E4C"/>
    <w:rsid w:val="003900E6"/>
    <w:rsid w:val="00391205"/>
    <w:rsid w:val="00391A34"/>
    <w:rsid w:val="00393850"/>
    <w:rsid w:val="00393EEE"/>
    <w:rsid w:val="003972B5"/>
    <w:rsid w:val="0039753F"/>
    <w:rsid w:val="003A6A7F"/>
    <w:rsid w:val="003A6B31"/>
    <w:rsid w:val="003B0609"/>
    <w:rsid w:val="003B321F"/>
    <w:rsid w:val="003B36FB"/>
    <w:rsid w:val="003B40F9"/>
    <w:rsid w:val="003B7CAC"/>
    <w:rsid w:val="003C0658"/>
    <w:rsid w:val="003C480C"/>
    <w:rsid w:val="003C7CA3"/>
    <w:rsid w:val="003D0952"/>
    <w:rsid w:val="003D21EC"/>
    <w:rsid w:val="003D2DB1"/>
    <w:rsid w:val="003D4E0E"/>
    <w:rsid w:val="003D56DE"/>
    <w:rsid w:val="003E7621"/>
    <w:rsid w:val="003F0579"/>
    <w:rsid w:val="003F05DE"/>
    <w:rsid w:val="003F3386"/>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75170"/>
    <w:rsid w:val="004873E3"/>
    <w:rsid w:val="004904D0"/>
    <w:rsid w:val="004A0A6F"/>
    <w:rsid w:val="004A289E"/>
    <w:rsid w:val="004A46A4"/>
    <w:rsid w:val="004A4E41"/>
    <w:rsid w:val="004A4E8C"/>
    <w:rsid w:val="004A6B44"/>
    <w:rsid w:val="004B3EA0"/>
    <w:rsid w:val="004C23D8"/>
    <w:rsid w:val="004C2FF3"/>
    <w:rsid w:val="004C54AE"/>
    <w:rsid w:val="004D3859"/>
    <w:rsid w:val="004D601D"/>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74BE5"/>
    <w:rsid w:val="00590368"/>
    <w:rsid w:val="005A25A1"/>
    <w:rsid w:val="005A5FD2"/>
    <w:rsid w:val="005A784D"/>
    <w:rsid w:val="005B06B1"/>
    <w:rsid w:val="005B1C70"/>
    <w:rsid w:val="005C186E"/>
    <w:rsid w:val="005D7BCB"/>
    <w:rsid w:val="005E0805"/>
    <w:rsid w:val="005E1EB7"/>
    <w:rsid w:val="005F11D7"/>
    <w:rsid w:val="005F484C"/>
    <w:rsid w:val="005F610D"/>
    <w:rsid w:val="006010C2"/>
    <w:rsid w:val="00610E31"/>
    <w:rsid w:val="00626686"/>
    <w:rsid w:val="0063036B"/>
    <w:rsid w:val="00632BC0"/>
    <w:rsid w:val="00642900"/>
    <w:rsid w:val="00642EE6"/>
    <w:rsid w:val="00656555"/>
    <w:rsid w:val="006610D1"/>
    <w:rsid w:val="00664B20"/>
    <w:rsid w:val="00666593"/>
    <w:rsid w:val="0066661A"/>
    <w:rsid w:val="00671CC4"/>
    <w:rsid w:val="00672B97"/>
    <w:rsid w:val="00672EF2"/>
    <w:rsid w:val="00674954"/>
    <w:rsid w:val="00677D84"/>
    <w:rsid w:val="00680F7A"/>
    <w:rsid w:val="00697E62"/>
    <w:rsid w:val="006A47B0"/>
    <w:rsid w:val="006B22BC"/>
    <w:rsid w:val="006B5393"/>
    <w:rsid w:val="006B5BE7"/>
    <w:rsid w:val="006B7DFD"/>
    <w:rsid w:val="006D1A11"/>
    <w:rsid w:val="006D1A4F"/>
    <w:rsid w:val="006E75ED"/>
    <w:rsid w:val="006F0AA6"/>
    <w:rsid w:val="006F17EE"/>
    <w:rsid w:val="006F6749"/>
    <w:rsid w:val="0070101E"/>
    <w:rsid w:val="00701EC6"/>
    <w:rsid w:val="00703C17"/>
    <w:rsid w:val="00706130"/>
    <w:rsid w:val="00710A38"/>
    <w:rsid w:val="00710B9E"/>
    <w:rsid w:val="00720750"/>
    <w:rsid w:val="00727C71"/>
    <w:rsid w:val="007311AB"/>
    <w:rsid w:val="00750A54"/>
    <w:rsid w:val="00751997"/>
    <w:rsid w:val="00752529"/>
    <w:rsid w:val="00752545"/>
    <w:rsid w:val="00754B3B"/>
    <w:rsid w:val="00754DB3"/>
    <w:rsid w:val="00770762"/>
    <w:rsid w:val="00772A2D"/>
    <w:rsid w:val="007819AD"/>
    <w:rsid w:val="00782603"/>
    <w:rsid w:val="00783D77"/>
    <w:rsid w:val="00784CFE"/>
    <w:rsid w:val="00786465"/>
    <w:rsid w:val="00787027"/>
    <w:rsid w:val="00790AEE"/>
    <w:rsid w:val="007914E9"/>
    <w:rsid w:val="007923C8"/>
    <w:rsid w:val="007979F9"/>
    <w:rsid w:val="007A036C"/>
    <w:rsid w:val="007A041B"/>
    <w:rsid w:val="007A0F03"/>
    <w:rsid w:val="007A54CE"/>
    <w:rsid w:val="007A72BE"/>
    <w:rsid w:val="007A7611"/>
    <w:rsid w:val="007B054D"/>
    <w:rsid w:val="007B22B7"/>
    <w:rsid w:val="007C144A"/>
    <w:rsid w:val="007C288A"/>
    <w:rsid w:val="007C3508"/>
    <w:rsid w:val="007D00F8"/>
    <w:rsid w:val="007D1C96"/>
    <w:rsid w:val="007D55B1"/>
    <w:rsid w:val="007E3C8F"/>
    <w:rsid w:val="007F0558"/>
    <w:rsid w:val="007F266B"/>
    <w:rsid w:val="007F682D"/>
    <w:rsid w:val="00801167"/>
    <w:rsid w:val="00801A87"/>
    <w:rsid w:val="00802046"/>
    <w:rsid w:val="00803CD8"/>
    <w:rsid w:val="00807982"/>
    <w:rsid w:val="00811452"/>
    <w:rsid w:val="0082651D"/>
    <w:rsid w:val="00826BB2"/>
    <w:rsid w:val="008334BD"/>
    <w:rsid w:val="008375ED"/>
    <w:rsid w:val="00844465"/>
    <w:rsid w:val="00847F74"/>
    <w:rsid w:val="00856715"/>
    <w:rsid w:val="00860D26"/>
    <w:rsid w:val="008671B2"/>
    <w:rsid w:val="008675C6"/>
    <w:rsid w:val="00871C59"/>
    <w:rsid w:val="00874810"/>
    <w:rsid w:val="0088113D"/>
    <w:rsid w:val="00892765"/>
    <w:rsid w:val="0089493C"/>
    <w:rsid w:val="008A0F05"/>
    <w:rsid w:val="008A1366"/>
    <w:rsid w:val="008B0871"/>
    <w:rsid w:val="008B68A3"/>
    <w:rsid w:val="008C1B40"/>
    <w:rsid w:val="008C2D2B"/>
    <w:rsid w:val="008D48A1"/>
    <w:rsid w:val="008E0196"/>
    <w:rsid w:val="008F3737"/>
    <w:rsid w:val="008F5C05"/>
    <w:rsid w:val="008F7665"/>
    <w:rsid w:val="00900A70"/>
    <w:rsid w:val="009010C1"/>
    <w:rsid w:val="009070E3"/>
    <w:rsid w:val="00911D75"/>
    <w:rsid w:val="00912E18"/>
    <w:rsid w:val="00915E1C"/>
    <w:rsid w:val="00916E04"/>
    <w:rsid w:val="00921576"/>
    <w:rsid w:val="00925C12"/>
    <w:rsid w:val="00926184"/>
    <w:rsid w:val="0093274F"/>
    <w:rsid w:val="00933347"/>
    <w:rsid w:val="00934624"/>
    <w:rsid w:val="00942B67"/>
    <w:rsid w:val="009447CA"/>
    <w:rsid w:val="00944F9F"/>
    <w:rsid w:val="0095084E"/>
    <w:rsid w:val="0096276B"/>
    <w:rsid w:val="0097553F"/>
    <w:rsid w:val="00975FF9"/>
    <w:rsid w:val="009835BB"/>
    <w:rsid w:val="009854C4"/>
    <w:rsid w:val="00986800"/>
    <w:rsid w:val="0099027C"/>
    <w:rsid w:val="009932C4"/>
    <w:rsid w:val="009946AD"/>
    <w:rsid w:val="0099722D"/>
    <w:rsid w:val="00997B06"/>
    <w:rsid w:val="009A1913"/>
    <w:rsid w:val="009A20D7"/>
    <w:rsid w:val="009A2BBC"/>
    <w:rsid w:val="009A315C"/>
    <w:rsid w:val="009A7209"/>
    <w:rsid w:val="009B159E"/>
    <w:rsid w:val="009C1328"/>
    <w:rsid w:val="009C53E5"/>
    <w:rsid w:val="009D777E"/>
    <w:rsid w:val="009E7463"/>
    <w:rsid w:val="009F03A2"/>
    <w:rsid w:val="009F117B"/>
    <w:rsid w:val="009F1238"/>
    <w:rsid w:val="00A00B0E"/>
    <w:rsid w:val="00A02883"/>
    <w:rsid w:val="00A10810"/>
    <w:rsid w:val="00A145AD"/>
    <w:rsid w:val="00A320DA"/>
    <w:rsid w:val="00A343C0"/>
    <w:rsid w:val="00A375E1"/>
    <w:rsid w:val="00A457B0"/>
    <w:rsid w:val="00A46B4E"/>
    <w:rsid w:val="00A46BF0"/>
    <w:rsid w:val="00A5163B"/>
    <w:rsid w:val="00A55DB5"/>
    <w:rsid w:val="00A625CF"/>
    <w:rsid w:val="00A6488F"/>
    <w:rsid w:val="00A659E7"/>
    <w:rsid w:val="00A67D6A"/>
    <w:rsid w:val="00A73572"/>
    <w:rsid w:val="00A73787"/>
    <w:rsid w:val="00A76447"/>
    <w:rsid w:val="00A9311E"/>
    <w:rsid w:val="00A94770"/>
    <w:rsid w:val="00AA2491"/>
    <w:rsid w:val="00AA6B40"/>
    <w:rsid w:val="00AA7AEE"/>
    <w:rsid w:val="00AB0583"/>
    <w:rsid w:val="00AB3239"/>
    <w:rsid w:val="00AB3E9C"/>
    <w:rsid w:val="00AB573A"/>
    <w:rsid w:val="00AB6EBD"/>
    <w:rsid w:val="00AC266B"/>
    <w:rsid w:val="00AC580D"/>
    <w:rsid w:val="00AC639C"/>
    <w:rsid w:val="00AD7FAF"/>
    <w:rsid w:val="00AE6005"/>
    <w:rsid w:val="00B01008"/>
    <w:rsid w:val="00B06881"/>
    <w:rsid w:val="00B06977"/>
    <w:rsid w:val="00B06D28"/>
    <w:rsid w:val="00B10E0B"/>
    <w:rsid w:val="00B1101D"/>
    <w:rsid w:val="00B1289F"/>
    <w:rsid w:val="00B137D8"/>
    <w:rsid w:val="00B13B81"/>
    <w:rsid w:val="00B16902"/>
    <w:rsid w:val="00B230B8"/>
    <w:rsid w:val="00B27836"/>
    <w:rsid w:val="00B30C6F"/>
    <w:rsid w:val="00B32139"/>
    <w:rsid w:val="00B32AD3"/>
    <w:rsid w:val="00B37103"/>
    <w:rsid w:val="00B37D5D"/>
    <w:rsid w:val="00B42003"/>
    <w:rsid w:val="00B5354D"/>
    <w:rsid w:val="00B543B4"/>
    <w:rsid w:val="00B55D1A"/>
    <w:rsid w:val="00B6054B"/>
    <w:rsid w:val="00B755E4"/>
    <w:rsid w:val="00B90D53"/>
    <w:rsid w:val="00B93CD3"/>
    <w:rsid w:val="00BA4939"/>
    <w:rsid w:val="00BB0334"/>
    <w:rsid w:val="00BB1D2D"/>
    <w:rsid w:val="00BB2B62"/>
    <w:rsid w:val="00BB51E0"/>
    <w:rsid w:val="00BD17FE"/>
    <w:rsid w:val="00BD2E90"/>
    <w:rsid w:val="00BD4E7A"/>
    <w:rsid w:val="00BD7F51"/>
    <w:rsid w:val="00BF713C"/>
    <w:rsid w:val="00BF7ACA"/>
    <w:rsid w:val="00C11C27"/>
    <w:rsid w:val="00C12677"/>
    <w:rsid w:val="00C33604"/>
    <w:rsid w:val="00C351AA"/>
    <w:rsid w:val="00C3696A"/>
    <w:rsid w:val="00C4268F"/>
    <w:rsid w:val="00C449A4"/>
    <w:rsid w:val="00C46ED2"/>
    <w:rsid w:val="00C47942"/>
    <w:rsid w:val="00C51C2E"/>
    <w:rsid w:val="00C5489C"/>
    <w:rsid w:val="00C54E7A"/>
    <w:rsid w:val="00C56D8D"/>
    <w:rsid w:val="00C57F0C"/>
    <w:rsid w:val="00C61AB6"/>
    <w:rsid w:val="00C62F72"/>
    <w:rsid w:val="00C650E0"/>
    <w:rsid w:val="00C77EE7"/>
    <w:rsid w:val="00C841F5"/>
    <w:rsid w:val="00C870D1"/>
    <w:rsid w:val="00C90AD0"/>
    <w:rsid w:val="00C97923"/>
    <w:rsid w:val="00CA2CEB"/>
    <w:rsid w:val="00CA3808"/>
    <w:rsid w:val="00CA6FB9"/>
    <w:rsid w:val="00CB077B"/>
    <w:rsid w:val="00CB2D4B"/>
    <w:rsid w:val="00CB72E3"/>
    <w:rsid w:val="00CC01E0"/>
    <w:rsid w:val="00CC4D9D"/>
    <w:rsid w:val="00CE0CA1"/>
    <w:rsid w:val="00CE422A"/>
    <w:rsid w:val="00CE7FAA"/>
    <w:rsid w:val="00CF2EE1"/>
    <w:rsid w:val="00CF7B45"/>
    <w:rsid w:val="00D034A9"/>
    <w:rsid w:val="00D07FB3"/>
    <w:rsid w:val="00D1043A"/>
    <w:rsid w:val="00D133F1"/>
    <w:rsid w:val="00D233D7"/>
    <w:rsid w:val="00D277B5"/>
    <w:rsid w:val="00D340BD"/>
    <w:rsid w:val="00D3456D"/>
    <w:rsid w:val="00D346CF"/>
    <w:rsid w:val="00D40192"/>
    <w:rsid w:val="00D60681"/>
    <w:rsid w:val="00D615CA"/>
    <w:rsid w:val="00D66D0C"/>
    <w:rsid w:val="00D71D00"/>
    <w:rsid w:val="00D76CBD"/>
    <w:rsid w:val="00D81DB1"/>
    <w:rsid w:val="00D8358C"/>
    <w:rsid w:val="00D8386D"/>
    <w:rsid w:val="00D8652F"/>
    <w:rsid w:val="00D87F45"/>
    <w:rsid w:val="00D90B2E"/>
    <w:rsid w:val="00D94BFE"/>
    <w:rsid w:val="00D968D9"/>
    <w:rsid w:val="00DA0E95"/>
    <w:rsid w:val="00DA18A8"/>
    <w:rsid w:val="00DA2FF8"/>
    <w:rsid w:val="00DA49EE"/>
    <w:rsid w:val="00DA5416"/>
    <w:rsid w:val="00DA598B"/>
    <w:rsid w:val="00DA7F8E"/>
    <w:rsid w:val="00DB1CC9"/>
    <w:rsid w:val="00DB21D5"/>
    <w:rsid w:val="00DB4D8D"/>
    <w:rsid w:val="00DB5234"/>
    <w:rsid w:val="00DC3BED"/>
    <w:rsid w:val="00DC7AF4"/>
    <w:rsid w:val="00DD03E0"/>
    <w:rsid w:val="00DD08D5"/>
    <w:rsid w:val="00DD407D"/>
    <w:rsid w:val="00DD4ECF"/>
    <w:rsid w:val="00DD50E9"/>
    <w:rsid w:val="00DD538B"/>
    <w:rsid w:val="00DE055D"/>
    <w:rsid w:val="00DE5F0D"/>
    <w:rsid w:val="00DE69D7"/>
    <w:rsid w:val="00DF749C"/>
    <w:rsid w:val="00DF7B8A"/>
    <w:rsid w:val="00E02E52"/>
    <w:rsid w:val="00E0597F"/>
    <w:rsid w:val="00E07794"/>
    <w:rsid w:val="00E235AE"/>
    <w:rsid w:val="00E257FB"/>
    <w:rsid w:val="00E27AAF"/>
    <w:rsid w:val="00E3292E"/>
    <w:rsid w:val="00E41AE8"/>
    <w:rsid w:val="00E437C1"/>
    <w:rsid w:val="00E4504E"/>
    <w:rsid w:val="00E534E9"/>
    <w:rsid w:val="00E569CB"/>
    <w:rsid w:val="00E57C0B"/>
    <w:rsid w:val="00E637AB"/>
    <w:rsid w:val="00E65292"/>
    <w:rsid w:val="00E90847"/>
    <w:rsid w:val="00EA23E4"/>
    <w:rsid w:val="00EA52FF"/>
    <w:rsid w:val="00EC3A21"/>
    <w:rsid w:val="00ED2871"/>
    <w:rsid w:val="00EE2C88"/>
    <w:rsid w:val="00F0222B"/>
    <w:rsid w:val="00F11335"/>
    <w:rsid w:val="00F11C79"/>
    <w:rsid w:val="00F120F1"/>
    <w:rsid w:val="00F21DE9"/>
    <w:rsid w:val="00F23950"/>
    <w:rsid w:val="00F27477"/>
    <w:rsid w:val="00F339CA"/>
    <w:rsid w:val="00F36691"/>
    <w:rsid w:val="00F36F70"/>
    <w:rsid w:val="00F377D6"/>
    <w:rsid w:val="00F42CEE"/>
    <w:rsid w:val="00F46667"/>
    <w:rsid w:val="00F4701D"/>
    <w:rsid w:val="00F50462"/>
    <w:rsid w:val="00F52212"/>
    <w:rsid w:val="00F52251"/>
    <w:rsid w:val="00F526B6"/>
    <w:rsid w:val="00F53385"/>
    <w:rsid w:val="00F66AE0"/>
    <w:rsid w:val="00F707D0"/>
    <w:rsid w:val="00F76D09"/>
    <w:rsid w:val="00F82FAF"/>
    <w:rsid w:val="00F90D5B"/>
    <w:rsid w:val="00FA50E1"/>
    <w:rsid w:val="00FA5A42"/>
    <w:rsid w:val="00FA72AE"/>
    <w:rsid w:val="00FB77FA"/>
    <w:rsid w:val="00FC41EC"/>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69C25632-28B1-486D-97DD-2466EA6E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C3B"/>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aliases w:val="List Paragraph 1"/>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 w:type="character" w:customStyle="1" w:styleId="ListParagraphChar">
    <w:name w:val="List Paragraph Char"/>
    <w:aliases w:val="List Paragraph 1 Char"/>
    <w:link w:val="ListParagraph"/>
    <w:uiPriority w:val="34"/>
    <w:locked/>
    <w:rsid w:val="00054FA6"/>
    <w:rPr>
      <w:rFonts w:ascii="Times New Roman" w:eastAsia="Times New Roman" w:hAnsi="Times New Roman" w:cs="Times New Roman"/>
      <w:sz w:val="28"/>
      <w:szCs w:val="28"/>
    </w:rPr>
  </w:style>
  <w:style w:type="character" w:customStyle="1" w:styleId="UnresolvedMention">
    <w:name w:val="Unresolved Mention"/>
    <w:basedOn w:val="DefaultParagraphFont"/>
    <w:uiPriority w:val="99"/>
    <w:semiHidden/>
    <w:unhideWhenUsed/>
    <w:rsid w:val="00302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771271878">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8755C-2747-44E9-8B82-67D208281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201</Pages>
  <Words>49175</Words>
  <Characters>280299</Characters>
  <Application>Microsoft Office Word</Application>
  <DocSecurity>0</DocSecurity>
  <Lines>2335</Lines>
  <Paragraphs>657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thinnt</dc:creator>
  <cp:keywords/>
  <dc:description/>
  <cp:lastModifiedBy>User</cp:lastModifiedBy>
  <cp:revision>6</cp:revision>
  <cp:lastPrinted>2025-04-11T03:44:00Z</cp:lastPrinted>
  <dcterms:created xsi:type="dcterms:W3CDTF">2026-02-09T09:29:00Z</dcterms:created>
  <dcterms:modified xsi:type="dcterms:W3CDTF">2026-02-09T10:11:00Z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